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14039" w:rsidRDefault="009E0D09" w14:paraId="4E7F350B" w14:textId="04801A00">
      <w:r>
        <w:rPr>
          <w:noProof/>
        </w:rPr>
        <w:drawing>
          <wp:anchor distT="0" distB="0" distL="114300" distR="114300" simplePos="0" relativeHeight="251659776" behindDoc="1" locked="0" layoutInCell="1" allowOverlap="1" wp14:anchorId="2123C5C7" wp14:editId="16B14AB9">
            <wp:simplePos x="0" y="0"/>
            <wp:positionH relativeFrom="margin">
              <wp:align>left</wp:align>
            </wp:positionH>
            <wp:positionV relativeFrom="paragraph">
              <wp:posOffset>-655320</wp:posOffset>
            </wp:positionV>
            <wp:extent cx="1394460" cy="537029"/>
            <wp:effectExtent l="0" t="0" r="0" b="0"/>
            <wp:wrapNone/>
            <wp:docPr id="1534171681" name="Picture 2"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171681" name="Picture 2" descr="A blue text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94460" cy="537029"/>
                    </a:xfrm>
                    <a:prstGeom prst="rect">
                      <a:avLst/>
                    </a:prstGeom>
                  </pic:spPr>
                </pic:pic>
              </a:graphicData>
            </a:graphic>
          </wp:anchor>
        </w:drawing>
      </w:r>
    </w:p>
    <w:tbl>
      <w:tblPr>
        <w:tblStyle w:val="TableGrid"/>
        <w:tblW w:w="0" w:type="auto"/>
        <w:tblLook w:val="04A0" w:firstRow="1" w:lastRow="0" w:firstColumn="1" w:lastColumn="0" w:noHBand="0" w:noVBand="1"/>
      </w:tblPr>
      <w:tblGrid>
        <w:gridCol w:w="3434"/>
        <w:gridCol w:w="5582"/>
      </w:tblGrid>
      <w:tr w:rsidR="007B05E9" w:rsidTr="008C0321" w14:paraId="26DC41F9" w14:textId="77777777">
        <w:tc>
          <w:tcPr>
            <w:tcW w:w="3510" w:type="dxa"/>
            <w:shd w:val="clear" w:color="auto" w:fill="DBE5F1" w:themeFill="accent1" w:themeFillTint="33"/>
          </w:tcPr>
          <w:p w:rsidRPr="00847CED" w:rsidR="007B05E9" w:rsidRDefault="007B05E9" w14:paraId="0122D1EC" w14:textId="77777777">
            <w:pPr>
              <w:rPr>
                <w:b/>
              </w:rPr>
            </w:pPr>
            <w:r w:rsidRPr="00847CED">
              <w:rPr>
                <w:b/>
              </w:rPr>
              <w:t>Local Procedure Title</w:t>
            </w:r>
          </w:p>
        </w:tc>
        <w:tc>
          <w:tcPr>
            <w:tcW w:w="5732" w:type="dxa"/>
          </w:tcPr>
          <w:p w:rsidRPr="001F544A" w:rsidR="007B05E9" w:rsidP="00C51D06" w:rsidRDefault="003134AE" w14:paraId="2FDC05EE" w14:textId="77777777">
            <w:pPr>
              <w:rPr>
                <w:b/>
              </w:rPr>
            </w:pPr>
            <w:r>
              <w:rPr>
                <w:b/>
              </w:rPr>
              <w:t>Assessment for Learning</w:t>
            </w:r>
          </w:p>
        </w:tc>
      </w:tr>
      <w:tr w:rsidR="007B05E9" w:rsidTr="008C0321" w14:paraId="71E5B81E" w14:textId="77777777">
        <w:tc>
          <w:tcPr>
            <w:tcW w:w="3510" w:type="dxa"/>
            <w:shd w:val="clear" w:color="auto" w:fill="DBE5F1" w:themeFill="accent1" w:themeFillTint="33"/>
          </w:tcPr>
          <w:p w:rsidRPr="00847CED" w:rsidR="007B05E9" w:rsidRDefault="007B05E9" w14:paraId="6ADBA983" w14:textId="2DD0FD57">
            <w:pPr>
              <w:rPr>
                <w:b/>
              </w:rPr>
            </w:pPr>
            <w:r w:rsidRPr="00847CED">
              <w:rPr>
                <w:b/>
              </w:rPr>
              <w:t>S</w:t>
            </w:r>
            <w:r w:rsidR="006C6E46">
              <w:rPr>
                <w:b/>
              </w:rPr>
              <w:t>ervice</w:t>
            </w:r>
          </w:p>
        </w:tc>
        <w:tc>
          <w:tcPr>
            <w:tcW w:w="5732" w:type="dxa"/>
          </w:tcPr>
          <w:p w:rsidRPr="001F544A" w:rsidR="007B05E9" w:rsidRDefault="007B05E9" w14:paraId="0802E3B1" w14:textId="77777777">
            <w:pPr>
              <w:rPr>
                <w:b/>
              </w:rPr>
            </w:pPr>
          </w:p>
        </w:tc>
      </w:tr>
      <w:tr w:rsidR="007B05E9" w:rsidTr="008C0321" w14:paraId="4D00DB5C" w14:textId="77777777">
        <w:tc>
          <w:tcPr>
            <w:tcW w:w="3510" w:type="dxa"/>
            <w:shd w:val="clear" w:color="auto" w:fill="DBE5F1" w:themeFill="accent1" w:themeFillTint="33"/>
          </w:tcPr>
          <w:p w:rsidRPr="00847CED" w:rsidR="007B05E9" w:rsidP="00847CED" w:rsidRDefault="00E74E48" w14:paraId="14D5474B" w14:textId="3FF8B8F3">
            <w:pPr>
              <w:rPr>
                <w:b/>
              </w:rPr>
            </w:pPr>
            <w:r>
              <w:rPr>
                <w:b/>
              </w:rPr>
              <w:t>A</w:t>
            </w:r>
            <w:r w:rsidRPr="00847CED" w:rsidR="007B05E9">
              <w:rPr>
                <w:b/>
              </w:rPr>
              <w:t xml:space="preserve">CS Policy </w:t>
            </w:r>
            <w:r w:rsidR="00847CED">
              <w:rPr>
                <w:b/>
              </w:rPr>
              <w:t>number and t</w:t>
            </w:r>
            <w:r w:rsidRPr="00847CED" w:rsidR="00847CED">
              <w:rPr>
                <w:b/>
              </w:rPr>
              <w:t>itle</w:t>
            </w:r>
          </w:p>
        </w:tc>
        <w:tc>
          <w:tcPr>
            <w:tcW w:w="5732" w:type="dxa"/>
          </w:tcPr>
          <w:p w:rsidRPr="001F544A" w:rsidR="007B05E9" w:rsidP="002F2193" w:rsidRDefault="00FD0093" w14:paraId="551CCD67" w14:textId="114A9816">
            <w:pPr>
              <w:rPr>
                <w:b/>
              </w:rPr>
            </w:pPr>
            <w:r>
              <w:rPr>
                <w:b/>
              </w:rPr>
              <w:t>A</w:t>
            </w:r>
            <w:r w:rsidRPr="001F544A" w:rsidR="00BE4844">
              <w:rPr>
                <w:b/>
              </w:rPr>
              <w:t xml:space="preserve">CS </w:t>
            </w:r>
            <w:r w:rsidR="00B24B26">
              <w:rPr>
                <w:b/>
              </w:rPr>
              <w:t>3</w:t>
            </w:r>
            <w:r w:rsidR="002F2193">
              <w:rPr>
                <w:b/>
              </w:rPr>
              <w:t>0</w:t>
            </w:r>
            <w:r w:rsidRPr="001F544A" w:rsidR="00BE4844">
              <w:rPr>
                <w:b/>
              </w:rPr>
              <w:t xml:space="preserve"> </w:t>
            </w:r>
            <w:r w:rsidR="002F2193">
              <w:rPr>
                <w:b/>
              </w:rPr>
              <w:t>Assessment for Learning</w:t>
            </w:r>
          </w:p>
        </w:tc>
      </w:tr>
      <w:tr w:rsidR="008C0321" w:rsidTr="008C0321" w14:paraId="74378AD0" w14:textId="77777777">
        <w:tc>
          <w:tcPr>
            <w:tcW w:w="3510" w:type="dxa"/>
            <w:shd w:val="clear" w:color="auto" w:fill="DBE5F1" w:themeFill="accent1" w:themeFillTint="33"/>
          </w:tcPr>
          <w:p w:rsidRPr="00847CED" w:rsidR="008C0321" w:rsidP="00847CED" w:rsidRDefault="008C0321" w14:paraId="34EC2453" w14:textId="77777777">
            <w:pPr>
              <w:rPr>
                <w:b/>
              </w:rPr>
            </w:pPr>
            <w:r>
              <w:rPr>
                <w:b/>
              </w:rPr>
              <w:t>Local Procedure template reference</w:t>
            </w:r>
          </w:p>
        </w:tc>
        <w:tc>
          <w:tcPr>
            <w:tcW w:w="5732" w:type="dxa"/>
          </w:tcPr>
          <w:p w:rsidRPr="001F544A" w:rsidR="008C0321" w:rsidP="002F2193" w:rsidRDefault="00FD0093" w14:paraId="623A5E11" w14:textId="5D3E6C04">
            <w:pPr>
              <w:rPr>
                <w:b/>
              </w:rPr>
            </w:pPr>
            <w:r>
              <w:rPr>
                <w:b/>
              </w:rPr>
              <w:t>A</w:t>
            </w:r>
            <w:r w:rsidRPr="001F544A" w:rsidR="00BE4844">
              <w:rPr>
                <w:b/>
              </w:rPr>
              <w:t xml:space="preserve">CS LP </w:t>
            </w:r>
            <w:r w:rsidR="00B24B26">
              <w:rPr>
                <w:b/>
              </w:rPr>
              <w:t>3</w:t>
            </w:r>
            <w:r w:rsidR="002F2193">
              <w:rPr>
                <w:b/>
              </w:rPr>
              <w:t>0</w:t>
            </w:r>
            <w:r w:rsidRPr="001F544A" w:rsidR="00BE4844">
              <w:rPr>
                <w:b/>
              </w:rPr>
              <w:t xml:space="preserve"> </w:t>
            </w:r>
          </w:p>
        </w:tc>
      </w:tr>
      <w:tr w:rsidR="007B05E9" w:rsidTr="008C0321" w14:paraId="6332D42C" w14:textId="77777777">
        <w:tc>
          <w:tcPr>
            <w:tcW w:w="3510" w:type="dxa"/>
            <w:shd w:val="clear" w:color="auto" w:fill="DBE5F1" w:themeFill="accent1" w:themeFillTint="33"/>
          </w:tcPr>
          <w:p w:rsidRPr="00847CED" w:rsidR="007B05E9" w:rsidRDefault="00847CED" w14:paraId="11D54933" w14:textId="77777777">
            <w:pPr>
              <w:rPr>
                <w:b/>
              </w:rPr>
            </w:pPr>
            <w:r w:rsidRPr="00847CED">
              <w:rPr>
                <w:b/>
              </w:rPr>
              <w:t>Local Procedure date</w:t>
            </w:r>
          </w:p>
        </w:tc>
        <w:tc>
          <w:tcPr>
            <w:tcW w:w="5732" w:type="dxa"/>
          </w:tcPr>
          <w:p w:rsidR="007B05E9" w:rsidRDefault="00856AE4" w14:paraId="3E65D1EA" w14:textId="510E85DD">
            <w:r>
              <w:t>29/09/2025</w:t>
            </w:r>
          </w:p>
        </w:tc>
      </w:tr>
      <w:tr w:rsidR="007B05E9" w:rsidTr="008C0321" w14:paraId="710CA0E6" w14:textId="77777777">
        <w:tc>
          <w:tcPr>
            <w:tcW w:w="3510" w:type="dxa"/>
            <w:shd w:val="clear" w:color="auto" w:fill="DBE5F1" w:themeFill="accent1" w:themeFillTint="33"/>
          </w:tcPr>
          <w:p w:rsidRPr="00847CED" w:rsidR="007B05E9" w:rsidRDefault="00847CED" w14:paraId="300297D8" w14:textId="77777777">
            <w:pPr>
              <w:rPr>
                <w:b/>
              </w:rPr>
            </w:pPr>
            <w:r w:rsidRPr="00847CED">
              <w:rPr>
                <w:b/>
              </w:rPr>
              <w:t>Local Procedure review date</w:t>
            </w:r>
          </w:p>
        </w:tc>
        <w:tc>
          <w:tcPr>
            <w:tcW w:w="5732" w:type="dxa"/>
          </w:tcPr>
          <w:p w:rsidR="007B05E9" w:rsidRDefault="00856AE4" w14:paraId="6E87F69C" w14:textId="33F7794D">
            <w:r>
              <w:t>Annually</w:t>
            </w:r>
          </w:p>
        </w:tc>
      </w:tr>
      <w:tr w:rsidR="007B05E9" w:rsidTr="008C0321" w14:paraId="1A37EEA2" w14:textId="77777777">
        <w:tc>
          <w:tcPr>
            <w:tcW w:w="3510" w:type="dxa"/>
            <w:shd w:val="clear" w:color="auto" w:fill="DBE5F1" w:themeFill="accent1" w:themeFillTint="33"/>
          </w:tcPr>
          <w:p w:rsidRPr="00847CED" w:rsidR="007B05E9" w:rsidRDefault="00847CED" w14:paraId="0C859CDB" w14:textId="77777777">
            <w:pPr>
              <w:rPr>
                <w:b/>
              </w:rPr>
            </w:pPr>
            <w:r w:rsidRPr="00847CED">
              <w:rPr>
                <w:b/>
              </w:rPr>
              <w:t>Local Procedure Author(s)</w:t>
            </w:r>
          </w:p>
        </w:tc>
        <w:tc>
          <w:tcPr>
            <w:tcW w:w="5732" w:type="dxa"/>
          </w:tcPr>
          <w:p w:rsidR="007B05E9" w:rsidRDefault="00856AE4" w14:paraId="7CDF366D" w14:textId="6BE8688A">
            <w:r>
              <w:t>Lisle Smith</w:t>
            </w:r>
          </w:p>
        </w:tc>
      </w:tr>
      <w:tr w:rsidR="007B05E9" w:rsidTr="008C0321" w14:paraId="16AF5C8C" w14:textId="77777777">
        <w:tc>
          <w:tcPr>
            <w:tcW w:w="3510" w:type="dxa"/>
            <w:shd w:val="clear" w:color="auto" w:fill="DBE5F1" w:themeFill="accent1" w:themeFillTint="33"/>
          </w:tcPr>
          <w:p w:rsidRPr="00847CED" w:rsidR="007B05E9" w:rsidRDefault="00847CED" w14:paraId="6ECA7A37" w14:textId="77777777">
            <w:pPr>
              <w:rPr>
                <w:b/>
              </w:rPr>
            </w:pPr>
            <w:r w:rsidRPr="00847CED">
              <w:rPr>
                <w:b/>
              </w:rPr>
              <w:t>Local Procedure Ratification</w:t>
            </w:r>
          </w:p>
        </w:tc>
        <w:tc>
          <w:tcPr>
            <w:tcW w:w="5732" w:type="dxa"/>
          </w:tcPr>
          <w:p w:rsidRPr="008C0321" w:rsidR="007B05E9" w:rsidP="00ED27F4" w:rsidRDefault="00847CED" w14:paraId="68BF871D" w14:textId="77777777">
            <w:pPr>
              <w:rPr>
                <w:sz w:val="20"/>
                <w:szCs w:val="20"/>
              </w:rPr>
            </w:pPr>
            <w:r w:rsidRPr="008C0321">
              <w:rPr>
                <w:sz w:val="20"/>
                <w:szCs w:val="20"/>
              </w:rPr>
              <w:t xml:space="preserve">Checked and Approved by:              </w:t>
            </w:r>
            <w:r w:rsidR="00ED27F4">
              <w:rPr>
                <w:sz w:val="20"/>
                <w:szCs w:val="20"/>
              </w:rPr>
              <w:t xml:space="preserve">                               </w:t>
            </w:r>
          </w:p>
        </w:tc>
      </w:tr>
    </w:tbl>
    <w:p w:rsidRPr="00847CED" w:rsidR="00847CED" w:rsidP="00847CED" w:rsidRDefault="00847CED" w14:paraId="607E27BF" w14:textId="77777777"/>
    <w:tbl>
      <w:tblPr>
        <w:tblStyle w:val="TableGrid"/>
        <w:tblW w:w="0" w:type="auto"/>
        <w:tblInd w:w="-34" w:type="dxa"/>
        <w:tblLook w:val="04A0" w:firstRow="1" w:lastRow="0" w:firstColumn="1" w:lastColumn="0" w:noHBand="0" w:noVBand="1"/>
      </w:tblPr>
      <w:tblGrid>
        <w:gridCol w:w="9050"/>
      </w:tblGrid>
      <w:tr w:rsidRPr="00A64F89" w:rsidR="00A64F89" w:rsidTr="22D757D4" w14:paraId="21AEC2D4" w14:textId="77777777">
        <w:tc>
          <w:tcPr>
            <w:tcW w:w="9050" w:type="dxa"/>
            <w:tcMar/>
          </w:tcPr>
          <w:p w:rsidRPr="00A64F89" w:rsidR="00A64F89" w:rsidP="000C1C95" w:rsidRDefault="00856AE4" w14:paraId="62C7AFC3" w14:textId="66AC19CB">
            <w:pPr>
              <w:pStyle w:val="ListParagraph"/>
              <w:numPr>
                <w:ilvl w:val="0"/>
                <w:numId w:val="2"/>
              </w:numPr>
              <w:rPr>
                <w:b/>
              </w:rPr>
            </w:pPr>
            <w:r>
              <w:rPr>
                <w:b/>
              </w:rPr>
              <w:t>Introduction</w:t>
            </w:r>
          </w:p>
        </w:tc>
      </w:tr>
      <w:tr w:rsidRPr="00A64F89" w:rsidR="00A64F89" w:rsidTr="22D757D4" w14:paraId="296646E0" w14:textId="77777777">
        <w:tc>
          <w:tcPr>
            <w:tcW w:w="9050" w:type="dxa"/>
            <w:tcMar/>
            <w:vAlign w:val="center"/>
          </w:tcPr>
          <w:p w:rsidR="00856AE4" w:rsidP="22D757D4" w:rsidRDefault="00856AE4" w14:paraId="2AD90C65" w14:textId="77777777">
            <w:pPr>
              <w:pStyle w:val="paragraph"/>
              <w:spacing w:before="0" w:beforeAutospacing="off" w:after="0" w:afterAutospacing="off"/>
              <w:jc w:val="both"/>
              <w:textAlignment w:val="baseline"/>
              <w:rPr>
                <w:rFonts w:ascii="Segoe UI" w:hAnsi="Segoe UI" w:cs="Segoe UI"/>
                <w:sz w:val="18"/>
                <w:szCs w:val="18"/>
              </w:rPr>
            </w:pPr>
            <w:r w:rsidRPr="22D757D4" w:rsidR="00856AE4">
              <w:rPr>
                <w:rStyle w:val="normaltextrun"/>
                <w:rFonts w:ascii="Calibri" w:hAnsi="Calibri" w:cs="Calibri"/>
                <w:sz w:val="22"/>
                <w:szCs w:val="22"/>
              </w:rPr>
              <w:t>Greatness - enabling progress for all our students</w:t>
            </w:r>
            <w:r w:rsidRPr="22D757D4" w:rsidR="00856AE4">
              <w:rPr>
                <w:rStyle w:val="eop"/>
                <w:rFonts w:ascii="Calibri" w:hAnsi="Calibri" w:cs="Calibri"/>
                <w:sz w:val="22"/>
                <w:szCs w:val="22"/>
              </w:rPr>
              <w:t> </w:t>
            </w:r>
          </w:p>
          <w:p w:rsidR="00856AE4" w:rsidP="22D757D4" w:rsidRDefault="00856AE4" w14:paraId="63BD4D37" w14:textId="77777777">
            <w:pPr>
              <w:pStyle w:val="paragraph"/>
              <w:spacing w:before="0" w:beforeAutospacing="off" w:after="0" w:afterAutospacing="off"/>
              <w:jc w:val="both"/>
              <w:textAlignment w:val="baseline"/>
              <w:rPr>
                <w:rFonts w:ascii="Segoe UI" w:hAnsi="Segoe UI" w:cs="Segoe UI"/>
                <w:sz w:val="18"/>
                <w:szCs w:val="18"/>
              </w:rPr>
            </w:pPr>
            <w:r w:rsidRPr="22D757D4" w:rsidR="00856AE4">
              <w:rPr>
                <w:rStyle w:val="normaltextrun"/>
                <w:rFonts w:ascii="Calibri" w:hAnsi="Calibri" w:cs="Calibri"/>
                <w:sz w:val="22"/>
                <w:szCs w:val="22"/>
              </w:rPr>
              <w:t>Resilience - learning the exam skills they need</w:t>
            </w:r>
            <w:r w:rsidRPr="22D757D4" w:rsidR="00856AE4">
              <w:rPr>
                <w:rStyle w:val="eop"/>
                <w:rFonts w:ascii="Calibri" w:hAnsi="Calibri" w:cs="Calibri"/>
                <w:sz w:val="22"/>
                <w:szCs w:val="22"/>
              </w:rPr>
              <w:t> </w:t>
            </w:r>
          </w:p>
          <w:p w:rsidR="00856AE4" w:rsidP="22D757D4" w:rsidRDefault="00856AE4" w14:paraId="70481E9B" w14:textId="77777777">
            <w:pPr>
              <w:pStyle w:val="paragraph"/>
              <w:spacing w:before="0" w:beforeAutospacing="off" w:after="0" w:afterAutospacing="off"/>
              <w:jc w:val="both"/>
              <w:textAlignment w:val="baseline"/>
              <w:rPr>
                <w:rFonts w:ascii="Segoe UI" w:hAnsi="Segoe UI" w:cs="Segoe UI"/>
                <w:sz w:val="18"/>
                <w:szCs w:val="18"/>
              </w:rPr>
            </w:pPr>
            <w:r w:rsidRPr="22D757D4" w:rsidR="00856AE4">
              <w:rPr>
                <w:rStyle w:val="normaltextrun"/>
                <w:rFonts w:ascii="Calibri" w:hAnsi="Calibri" w:cs="Calibri"/>
                <w:sz w:val="22"/>
                <w:szCs w:val="22"/>
              </w:rPr>
              <w:t>Opportunity – access to appropriate and usable qualifications</w:t>
            </w:r>
            <w:r w:rsidRPr="22D757D4" w:rsidR="00856AE4">
              <w:rPr>
                <w:rStyle w:val="eop"/>
                <w:rFonts w:ascii="Calibri" w:hAnsi="Calibri" w:cs="Calibri"/>
                <w:sz w:val="22"/>
                <w:szCs w:val="22"/>
              </w:rPr>
              <w:t> </w:t>
            </w:r>
          </w:p>
          <w:p w:rsidR="00856AE4" w:rsidP="22D757D4" w:rsidRDefault="00856AE4" w14:paraId="19CB022B" w14:textId="77777777">
            <w:pPr>
              <w:pStyle w:val="paragraph"/>
              <w:spacing w:before="0" w:beforeAutospacing="off" w:after="0" w:afterAutospacing="off"/>
              <w:jc w:val="both"/>
              <w:textAlignment w:val="baseline"/>
              <w:rPr>
                <w:rFonts w:ascii="Segoe UI" w:hAnsi="Segoe UI" w:cs="Segoe UI"/>
                <w:sz w:val="18"/>
                <w:szCs w:val="18"/>
              </w:rPr>
            </w:pPr>
            <w:r w:rsidRPr="22D757D4" w:rsidR="00856AE4">
              <w:rPr>
                <w:rStyle w:val="normaltextrun"/>
                <w:rFonts w:ascii="Calibri" w:hAnsi="Calibri" w:cs="Calibri"/>
                <w:sz w:val="22"/>
                <w:szCs w:val="22"/>
              </w:rPr>
              <w:t>Well – being – confidence in assessments</w:t>
            </w:r>
            <w:r w:rsidRPr="22D757D4" w:rsidR="00856AE4">
              <w:rPr>
                <w:rStyle w:val="eop"/>
                <w:rFonts w:ascii="Calibri" w:hAnsi="Calibri" w:cs="Calibri"/>
                <w:sz w:val="22"/>
                <w:szCs w:val="22"/>
              </w:rPr>
              <w:t> </w:t>
            </w:r>
          </w:p>
          <w:p w:rsidR="00856AE4" w:rsidP="22D757D4" w:rsidRDefault="00856AE4" w14:paraId="1C1EE7CB" w14:textId="77777777">
            <w:pPr>
              <w:pStyle w:val="paragraph"/>
              <w:spacing w:before="0" w:beforeAutospacing="off" w:after="0" w:afterAutospacing="off"/>
              <w:jc w:val="both"/>
              <w:textAlignment w:val="baseline"/>
              <w:rPr>
                <w:rFonts w:ascii="Segoe UI" w:hAnsi="Segoe UI" w:cs="Segoe UI"/>
                <w:sz w:val="18"/>
                <w:szCs w:val="18"/>
              </w:rPr>
            </w:pPr>
            <w:r w:rsidRPr="22D757D4" w:rsidR="00856AE4">
              <w:rPr>
                <w:rStyle w:val="eop"/>
                <w:rFonts w:ascii="Calibri" w:hAnsi="Calibri" w:cs="Calibri"/>
                <w:sz w:val="22"/>
                <w:szCs w:val="22"/>
              </w:rPr>
              <w:t> </w:t>
            </w:r>
          </w:p>
          <w:p w:rsidRPr="00EC2162" w:rsidR="00EC2162" w:rsidP="00EC2162" w:rsidRDefault="00EC2162" w14:paraId="42199481" w14:textId="24AFA6C0">
            <w:pPr>
              <w:pStyle w:val="paragraph"/>
              <w:spacing w:after="0"/>
              <w:jc w:val="both"/>
              <w:textAlignment w:val="baseline"/>
              <w:rPr>
                <w:rStyle w:val="normaltextrun"/>
                <w:rFonts w:ascii="Calibri" w:hAnsi="Calibri" w:cs="Calibri"/>
                <w:b w:val="1"/>
                <w:bCs w:val="1"/>
                <w:sz w:val="22"/>
                <w:szCs w:val="22"/>
              </w:rPr>
            </w:pPr>
            <w:r w:rsidRPr="60426505" w:rsidR="00EC2162">
              <w:rPr>
                <w:rStyle w:val="normaltextrun"/>
                <w:rFonts w:ascii="Calibri" w:hAnsi="Calibri" w:cs="Calibri"/>
                <w:b w:val="1"/>
                <w:bCs w:val="1"/>
                <w:sz w:val="22"/>
                <w:szCs w:val="22"/>
              </w:rPr>
              <w:t>Coxlease School recognises the diverse social, emotional, and mental health needs of its pupils. In line with the Department for Education's (DfE) guidance on assessment and feedback, our Assessment for Learning (AfL) practices have been adapted to address these needs comprehensively. This includes considering all factors that may serve as barriers to learning and ensuring that assessment approaches are inclusive and supportive of every learner’s progress.</w:t>
            </w:r>
          </w:p>
          <w:p w:rsidR="60426505" w:rsidP="60426505" w:rsidRDefault="60426505" w14:paraId="6BAC779C" w14:textId="206A4155">
            <w:pPr>
              <w:pStyle w:val="paragraph"/>
              <w:spacing w:after="0"/>
              <w:jc w:val="both"/>
              <w:rPr>
                <w:rStyle w:val="normaltextrun"/>
                <w:rFonts w:ascii="Calibri" w:hAnsi="Calibri" w:cs="Calibri"/>
                <w:b w:val="1"/>
                <w:bCs w:val="1"/>
                <w:sz w:val="22"/>
                <w:szCs w:val="22"/>
              </w:rPr>
            </w:pPr>
          </w:p>
          <w:p w:rsidRPr="00EC2162" w:rsidR="00EC2162" w:rsidP="00EC2162" w:rsidRDefault="00EC2162" w14:paraId="6FCC6328" w14:textId="019CCD00">
            <w:pPr>
              <w:pStyle w:val="paragraph"/>
              <w:spacing w:after="0"/>
              <w:jc w:val="both"/>
              <w:textAlignment w:val="baseline"/>
              <w:rPr>
                <w:rStyle w:val="normaltextrun"/>
                <w:rFonts w:ascii="Calibri" w:hAnsi="Calibri" w:cs="Calibri"/>
                <w:sz w:val="22"/>
                <w:szCs w:val="22"/>
              </w:rPr>
            </w:pPr>
            <w:r w:rsidRPr="60426505" w:rsidR="00EC2162">
              <w:rPr>
                <w:rStyle w:val="normaltextrun"/>
                <w:rFonts w:ascii="Calibri" w:hAnsi="Calibri" w:cs="Calibri"/>
                <w:sz w:val="22"/>
                <w:szCs w:val="22"/>
              </w:rPr>
              <w:t>Our high-quality curriculum provision and delivery are informed by evidence-based practices about how students learn best. Teachers are encouraged to dedicate more time to planning effective curriculum delivery—focusing on engaging, accessible, and differentiated approaches—rather than solely on marking, as research indicates that high-quality planning has a greater impact on student achievement.</w:t>
            </w:r>
          </w:p>
          <w:p w:rsidR="60426505" w:rsidP="60426505" w:rsidRDefault="60426505" w14:paraId="3B10D5F1" w14:textId="3DBEB1C6">
            <w:pPr>
              <w:pStyle w:val="paragraph"/>
              <w:spacing w:after="0"/>
              <w:jc w:val="both"/>
              <w:rPr>
                <w:rStyle w:val="normaltextrun"/>
                <w:rFonts w:ascii="Calibri" w:hAnsi="Calibri" w:cs="Calibri"/>
                <w:sz w:val="22"/>
                <w:szCs w:val="22"/>
              </w:rPr>
            </w:pPr>
          </w:p>
          <w:p w:rsidRPr="00EC2162" w:rsidR="00EC2162" w:rsidP="00EC2162" w:rsidRDefault="00EC2162" w14:paraId="4A967304" w14:textId="777123C8">
            <w:pPr>
              <w:pStyle w:val="paragraph"/>
              <w:spacing w:after="0"/>
              <w:jc w:val="both"/>
              <w:textAlignment w:val="baseline"/>
              <w:rPr>
                <w:rStyle w:val="normaltextrun"/>
                <w:rFonts w:ascii="Calibri" w:hAnsi="Calibri" w:cs="Calibri"/>
                <w:sz w:val="22"/>
                <w:szCs w:val="22"/>
              </w:rPr>
            </w:pPr>
            <w:r w:rsidRPr="60426505" w:rsidR="00EC2162">
              <w:rPr>
                <w:rStyle w:val="normaltextrun"/>
                <w:rFonts w:ascii="Calibri" w:hAnsi="Calibri" w:cs="Calibri"/>
                <w:sz w:val="22"/>
                <w:szCs w:val="22"/>
              </w:rPr>
              <w:t>Feedback should be timely, purposeful, and manageable, aligning with the DfE’s emphasis on reducing unnecessary workload. Teachers are expected to adopt a professional approach to assessment and feedback, selecting the most effective methods to positively influence student learning and future performance. This may include verbal feedback, peer and self-assessment, or written comments, provided at points of action during lessons whenever possible.</w:t>
            </w:r>
          </w:p>
          <w:p w:rsidR="60426505" w:rsidP="60426505" w:rsidRDefault="60426505" w14:paraId="4ADF82CC" w14:textId="17B97D47">
            <w:pPr>
              <w:pStyle w:val="paragraph"/>
              <w:spacing w:after="0"/>
              <w:jc w:val="both"/>
              <w:rPr>
                <w:rStyle w:val="normaltextrun"/>
                <w:rFonts w:ascii="Calibri" w:hAnsi="Calibri" w:cs="Calibri"/>
                <w:sz w:val="22"/>
                <w:szCs w:val="22"/>
              </w:rPr>
            </w:pPr>
          </w:p>
          <w:p w:rsidRPr="00EC2162" w:rsidR="00EC2162" w:rsidP="00EC2162" w:rsidRDefault="00EC2162" w14:paraId="5C0058D8" w14:textId="4A76A4FF">
            <w:pPr>
              <w:pStyle w:val="paragraph"/>
              <w:spacing w:after="0"/>
              <w:jc w:val="both"/>
              <w:textAlignment w:val="baseline"/>
              <w:rPr>
                <w:rStyle w:val="normaltextrun"/>
                <w:rFonts w:ascii="Calibri" w:hAnsi="Calibri" w:cs="Calibri"/>
                <w:sz w:val="22"/>
                <w:szCs w:val="22"/>
              </w:rPr>
            </w:pPr>
            <w:r w:rsidRPr="60426505" w:rsidR="00EC2162">
              <w:rPr>
                <w:rStyle w:val="normaltextrun"/>
                <w:rFonts w:ascii="Calibri" w:hAnsi="Calibri" w:cs="Calibri"/>
                <w:sz w:val="22"/>
                <w:szCs w:val="22"/>
              </w:rPr>
              <w:t>Clear and achievable expectations are established regarding the use of feedback, including the frequency and purpose of marking, identification of misconceptions, and the role of peer and self-assessment. Teachers will employ a variety of assessment strategies—both formative and summative—to gather evidence of learning, ensuring that feedback is meaningful, targeted, and supports pupils' progress. All forms of assessment and feedback should be considered holistically to inform future planning.</w:t>
            </w:r>
          </w:p>
          <w:p w:rsidR="60426505" w:rsidP="60426505" w:rsidRDefault="60426505" w14:paraId="48986A15" w14:textId="7AE41B06">
            <w:pPr>
              <w:pStyle w:val="paragraph"/>
              <w:spacing w:after="0"/>
              <w:jc w:val="both"/>
              <w:rPr>
                <w:rStyle w:val="normaltextrun"/>
                <w:rFonts w:ascii="Calibri" w:hAnsi="Calibri" w:cs="Calibri"/>
                <w:sz w:val="22"/>
                <w:szCs w:val="22"/>
              </w:rPr>
            </w:pPr>
          </w:p>
          <w:p w:rsidRPr="00EC2162" w:rsidR="00EC2162" w:rsidP="00EC2162" w:rsidRDefault="00EC2162" w14:paraId="5547018D" w14:textId="44A49AE3">
            <w:pPr>
              <w:pStyle w:val="paragraph"/>
              <w:spacing w:after="0"/>
              <w:jc w:val="both"/>
              <w:textAlignment w:val="baseline"/>
              <w:rPr>
                <w:rStyle w:val="normaltextrun"/>
                <w:rFonts w:ascii="Calibri" w:hAnsi="Calibri" w:cs="Calibri"/>
                <w:sz w:val="22"/>
                <w:szCs w:val="22"/>
              </w:rPr>
            </w:pPr>
            <w:r w:rsidRPr="60426505" w:rsidR="00EC2162">
              <w:rPr>
                <w:rStyle w:val="normaltextrun"/>
                <w:rFonts w:ascii="Calibri" w:hAnsi="Calibri" w:cs="Calibri"/>
                <w:sz w:val="22"/>
                <w:szCs w:val="22"/>
              </w:rPr>
              <w:t xml:space="preserve">Our Feedback and Assessment Policy </w:t>
            </w:r>
            <w:bookmarkStart w:name="_Int_jGFRQgxn" w:id="609209894"/>
            <w:r w:rsidRPr="60426505" w:rsidR="00EC2162">
              <w:rPr>
                <w:rStyle w:val="normaltextrun"/>
                <w:rFonts w:ascii="Calibri" w:hAnsi="Calibri" w:cs="Calibri"/>
                <w:sz w:val="22"/>
                <w:szCs w:val="22"/>
              </w:rPr>
              <w:t>prioritises</w:t>
            </w:r>
            <w:bookmarkEnd w:id="609209894"/>
            <w:r w:rsidRPr="60426505" w:rsidR="00EC2162">
              <w:rPr>
                <w:rStyle w:val="normaltextrun"/>
                <w:rFonts w:ascii="Calibri" w:hAnsi="Calibri" w:cs="Calibri"/>
                <w:sz w:val="22"/>
                <w:szCs w:val="22"/>
              </w:rPr>
              <w:t xml:space="preserve"> purposeful marking—focusing on tasks that reliably check pupils’ understanding of the intended learning outcomes. Marking will be proportionate and manageable, with an emphasis on immediate feedback during lessons where appropriate, </w:t>
            </w:r>
            <w:r w:rsidRPr="60426505" w:rsidR="00EC2162">
              <w:rPr>
                <w:rStyle w:val="normaltextrun"/>
                <w:rFonts w:ascii="Calibri" w:hAnsi="Calibri" w:cs="Calibri"/>
                <w:sz w:val="22"/>
                <w:szCs w:val="22"/>
              </w:rPr>
              <w:t>supported by pupil conferencing records as necessary. This approach aligns with the DfE’s guidance on reducing workload while maintaining assessment quality.</w:t>
            </w:r>
          </w:p>
          <w:p w:rsidR="60426505" w:rsidP="60426505" w:rsidRDefault="60426505" w14:paraId="4FFD69D7" w14:textId="27E780FB">
            <w:pPr>
              <w:pStyle w:val="paragraph"/>
              <w:spacing w:after="0"/>
              <w:jc w:val="both"/>
              <w:rPr>
                <w:rStyle w:val="normaltextrun"/>
                <w:rFonts w:ascii="Calibri" w:hAnsi="Calibri" w:cs="Calibri"/>
                <w:sz w:val="22"/>
                <w:szCs w:val="22"/>
              </w:rPr>
            </w:pPr>
          </w:p>
          <w:p w:rsidR="00F5185E" w:rsidP="22D757D4" w:rsidRDefault="00EC2162" w14:paraId="770F43C4" w14:textId="4D89B5E9">
            <w:pPr>
              <w:pStyle w:val="ListParagraph"/>
              <w:ind w:left="318" w:hanging="318"/>
              <w:jc w:val="both"/>
              <w:rPr>
                <w:rStyle w:val="normaltextrun"/>
                <w:rFonts w:ascii="Calibri" w:hAnsi="Calibri" w:cs="Calibri"/>
              </w:rPr>
            </w:pPr>
            <w:r w:rsidRPr="22D757D4" w:rsidR="00EC2162">
              <w:rPr>
                <w:rStyle w:val="normaltextrun"/>
                <w:rFonts w:ascii="Calibri" w:hAnsi="Calibri" w:cs="Calibri"/>
              </w:rPr>
              <w:t xml:space="preserve">Assessment practices will be </w:t>
            </w:r>
            <w:r w:rsidRPr="22D757D4" w:rsidR="00EC2162">
              <w:rPr>
                <w:rStyle w:val="normaltextrun"/>
                <w:rFonts w:ascii="Calibri" w:hAnsi="Calibri" w:cs="Calibri"/>
              </w:rPr>
              <w:t>closely linked</w:t>
            </w:r>
            <w:r w:rsidRPr="22D757D4" w:rsidR="00EC2162">
              <w:rPr>
                <w:rStyle w:val="normaltextrun"/>
                <w:rFonts w:ascii="Calibri" w:hAnsi="Calibri" w:cs="Calibri"/>
              </w:rPr>
              <w:t xml:space="preserve"> to our planned schemes of work and sequences o</w:t>
            </w:r>
            <w:r w:rsidRPr="22D757D4" w:rsidR="568B95C3">
              <w:rPr>
                <w:rStyle w:val="normaltextrun"/>
                <w:rFonts w:ascii="Calibri" w:hAnsi="Calibri" w:cs="Calibri"/>
              </w:rPr>
              <w:t>f</w:t>
            </w:r>
            <w:r w:rsidRPr="22D757D4" w:rsidR="274006C8">
              <w:rPr>
                <w:rStyle w:val="normaltextrun"/>
                <w:rFonts w:ascii="Calibri" w:hAnsi="Calibri" w:cs="Calibri"/>
              </w:rPr>
              <w:t xml:space="preserve"> </w:t>
            </w:r>
            <w:r w:rsidRPr="22D757D4" w:rsidR="00EC2162">
              <w:rPr>
                <w:rStyle w:val="normaltextrun"/>
                <w:rFonts w:ascii="Calibri" w:hAnsi="Calibri" w:cs="Calibri"/>
              </w:rPr>
              <w:t xml:space="preserve">lessons, ensuring that pupils are assessed on the knowledge and skills we aim to develop. </w:t>
            </w:r>
          </w:p>
          <w:p w:rsidR="00F5185E" w:rsidP="22D757D4" w:rsidRDefault="00EC2162" w14:paraId="5428C676" w14:textId="14986F16">
            <w:pPr>
              <w:pStyle w:val="ListParagraph"/>
              <w:ind w:left="318" w:hanging="318"/>
              <w:jc w:val="both"/>
              <w:rPr>
                <w:rStyle w:val="normaltextrun"/>
                <w:rFonts w:ascii="Calibri" w:hAnsi="Calibri" w:cs="Calibri"/>
              </w:rPr>
            </w:pPr>
            <w:r w:rsidRPr="22D757D4" w:rsidR="00EC2162">
              <w:rPr>
                <w:rStyle w:val="normaltextrun"/>
                <w:rFonts w:ascii="Calibri" w:hAnsi="Calibri" w:cs="Calibri"/>
              </w:rPr>
              <w:t xml:space="preserve">For pupils in KS4, assessment and marking will be aligned explicitly with qualification standards </w:t>
            </w:r>
            <w:r w:rsidRPr="22D757D4" w:rsidR="00EC2162">
              <w:rPr>
                <w:rStyle w:val="normaltextrun"/>
                <w:rFonts w:ascii="Calibri" w:hAnsi="Calibri" w:cs="Calibri"/>
              </w:rPr>
              <w:t>and expectations, ensuring that our assessment practices support their progression towards qualification success.</w:t>
            </w:r>
          </w:p>
          <w:p w:rsidRPr="00A64F89" w:rsidR="00877320" w:rsidP="22D757D4" w:rsidRDefault="00877320" w14:paraId="4C16FFF5" w14:textId="20136FAB">
            <w:pPr>
              <w:pStyle w:val="ListParagraph"/>
              <w:ind w:left="318" w:hanging="318"/>
              <w:jc w:val="both"/>
            </w:pPr>
          </w:p>
        </w:tc>
      </w:tr>
      <w:tr w:rsidRPr="00A64F89" w:rsidR="00A64F89" w:rsidTr="22D757D4" w14:paraId="1B5EC9B3" w14:textId="77777777">
        <w:tc>
          <w:tcPr>
            <w:tcW w:w="9050" w:type="dxa"/>
            <w:tcMar/>
          </w:tcPr>
          <w:p w:rsidRPr="00A64F89" w:rsidR="00A64F89" w:rsidP="00856AE4" w:rsidRDefault="00856AE4" w14:paraId="53B9D64A" w14:textId="7924F982">
            <w:pPr>
              <w:pStyle w:val="ListParagraph"/>
              <w:numPr>
                <w:ilvl w:val="0"/>
                <w:numId w:val="2"/>
              </w:numPr>
              <w:rPr>
                <w:b/>
              </w:rPr>
            </w:pPr>
            <w:r>
              <w:rPr>
                <w:b/>
              </w:rPr>
              <w:lastRenderedPageBreak/>
              <w:t>Aims and Outcomes</w:t>
            </w:r>
          </w:p>
        </w:tc>
      </w:tr>
      <w:tr w:rsidRPr="00A64F89" w:rsidR="00A64F89" w:rsidTr="22D757D4" w14:paraId="2952F636" w14:textId="77777777">
        <w:tc>
          <w:tcPr>
            <w:tcW w:w="9050" w:type="dxa"/>
            <w:tcMar/>
          </w:tcPr>
          <w:p w:rsidR="00856AE4" w:rsidP="00EC2162" w:rsidRDefault="00856AE4" w14:paraId="406AF8EB" w14:textId="7A5E8E64">
            <w:pPr>
              <w:pStyle w:val="paragraph"/>
              <w:numPr>
                <w:ilvl w:val="0"/>
                <w:numId w:val="3"/>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To provide an assessment of student learning which is manageable</w:t>
            </w:r>
            <w:r>
              <w:rPr>
                <w:rStyle w:val="normaltextrun"/>
                <w:rFonts w:ascii="Calibri" w:hAnsi="Calibri" w:cs="Calibri"/>
                <w:sz w:val="22"/>
                <w:szCs w:val="22"/>
              </w:rPr>
              <w:t xml:space="preserve"> </w:t>
            </w:r>
            <w:r>
              <w:rPr>
                <w:rStyle w:val="normaltextrun"/>
                <w:rFonts w:ascii="Calibri" w:hAnsi="Calibri" w:cs="Calibri"/>
                <w:sz w:val="22"/>
                <w:szCs w:val="22"/>
              </w:rPr>
              <w:t>within a teacher’s workload as well as providing information on an individual’s achievement, attainment, and progress.    </w:t>
            </w:r>
            <w:r>
              <w:rPr>
                <w:rStyle w:val="eop"/>
                <w:rFonts w:ascii="Calibri" w:hAnsi="Calibri" w:cs="Calibri"/>
                <w:sz w:val="22"/>
                <w:szCs w:val="22"/>
              </w:rPr>
              <w:t> </w:t>
            </w:r>
          </w:p>
          <w:p w:rsidR="00856AE4" w:rsidP="00EC2162" w:rsidRDefault="00856AE4" w14:paraId="62DC30A0" w14:textId="77777777">
            <w:pPr>
              <w:pStyle w:val="paragraph"/>
              <w:numPr>
                <w:ilvl w:val="0"/>
                <w:numId w:val="3"/>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To raise achievement by making students aware of their strengths and weaknesses, by giving recognition to what they have achieved and helping them to plan their way forward. </w:t>
            </w:r>
            <w:r>
              <w:rPr>
                <w:rStyle w:val="eop"/>
                <w:rFonts w:ascii="Calibri" w:hAnsi="Calibri" w:cs="Calibri"/>
                <w:sz w:val="22"/>
                <w:szCs w:val="22"/>
              </w:rPr>
              <w:t> </w:t>
            </w:r>
          </w:p>
          <w:p w:rsidR="00856AE4" w:rsidP="00EC2162" w:rsidRDefault="00856AE4" w14:paraId="3442617D" w14:textId="77777777">
            <w:pPr>
              <w:pStyle w:val="paragraph"/>
              <w:numPr>
                <w:ilvl w:val="0"/>
                <w:numId w:val="3"/>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To raise achievement by ensuring that students are given opportunities to carry out higher-level learning. </w:t>
            </w:r>
            <w:r>
              <w:rPr>
                <w:rStyle w:val="eop"/>
                <w:rFonts w:ascii="Calibri" w:hAnsi="Calibri" w:cs="Calibri"/>
                <w:sz w:val="22"/>
                <w:szCs w:val="22"/>
              </w:rPr>
              <w:t> </w:t>
            </w:r>
          </w:p>
          <w:p w:rsidR="00856AE4" w:rsidP="4C3CBA5D" w:rsidRDefault="00856AE4" w14:paraId="71A2B972" w14:textId="77777777">
            <w:pPr>
              <w:pStyle w:val="paragraph"/>
              <w:numPr>
                <w:ilvl w:val="0"/>
                <w:numId w:val="3"/>
              </w:numPr>
              <w:spacing w:before="0" w:beforeAutospacing="off" w:after="0" w:afterAutospacing="off"/>
              <w:jc w:val="both"/>
              <w:textAlignment w:val="baseline"/>
              <w:rPr>
                <w:rFonts w:ascii="Calibri" w:hAnsi="Calibri" w:cs="Calibri"/>
                <w:sz w:val="22"/>
                <w:szCs w:val="22"/>
              </w:rPr>
            </w:pPr>
            <w:r w:rsidRPr="4C3CBA5D" w:rsidR="00856AE4">
              <w:rPr>
                <w:rStyle w:val="normaltextrun"/>
                <w:rFonts w:ascii="Calibri" w:hAnsi="Calibri" w:cs="Calibri"/>
                <w:sz w:val="22"/>
                <w:szCs w:val="22"/>
              </w:rPr>
              <w:t>To develop students independent study skills. </w:t>
            </w:r>
            <w:r w:rsidRPr="4C3CBA5D" w:rsidR="00856AE4">
              <w:rPr>
                <w:rStyle w:val="eop"/>
                <w:rFonts w:ascii="Calibri" w:hAnsi="Calibri" w:cs="Calibri"/>
                <w:sz w:val="22"/>
                <w:szCs w:val="22"/>
              </w:rPr>
              <w:t> </w:t>
            </w:r>
          </w:p>
          <w:p w:rsidR="40D98CE8" w:rsidP="4C3CBA5D" w:rsidRDefault="40D98CE8" w14:paraId="32C82AA2" w14:textId="6470C103">
            <w:pPr>
              <w:pStyle w:val="paragraph"/>
              <w:numPr>
                <w:ilvl w:val="0"/>
                <w:numId w:val="3"/>
              </w:numPr>
              <w:spacing w:before="0" w:beforeAutospacing="off" w:after="0" w:afterAutospacing="off"/>
              <w:jc w:val="both"/>
              <w:rPr>
                <w:rFonts w:ascii="Calibri" w:hAnsi="Calibri" w:cs="Calibri"/>
                <w:sz w:val="22"/>
                <w:szCs w:val="22"/>
              </w:rPr>
            </w:pPr>
            <w:r w:rsidRPr="4C3CBA5D" w:rsidR="40D98CE8">
              <w:rPr>
                <w:rStyle w:val="eop"/>
                <w:rFonts w:ascii="Calibri" w:hAnsi="Calibri" w:cs="Calibri"/>
                <w:sz w:val="22"/>
                <w:szCs w:val="22"/>
              </w:rPr>
              <w:t xml:space="preserve">To </w:t>
            </w:r>
            <w:r w:rsidRPr="4C3CBA5D" w:rsidR="40D98CE8">
              <w:rPr>
                <w:rStyle w:val="eop"/>
                <w:rFonts w:ascii="Calibri" w:hAnsi="Calibri" w:cs="Calibri"/>
                <w:sz w:val="22"/>
                <w:szCs w:val="22"/>
              </w:rPr>
              <w:t>evidence</w:t>
            </w:r>
            <w:r w:rsidRPr="4C3CBA5D" w:rsidR="40D98CE8">
              <w:rPr>
                <w:rStyle w:val="eop"/>
                <w:rFonts w:ascii="Calibri" w:hAnsi="Calibri" w:cs="Calibri"/>
                <w:sz w:val="22"/>
                <w:szCs w:val="22"/>
              </w:rPr>
              <w:t xml:space="preserve"> personalisation f learning for students.</w:t>
            </w:r>
          </w:p>
          <w:p w:rsidR="00856AE4" w:rsidP="00EC2162" w:rsidRDefault="00856AE4" w14:paraId="0AB13DBB" w14:textId="77777777">
            <w:pPr>
              <w:pStyle w:val="paragraph"/>
              <w:numPr>
                <w:ilvl w:val="0"/>
                <w:numId w:val="3"/>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To encourage students to take responsibility for and ownership of their learning. </w:t>
            </w:r>
            <w:r>
              <w:rPr>
                <w:rStyle w:val="eop"/>
                <w:rFonts w:ascii="Calibri" w:hAnsi="Calibri" w:cs="Calibri"/>
                <w:sz w:val="22"/>
                <w:szCs w:val="22"/>
              </w:rPr>
              <w:t> </w:t>
            </w:r>
          </w:p>
          <w:p w:rsidR="00856AE4" w:rsidP="00EC2162" w:rsidRDefault="00856AE4" w14:paraId="4C99F764" w14:textId="77777777">
            <w:pPr>
              <w:pStyle w:val="paragraph"/>
              <w:numPr>
                <w:ilvl w:val="0"/>
                <w:numId w:val="3"/>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To provide opportunities for students to critically analyse their own effectiveness.  </w:t>
            </w:r>
            <w:r>
              <w:rPr>
                <w:rStyle w:val="eop"/>
                <w:rFonts w:ascii="Calibri" w:hAnsi="Calibri" w:cs="Calibri"/>
                <w:sz w:val="22"/>
                <w:szCs w:val="22"/>
              </w:rPr>
              <w:t> </w:t>
            </w:r>
          </w:p>
          <w:p w:rsidR="00856AE4" w:rsidP="00EC2162" w:rsidRDefault="00856AE4" w14:paraId="49B4839B" w14:textId="77777777">
            <w:pPr>
              <w:pStyle w:val="paragraph"/>
              <w:numPr>
                <w:ilvl w:val="0"/>
                <w:numId w:val="3"/>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To motivate pupils to produce the highest quality work they are capable of. </w:t>
            </w:r>
            <w:r>
              <w:rPr>
                <w:rStyle w:val="eop"/>
                <w:rFonts w:ascii="Calibri" w:hAnsi="Calibri" w:cs="Calibri"/>
                <w:sz w:val="22"/>
                <w:szCs w:val="22"/>
              </w:rPr>
              <w:t> </w:t>
            </w:r>
          </w:p>
          <w:p w:rsidR="00856AE4" w:rsidP="00856AE4" w:rsidRDefault="00856AE4" w14:paraId="2D29A7B4" w14:textId="77777777">
            <w:pPr>
              <w:pStyle w:val="paragraph"/>
              <w:spacing w:before="0" w:beforeAutospacing="0" w:after="0" w:afterAutospacing="0"/>
              <w:ind w:left="720"/>
              <w:jc w:val="both"/>
              <w:textAlignment w:val="baseline"/>
              <w:rPr>
                <w:rFonts w:ascii="Calibri" w:hAnsi="Calibri" w:cs="Calibri"/>
                <w:sz w:val="22"/>
                <w:szCs w:val="22"/>
              </w:rPr>
            </w:pPr>
            <w:r>
              <w:rPr>
                <w:rStyle w:val="normaltextrun"/>
                <w:rFonts w:ascii="Calibri" w:hAnsi="Calibri" w:cs="Calibri"/>
                <w:sz w:val="22"/>
                <w:szCs w:val="22"/>
              </w:rPr>
              <w:t> </w:t>
            </w:r>
            <w:r>
              <w:rPr>
                <w:rStyle w:val="eop"/>
                <w:rFonts w:ascii="Calibri" w:hAnsi="Calibri" w:cs="Calibri"/>
                <w:sz w:val="22"/>
                <w:szCs w:val="22"/>
              </w:rPr>
              <w:t> </w:t>
            </w:r>
          </w:p>
          <w:p w:rsidR="00856AE4" w:rsidP="00856AE4" w:rsidRDefault="00856AE4" w14:paraId="3213686D" w14:textId="77777777">
            <w:pPr>
              <w:pStyle w:val="paragraph"/>
              <w:spacing w:before="0" w:beforeAutospacing="0" w:after="0" w:afterAutospacing="0"/>
              <w:ind w:left="720"/>
              <w:jc w:val="both"/>
              <w:textAlignment w:val="baseline"/>
              <w:rPr>
                <w:rFonts w:ascii="Calibri" w:hAnsi="Calibri" w:cs="Calibri"/>
                <w:sz w:val="22"/>
                <w:szCs w:val="22"/>
              </w:rPr>
            </w:pPr>
            <w:r>
              <w:rPr>
                <w:rStyle w:val="normaltextrun"/>
                <w:rFonts w:ascii="Calibri" w:hAnsi="Calibri" w:cs="Calibri"/>
                <w:b/>
                <w:bCs/>
                <w:sz w:val="22"/>
                <w:szCs w:val="22"/>
              </w:rPr>
              <w:t>Teachers should therefore aim to mark with these purposes in mind:</w:t>
            </w:r>
            <w:r>
              <w:rPr>
                <w:rStyle w:val="normaltextrun"/>
                <w:rFonts w:ascii="Calibri" w:hAnsi="Calibri" w:cs="Calibri"/>
                <w:sz w:val="22"/>
                <w:szCs w:val="22"/>
              </w:rPr>
              <w:t> </w:t>
            </w:r>
            <w:r>
              <w:rPr>
                <w:rStyle w:val="eop"/>
                <w:rFonts w:ascii="Calibri" w:hAnsi="Calibri" w:cs="Calibri"/>
                <w:sz w:val="22"/>
                <w:szCs w:val="22"/>
              </w:rPr>
              <w:t> </w:t>
            </w:r>
          </w:p>
          <w:p w:rsidR="00856AE4" w:rsidP="00856AE4" w:rsidRDefault="00856AE4" w14:paraId="2D99F4BE" w14:textId="77777777">
            <w:pPr>
              <w:pStyle w:val="paragraph"/>
              <w:spacing w:before="0" w:beforeAutospacing="0" w:after="0" w:afterAutospacing="0"/>
              <w:ind w:left="720"/>
              <w:jc w:val="both"/>
              <w:textAlignment w:val="baseline"/>
              <w:rPr>
                <w:rFonts w:ascii="Calibri" w:hAnsi="Calibri" w:cs="Calibri"/>
                <w:sz w:val="22"/>
                <w:szCs w:val="22"/>
              </w:rPr>
            </w:pPr>
            <w:r w:rsidRPr="4C3CBA5D" w:rsidR="00856AE4">
              <w:rPr>
                <w:rStyle w:val="normaltextrun"/>
                <w:rFonts w:ascii="Calibri" w:hAnsi="Calibri" w:cs="Calibri"/>
                <w:sz w:val="22"/>
                <w:szCs w:val="22"/>
              </w:rPr>
              <w:t> </w:t>
            </w:r>
            <w:r w:rsidRPr="4C3CBA5D" w:rsidR="00856AE4">
              <w:rPr>
                <w:rStyle w:val="eop"/>
                <w:rFonts w:ascii="Calibri" w:hAnsi="Calibri" w:cs="Calibri"/>
                <w:sz w:val="22"/>
                <w:szCs w:val="22"/>
              </w:rPr>
              <w:t> </w:t>
            </w:r>
          </w:p>
          <w:p w:rsidR="3E47391F" w:rsidP="4C3CBA5D" w:rsidRDefault="3E47391F" w14:paraId="30E8D549" w14:textId="16D688A5">
            <w:pPr>
              <w:pStyle w:val="paragraph"/>
              <w:numPr>
                <w:ilvl w:val="0"/>
                <w:numId w:val="3"/>
              </w:numPr>
              <w:spacing w:before="0" w:beforeAutospacing="off" w:after="0" w:afterAutospacing="off"/>
              <w:jc w:val="both"/>
              <w:rPr>
                <w:rFonts w:ascii="Calibri" w:hAnsi="Calibri" w:cs="Calibri"/>
                <w:sz w:val="22"/>
                <w:szCs w:val="22"/>
              </w:rPr>
            </w:pPr>
            <w:r w:rsidRPr="4C3CBA5D" w:rsidR="3E47391F">
              <w:rPr>
                <w:rFonts w:ascii="Calibri" w:hAnsi="Calibri" w:cs="Calibri"/>
                <w:sz w:val="22"/>
                <w:szCs w:val="22"/>
              </w:rPr>
              <w:t>To provide learning which is suitably scaffolded and adapted for individual needs.</w:t>
            </w:r>
          </w:p>
          <w:p w:rsidR="00856AE4" w:rsidP="00EC2162" w:rsidRDefault="00856AE4" w14:paraId="064EDA05" w14:textId="77777777">
            <w:pPr>
              <w:pStyle w:val="paragraph"/>
              <w:numPr>
                <w:ilvl w:val="0"/>
                <w:numId w:val="3"/>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To give students structured and constructive feedback about their writing, reading and speaking and listening in relation to global and/or specific learning intentions. </w:t>
            </w:r>
            <w:r>
              <w:rPr>
                <w:rStyle w:val="eop"/>
                <w:rFonts w:ascii="Calibri" w:hAnsi="Calibri" w:cs="Calibri"/>
                <w:sz w:val="22"/>
                <w:szCs w:val="22"/>
              </w:rPr>
              <w:t> </w:t>
            </w:r>
          </w:p>
          <w:p w:rsidR="00856AE4" w:rsidP="00EC2162" w:rsidRDefault="00856AE4" w14:paraId="1A0E9FC0" w14:textId="77777777">
            <w:pPr>
              <w:pStyle w:val="paragraph"/>
              <w:numPr>
                <w:ilvl w:val="0"/>
                <w:numId w:val="3"/>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To provide students with information so that they can make continued progress. </w:t>
            </w:r>
            <w:r>
              <w:rPr>
                <w:rStyle w:val="eop"/>
                <w:rFonts w:ascii="Calibri" w:hAnsi="Calibri" w:cs="Calibri"/>
                <w:sz w:val="22"/>
                <w:szCs w:val="22"/>
              </w:rPr>
              <w:t> </w:t>
            </w:r>
          </w:p>
          <w:p w:rsidR="00856AE4" w:rsidP="00EC2162" w:rsidRDefault="00856AE4" w14:paraId="3E13497D" w14:textId="77777777">
            <w:pPr>
              <w:pStyle w:val="paragraph"/>
              <w:numPr>
                <w:ilvl w:val="0"/>
                <w:numId w:val="3"/>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To be clear and focused on academic development. </w:t>
            </w:r>
            <w:r>
              <w:rPr>
                <w:rStyle w:val="eop"/>
                <w:rFonts w:ascii="Calibri" w:hAnsi="Calibri" w:cs="Calibri"/>
                <w:sz w:val="22"/>
                <w:szCs w:val="22"/>
              </w:rPr>
              <w:t> </w:t>
            </w:r>
          </w:p>
          <w:p w:rsidR="00856AE4" w:rsidP="00EC2162" w:rsidRDefault="00856AE4" w14:paraId="04F717DB" w14:textId="77777777">
            <w:pPr>
              <w:pStyle w:val="paragraph"/>
              <w:numPr>
                <w:ilvl w:val="0"/>
                <w:numId w:val="3"/>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To praise students for progress and developments which they have made. </w:t>
            </w:r>
            <w:r>
              <w:rPr>
                <w:rStyle w:val="eop"/>
                <w:rFonts w:ascii="Calibri" w:hAnsi="Calibri" w:cs="Calibri"/>
                <w:sz w:val="22"/>
                <w:szCs w:val="22"/>
              </w:rPr>
              <w:t> </w:t>
            </w:r>
          </w:p>
          <w:p w:rsidR="00856AE4" w:rsidP="00EC2162" w:rsidRDefault="00856AE4" w14:paraId="165ADF10" w14:textId="77777777">
            <w:pPr>
              <w:pStyle w:val="paragraph"/>
              <w:numPr>
                <w:ilvl w:val="0"/>
                <w:numId w:val="3"/>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To recognise development and reward students using the school reward system. </w:t>
            </w:r>
            <w:r>
              <w:rPr>
                <w:rStyle w:val="eop"/>
                <w:rFonts w:ascii="Calibri" w:hAnsi="Calibri" w:cs="Calibri"/>
                <w:sz w:val="22"/>
                <w:szCs w:val="22"/>
              </w:rPr>
              <w:t> </w:t>
            </w:r>
          </w:p>
          <w:p w:rsidR="00856AE4" w:rsidP="00EC2162" w:rsidRDefault="00856AE4" w14:paraId="372C2CA0" w14:textId="77777777">
            <w:pPr>
              <w:pStyle w:val="paragraph"/>
              <w:numPr>
                <w:ilvl w:val="0"/>
                <w:numId w:val="3"/>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To give students with opportunities to understand the meaning and criteria of academic levels or grades.  </w:t>
            </w:r>
            <w:r>
              <w:rPr>
                <w:rStyle w:val="eop"/>
                <w:rFonts w:ascii="Calibri" w:hAnsi="Calibri" w:cs="Calibri"/>
                <w:sz w:val="22"/>
                <w:szCs w:val="22"/>
              </w:rPr>
              <w:t> </w:t>
            </w:r>
          </w:p>
          <w:p w:rsidR="00A64F89" w:rsidP="00F5185E" w:rsidRDefault="00A64F89" w14:paraId="1E6C9253" w14:textId="381457DC">
            <w:pPr>
              <w:pStyle w:val="ListParagraph"/>
              <w:ind w:left="318" w:hanging="318"/>
            </w:pPr>
          </w:p>
          <w:p w:rsidRPr="00A64F89" w:rsidR="00F5185E" w:rsidP="000C1C95" w:rsidRDefault="00F5185E" w14:paraId="463639C4" w14:textId="77777777">
            <w:pPr>
              <w:pStyle w:val="ListParagraph"/>
              <w:ind w:left="0"/>
            </w:pPr>
          </w:p>
        </w:tc>
      </w:tr>
      <w:tr w:rsidRPr="00A64F89" w:rsidR="00856AE4" w:rsidTr="22D757D4" w14:paraId="288E37BE" w14:textId="77777777">
        <w:tc>
          <w:tcPr>
            <w:tcW w:w="9050" w:type="dxa"/>
            <w:tcMar/>
          </w:tcPr>
          <w:p w:rsidRPr="00856AE4" w:rsidR="00856AE4" w:rsidP="00856AE4" w:rsidRDefault="00856AE4" w14:paraId="620658EC" w14:textId="29EDA103">
            <w:pPr>
              <w:pStyle w:val="paragraph"/>
              <w:numPr>
                <w:ilvl w:val="0"/>
                <w:numId w:val="2"/>
              </w:numPr>
              <w:spacing w:before="0" w:beforeAutospacing="0" w:after="0" w:afterAutospacing="0"/>
              <w:jc w:val="both"/>
              <w:textAlignment w:val="baseline"/>
              <w:rPr>
                <w:rStyle w:val="normaltextrun"/>
                <w:rFonts w:ascii="Calibri" w:hAnsi="Calibri" w:cs="Calibri"/>
                <w:b/>
                <w:bCs/>
                <w:sz w:val="22"/>
                <w:szCs w:val="22"/>
              </w:rPr>
            </w:pPr>
            <w:r w:rsidRPr="00856AE4">
              <w:rPr>
                <w:rStyle w:val="normaltextrun"/>
                <w:rFonts w:ascii="Calibri" w:hAnsi="Calibri" w:cs="Calibri"/>
                <w:b/>
                <w:bCs/>
                <w:sz w:val="22"/>
                <w:szCs w:val="22"/>
              </w:rPr>
              <w:t>G</w:t>
            </w:r>
            <w:r w:rsidRPr="00856AE4">
              <w:rPr>
                <w:rStyle w:val="normaltextrun"/>
                <w:rFonts w:ascii="Calibri" w:hAnsi="Calibri" w:cs="Calibri"/>
                <w:b/>
                <w:bCs/>
              </w:rPr>
              <w:t>uidelines</w:t>
            </w:r>
          </w:p>
        </w:tc>
      </w:tr>
      <w:tr w:rsidRPr="00A64F89" w:rsidR="00856AE4" w:rsidTr="22D757D4" w14:paraId="5F86639A" w14:textId="77777777">
        <w:tc>
          <w:tcPr>
            <w:tcW w:w="9050" w:type="dxa"/>
            <w:tcMar/>
          </w:tcPr>
          <w:p w:rsidR="00856AE4" w:rsidP="00EC2162" w:rsidRDefault="00856AE4" w14:paraId="0E0B097E" w14:textId="77777777">
            <w:pPr>
              <w:pStyle w:val="paragraph"/>
              <w:numPr>
                <w:ilvl w:val="0"/>
                <w:numId w:val="12"/>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 xml:space="preserve">Teachers are encouraged to be selective, marking only that which will have </w:t>
            </w:r>
            <w:r>
              <w:rPr>
                <w:rStyle w:val="normaltextrun"/>
                <w:rFonts w:ascii="Calibri" w:hAnsi="Calibri" w:cs="Calibri"/>
                <w:b/>
                <w:bCs/>
                <w:sz w:val="22"/>
                <w:szCs w:val="22"/>
              </w:rPr>
              <w:t>a meaningful impact</w:t>
            </w:r>
            <w:r>
              <w:rPr>
                <w:rStyle w:val="normaltextrun"/>
                <w:rFonts w:ascii="Calibri" w:hAnsi="Calibri" w:cs="Calibri"/>
                <w:sz w:val="22"/>
                <w:szCs w:val="22"/>
              </w:rPr>
              <w:t>. Each subject will have its own approach relevant to the subject including identifying agreed tasks in schemes of work which are meaningful to mark. </w:t>
            </w:r>
            <w:r>
              <w:rPr>
                <w:rStyle w:val="eop"/>
                <w:rFonts w:ascii="Calibri" w:hAnsi="Calibri" w:cs="Calibri"/>
                <w:sz w:val="22"/>
                <w:szCs w:val="22"/>
              </w:rPr>
              <w:t> </w:t>
            </w:r>
          </w:p>
          <w:p w:rsidR="00856AE4" w:rsidP="00EC2162" w:rsidRDefault="00856AE4" w14:paraId="5877DB5F" w14:textId="77777777">
            <w:pPr>
              <w:pStyle w:val="paragraph"/>
              <w:numPr>
                <w:ilvl w:val="0"/>
                <w:numId w:val="12"/>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 xml:space="preserve">There is no requirement to tick every page of a student’s book as some work in a student’s book may not require acknowledgement. </w:t>
            </w:r>
            <w:r>
              <w:rPr>
                <w:rStyle w:val="normaltextrun"/>
                <w:rFonts w:ascii="Calibri" w:hAnsi="Calibri" w:cs="Calibri"/>
                <w:b/>
                <w:bCs/>
                <w:sz w:val="22"/>
                <w:szCs w:val="22"/>
              </w:rPr>
              <w:t>Marking should be purposeful and selective</w:t>
            </w:r>
            <w:r>
              <w:rPr>
                <w:rStyle w:val="normaltextrun"/>
                <w:rFonts w:ascii="Calibri" w:hAnsi="Calibri" w:cs="Calibri"/>
                <w:sz w:val="22"/>
                <w:szCs w:val="22"/>
              </w:rPr>
              <w:t>. </w:t>
            </w:r>
            <w:r>
              <w:rPr>
                <w:rStyle w:val="eop"/>
                <w:rFonts w:ascii="Calibri" w:hAnsi="Calibri" w:cs="Calibri"/>
                <w:sz w:val="22"/>
                <w:szCs w:val="22"/>
              </w:rPr>
              <w:t> </w:t>
            </w:r>
          </w:p>
          <w:p w:rsidR="00856AE4" w:rsidP="420CA2D7" w:rsidRDefault="00856AE4" w14:paraId="0927B8FC" w14:textId="734037C5">
            <w:pPr>
              <w:pStyle w:val="paragraph"/>
              <w:numPr>
                <w:ilvl w:val="0"/>
                <w:numId w:val="12"/>
              </w:numPr>
              <w:spacing w:before="0" w:beforeAutospacing="off" w:after="0" w:afterAutospacing="off"/>
              <w:jc w:val="both"/>
              <w:textAlignment w:val="baseline"/>
              <w:rPr>
                <w:rFonts w:ascii="Calibri" w:hAnsi="Calibri" w:cs="Calibri"/>
                <w:sz w:val="22"/>
                <w:szCs w:val="22"/>
              </w:rPr>
            </w:pPr>
            <w:r w:rsidRPr="420CA2D7" w:rsidR="00856AE4">
              <w:rPr>
                <w:rStyle w:val="normaltextrun"/>
                <w:rFonts w:ascii="Calibri" w:hAnsi="Calibri" w:cs="Calibri"/>
                <w:sz w:val="22"/>
                <w:szCs w:val="22"/>
              </w:rPr>
              <w:t>Student Response Time should be built into lessons – this is time within a lesson to ensure students proofread, edit, and enhance the work that is to be marked. This promotes an ethic of excellence and ensures students recognise the importance and value of marking. It also enables students to respond to feedback/guidance provided in class or after marking. </w:t>
            </w:r>
            <w:r w:rsidRPr="420CA2D7" w:rsidR="00856AE4">
              <w:rPr>
                <w:rStyle w:val="eop"/>
                <w:rFonts w:ascii="Calibri" w:hAnsi="Calibri" w:cs="Calibri"/>
                <w:sz w:val="22"/>
                <w:szCs w:val="22"/>
              </w:rPr>
              <w:t> </w:t>
            </w:r>
          </w:p>
          <w:p w:rsidR="65C1F357" w:rsidP="420CA2D7" w:rsidRDefault="65C1F357" w14:paraId="1A707BBD" w14:textId="4B85C082">
            <w:pPr>
              <w:pStyle w:val="paragraph"/>
              <w:numPr>
                <w:ilvl w:val="0"/>
                <w:numId w:val="12"/>
              </w:numPr>
              <w:spacing w:before="0" w:beforeAutospacing="off" w:after="0" w:afterAutospacing="off"/>
              <w:jc w:val="both"/>
              <w:rPr>
                <w:rFonts w:ascii="Calibri" w:hAnsi="Calibri" w:cs="Calibri"/>
                <w:sz w:val="22"/>
                <w:szCs w:val="22"/>
              </w:rPr>
            </w:pPr>
            <w:r w:rsidRPr="3958C1D3" w:rsidR="65C1F357">
              <w:rPr>
                <w:rStyle w:val="eop"/>
                <w:rFonts w:ascii="Calibri" w:hAnsi="Calibri" w:cs="Calibri"/>
                <w:sz w:val="22"/>
                <w:szCs w:val="22"/>
              </w:rPr>
              <w:t xml:space="preserve">The Coxlease headers and Footers should be used, to ensure a consistent approach to </w:t>
            </w:r>
            <w:r w:rsidRPr="3958C1D3" w:rsidR="3907D1C2">
              <w:rPr>
                <w:rStyle w:val="eop"/>
                <w:rFonts w:ascii="Calibri" w:hAnsi="Calibri" w:cs="Calibri"/>
                <w:sz w:val="22"/>
                <w:szCs w:val="22"/>
              </w:rPr>
              <w:t>feedback across the school.</w:t>
            </w:r>
          </w:p>
          <w:p w:rsidR="00856AE4" w:rsidP="00856AE4" w:rsidRDefault="00856AE4" w14:paraId="3A656953" w14:textId="77777777">
            <w:pPr>
              <w:pStyle w:val="paragraph"/>
              <w:spacing w:before="0" w:beforeAutospacing="0" w:after="0" w:afterAutospacing="0"/>
              <w:ind w:left="720"/>
              <w:jc w:val="both"/>
              <w:textAlignment w:val="baseline"/>
              <w:rPr>
                <w:rStyle w:val="normaltextrun"/>
                <w:rFonts w:ascii="Calibri" w:hAnsi="Calibri" w:cs="Calibri"/>
                <w:sz w:val="22"/>
                <w:szCs w:val="22"/>
              </w:rPr>
            </w:pPr>
          </w:p>
        </w:tc>
      </w:tr>
      <w:tr w:rsidRPr="00A64F89" w:rsidR="00A64F89" w:rsidTr="22D757D4" w14:paraId="46DFA898" w14:textId="77777777">
        <w:tc>
          <w:tcPr>
            <w:tcW w:w="9050" w:type="dxa"/>
            <w:tcMar/>
          </w:tcPr>
          <w:p w:rsidRPr="00A64F89" w:rsidR="00A64F89" w:rsidP="3958C1D3" w:rsidRDefault="00856AE4" w14:paraId="6EBC3F92" w14:textId="49902881">
            <w:pPr>
              <w:pStyle w:val="ListParagraph"/>
              <w:numPr>
                <w:ilvl w:val="0"/>
                <w:numId w:val="2"/>
              </w:numPr>
              <w:rPr>
                <w:b w:val="1"/>
                <w:bCs w:val="1"/>
              </w:rPr>
            </w:pPr>
            <w:r w:rsidRPr="6FC3CDAD" w:rsidR="00856AE4">
              <w:rPr>
                <w:b w:val="1"/>
                <w:bCs w:val="1"/>
              </w:rPr>
              <w:t xml:space="preserve">In Class Marking </w:t>
            </w:r>
            <w:r w:rsidRPr="6FC3CDAD" w:rsidR="00856AE4">
              <w:rPr>
                <w:b w:val="1"/>
                <w:bCs w:val="1"/>
              </w:rPr>
              <w:t>an</w:t>
            </w:r>
            <w:r w:rsidRPr="6FC3CDAD" w:rsidR="4E20F126">
              <w:rPr>
                <w:b w:val="1"/>
                <w:bCs w:val="1"/>
              </w:rPr>
              <w:t>d</w:t>
            </w:r>
            <w:r w:rsidRPr="6FC3CDAD" w:rsidR="00856AE4">
              <w:rPr>
                <w:b w:val="1"/>
                <w:bCs w:val="1"/>
              </w:rPr>
              <w:t xml:space="preserve"> Pupil Conferencing</w:t>
            </w:r>
            <w:r w:rsidRPr="6FC3CDAD" w:rsidR="5958AD29">
              <w:rPr>
                <w:b w:val="1"/>
                <w:bCs w:val="1"/>
              </w:rPr>
              <w:t xml:space="preserve"> and Personalisation</w:t>
            </w:r>
          </w:p>
        </w:tc>
      </w:tr>
      <w:tr w:rsidRPr="00A64F89" w:rsidR="00A64F89" w:rsidTr="22D757D4" w14:paraId="4C83B9C5" w14:textId="77777777">
        <w:tc>
          <w:tcPr>
            <w:tcW w:w="9050" w:type="dxa"/>
            <w:tcMar/>
          </w:tcPr>
          <w:p w:rsidR="6FC3CDAD" w:rsidP="6FC3CDAD" w:rsidRDefault="6FC3CDAD" w14:paraId="20B23017" w14:textId="14D55168">
            <w:pPr>
              <w:pStyle w:val="paragraph"/>
              <w:spacing w:before="0" w:beforeAutospacing="off" w:after="0" w:afterAutospacing="off"/>
              <w:ind w:left="720"/>
              <w:jc w:val="both"/>
              <w:rPr>
                <w:rStyle w:val="normaltextrun"/>
                <w:rFonts w:ascii="Calibri" w:hAnsi="Calibri" w:cs="Calibri"/>
                <w:b w:val="1"/>
                <w:bCs w:val="1"/>
                <w:sz w:val="22"/>
                <w:szCs w:val="22"/>
                <w:u w:val="single"/>
              </w:rPr>
            </w:pPr>
          </w:p>
          <w:p w:rsidR="6FC3CDAD" w:rsidP="6FC3CDAD" w:rsidRDefault="6FC3CDAD" w14:paraId="6E1A74B6" w14:textId="2FF1E87C">
            <w:pPr>
              <w:pStyle w:val="paragraph"/>
              <w:spacing w:before="0" w:beforeAutospacing="off" w:after="0" w:afterAutospacing="off"/>
              <w:ind w:left="720"/>
              <w:jc w:val="both"/>
              <w:rPr>
                <w:rStyle w:val="normaltextrun"/>
                <w:rFonts w:ascii="Calibri" w:hAnsi="Calibri" w:cs="Calibri"/>
                <w:b w:val="1"/>
                <w:bCs w:val="1"/>
                <w:sz w:val="22"/>
                <w:szCs w:val="22"/>
                <w:u w:val="single"/>
              </w:rPr>
            </w:pPr>
          </w:p>
          <w:p w:rsidR="00856AE4" w:rsidP="00856AE4" w:rsidRDefault="00856AE4" w14:paraId="2F475100" w14:textId="77777777">
            <w:pPr>
              <w:pStyle w:val="paragraph"/>
              <w:spacing w:before="0" w:beforeAutospacing="0" w:after="0" w:afterAutospacing="0"/>
              <w:ind w:left="720"/>
              <w:jc w:val="both"/>
              <w:textAlignment w:val="baseline"/>
              <w:rPr>
                <w:rFonts w:ascii="Calibri" w:hAnsi="Calibri" w:cs="Calibri"/>
                <w:sz w:val="22"/>
                <w:szCs w:val="22"/>
              </w:rPr>
            </w:pPr>
            <w:r>
              <w:rPr>
                <w:rStyle w:val="normaltextrun"/>
                <w:rFonts w:ascii="Calibri" w:hAnsi="Calibri" w:cs="Calibri"/>
                <w:b/>
                <w:bCs/>
                <w:sz w:val="22"/>
                <w:szCs w:val="22"/>
                <w:u w:val="single"/>
              </w:rPr>
              <w:t>Checking &amp; Marking Classwork</w:t>
            </w:r>
            <w:r>
              <w:rPr>
                <w:rStyle w:val="normaltextrun"/>
                <w:rFonts w:ascii="Calibri" w:hAnsi="Calibri" w:cs="Calibri"/>
                <w:sz w:val="22"/>
                <w:szCs w:val="22"/>
              </w:rPr>
              <w:t> </w:t>
            </w:r>
            <w:r>
              <w:rPr>
                <w:rStyle w:val="eop"/>
                <w:rFonts w:ascii="Calibri" w:hAnsi="Calibri" w:cs="Calibri"/>
                <w:sz w:val="22"/>
                <w:szCs w:val="22"/>
              </w:rPr>
              <w:t> </w:t>
            </w:r>
          </w:p>
          <w:p w:rsidR="00856AE4" w:rsidP="00856AE4" w:rsidRDefault="00856AE4" w14:paraId="5DFB2E7C" w14:textId="77777777">
            <w:pPr>
              <w:pStyle w:val="paragraph"/>
              <w:spacing w:before="0" w:beforeAutospacing="0" w:after="0" w:afterAutospacing="0"/>
              <w:ind w:left="720"/>
              <w:jc w:val="both"/>
              <w:textAlignment w:val="baseline"/>
              <w:rPr>
                <w:rFonts w:ascii="Calibri" w:hAnsi="Calibri" w:cs="Calibri"/>
                <w:sz w:val="22"/>
                <w:szCs w:val="22"/>
              </w:rPr>
            </w:pPr>
            <w:r>
              <w:rPr>
                <w:rStyle w:val="normaltextrun"/>
                <w:rFonts w:ascii="Calibri" w:hAnsi="Calibri" w:cs="Calibri"/>
                <w:sz w:val="22"/>
                <w:szCs w:val="22"/>
              </w:rPr>
              <w:t> </w:t>
            </w:r>
            <w:r>
              <w:rPr>
                <w:rStyle w:val="eop"/>
                <w:rFonts w:ascii="Calibri" w:hAnsi="Calibri" w:cs="Calibri"/>
                <w:sz w:val="22"/>
                <w:szCs w:val="22"/>
              </w:rPr>
              <w:t> </w:t>
            </w:r>
          </w:p>
          <w:p w:rsidR="00856AE4" w:rsidP="00EC2162" w:rsidRDefault="00856AE4" w14:paraId="083341D0" w14:textId="77777777">
            <w:pPr>
              <w:pStyle w:val="paragraph"/>
              <w:numPr>
                <w:ilvl w:val="0"/>
                <w:numId w:val="4"/>
              </w:numPr>
              <w:spacing w:before="0" w:beforeAutospacing="0" w:after="0" w:afterAutospacing="0"/>
              <w:ind w:left="1800" w:firstLine="360"/>
              <w:jc w:val="both"/>
              <w:textAlignment w:val="baseline"/>
              <w:rPr>
                <w:rFonts w:ascii="Calibri" w:hAnsi="Calibri" w:cs="Calibri"/>
                <w:sz w:val="22"/>
                <w:szCs w:val="22"/>
              </w:rPr>
            </w:pPr>
            <w:r>
              <w:rPr>
                <w:rStyle w:val="normaltextrun"/>
                <w:rFonts w:ascii="Calibri" w:hAnsi="Calibri" w:cs="Calibri"/>
                <w:sz w:val="22"/>
                <w:szCs w:val="22"/>
              </w:rPr>
              <w:lastRenderedPageBreak/>
              <w:t>The marking of students’ work should be in line with the school’s marking layout scheme: </w:t>
            </w:r>
            <w:r>
              <w:rPr>
                <w:rStyle w:val="eop"/>
                <w:rFonts w:ascii="Calibri" w:hAnsi="Calibri" w:cs="Calibri"/>
                <w:sz w:val="22"/>
                <w:szCs w:val="22"/>
              </w:rPr>
              <w:t> </w:t>
            </w:r>
          </w:p>
          <w:p w:rsidR="00856AE4" w:rsidP="3958C1D3" w:rsidRDefault="00856AE4" w14:paraId="31707838" w14:textId="5022F545">
            <w:pPr>
              <w:pStyle w:val="paragraph"/>
              <w:spacing w:before="0" w:beforeAutospacing="off" w:after="0" w:afterAutospacing="off"/>
              <w:ind w:left="720"/>
              <w:jc w:val="both"/>
              <w:textAlignment w:val="baseline"/>
            </w:pPr>
            <w:r w:rsidRPr="25D2240C" w:rsidR="00856AE4">
              <w:rPr>
                <w:rStyle w:val="normaltextrun"/>
                <w:rFonts w:ascii="Calibri" w:hAnsi="Calibri" w:cs="Calibri"/>
                <w:sz w:val="22"/>
                <w:szCs w:val="22"/>
              </w:rPr>
              <w:t> </w:t>
            </w:r>
            <w:r w:rsidRPr="25D2240C" w:rsidR="00856AE4">
              <w:rPr>
                <w:rStyle w:val="eop"/>
                <w:rFonts w:ascii="Calibri" w:hAnsi="Calibri" w:cs="Calibri"/>
                <w:sz w:val="22"/>
                <w:szCs w:val="22"/>
              </w:rPr>
              <w:t> </w:t>
            </w:r>
            <w:r w:rsidR="785A85C3">
              <w:drawing>
                <wp:inline wp14:editId="10FB29C6" wp14:anchorId="77E493F8">
                  <wp:extent cx="3904762" cy="666667"/>
                  <wp:effectExtent l="0" t="0" r="0" b="0"/>
                  <wp:docPr id="8498461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4984618" name="Picture 84984618"/>
                          <pic:cNvPicPr/>
                        </pic:nvPicPr>
                        <pic:blipFill>
                          <a:blip xmlns:r="http://schemas.openxmlformats.org/officeDocument/2006/relationships" r:embed="rId1152564050">
                            <a:extLst>
                              <a:ext uri="{28A0092B-C50C-407E-A947-70E740481C1C}">
                                <a14:useLocalDpi xmlns:a14="http://schemas.microsoft.com/office/drawing/2010/main"/>
                              </a:ext>
                            </a:extLst>
                          </a:blip>
                          <a:stretch>
                            <a:fillRect/>
                          </a:stretch>
                        </pic:blipFill>
                        <pic:spPr>
                          <a:xfrm>
                            <a:off x="0" y="0"/>
                            <a:ext cx="3904762" cy="666667"/>
                          </a:xfrm>
                          <a:prstGeom prst="rect">
                            <a:avLst/>
                          </a:prstGeom>
                        </pic:spPr>
                      </pic:pic>
                    </a:graphicData>
                  </a:graphic>
                </wp:inline>
              </w:drawing>
            </w:r>
          </w:p>
          <w:p w:rsidR="00856AE4" w:rsidP="25D2240C" w:rsidRDefault="00856AE4" w14:paraId="42C0C3E7" w14:textId="29CFE951">
            <w:pPr>
              <w:pStyle w:val="paragraph"/>
              <w:spacing w:before="0" w:beforeAutospacing="off" w:after="0" w:afterAutospacing="off"/>
              <w:jc w:val="both"/>
              <w:textAlignment w:val="baseline"/>
              <w:rPr>
                <w:rStyle w:val="normaltextrun"/>
                <w:rFonts w:ascii="Calibri" w:hAnsi="Calibri" w:cs="Calibri"/>
                <w:sz w:val="22"/>
                <w:szCs w:val="22"/>
              </w:rPr>
            </w:pPr>
            <w:r w:rsidRPr="6FC3CDAD" w:rsidR="00856AE4">
              <w:rPr>
                <w:rStyle w:val="normaltextrun"/>
                <w:rFonts w:ascii="Calibri" w:hAnsi="Calibri" w:cs="Calibri"/>
                <w:sz w:val="22"/>
                <w:szCs w:val="22"/>
              </w:rPr>
              <w:t>Teachers may wish</w:t>
            </w:r>
            <w:r w:rsidRPr="6FC3CDAD" w:rsidR="036AFB98">
              <w:rPr>
                <w:rStyle w:val="normaltextrun"/>
                <w:rFonts w:ascii="Calibri" w:hAnsi="Calibri" w:cs="Calibri"/>
                <w:sz w:val="22"/>
                <w:szCs w:val="22"/>
              </w:rPr>
              <w:t xml:space="preserve"> to make the success criteria for each student different, or it may be the same for </w:t>
            </w:r>
            <w:r w:rsidRPr="6FC3CDAD" w:rsidR="7B4E284A">
              <w:rPr>
                <w:rStyle w:val="normaltextrun"/>
                <w:rFonts w:ascii="Calibri" w:hAnsi="Calibri" w:cs="Calibri"/>
                <w:sz w:val="22"/>
                <w:szCs w:val="22"/>
              </w:rPr>
              <w:t>some</w:t>
            </w:r>
            <w:r w:rsidRPr="6FC3CDAD" w:rsidR="036AFB98">
              <w:rPr>
                <w:rStyle w:val="normaltextrun"/>
                <w:rFonts w:ascii="Calibri" w:hAnsi="Calibri" w:cs="Calibri"/>
                <w:sz w:val="22"/>
                <w:szCs w:val="22"/>
              </w:rPr>
              <w:t xml:space="preserve"> of the class.</w:t>
            </w:r>
          </w:p>
          <w:p w:rsidR="6FC3CDAD" w:rsidP="6FC3CDAD" w:rsidRDefault="6FC3CDAD" w14:paraId="60D8D4A3" w14:textId="23B49DFC">
            <w:pPr>
              <w:pStyle w:val="paragraph"/>
              <w:spacing w:before="0" w:beforeAutospacing="off" w:after="0" w:afterAutospacing="off"/>
              <w:jc w:val="both"/>
              <w:rPr>
                <w:rStyle w:val="normaltextrun"/>
                <w:rFonts w:ascii="Calibri" w:hAnsi="Calibri" w:cs="Calibri"/>
                <w:sz w:val="22"/>
                <w:szCs w:val="22"/>
              </w:rPr>
            </w:pPr>
          </w:p>
          <w:p w:rsidR="00856AE4" w:rsidP="6FC3CDAD" w:rsidRDefault="00856AE4" w14:paraId="78283A4C" w14:textId="44AE3239">
            <w:pPr>
              <w:pStyle w:val="paragraph"/>
              <w:spacing w:before="0" w:beforeAutospacing="off" w:after="0" w:afterAutospacing="off"/>
              <w:jc w:val="both"/>
              <w:textAlignment w:val="baseline"/>
              <w:rPr>
                <w:rFonts w:ascii="Calibri" w:hAnsi="Calibri" w:cs="Calibri"/>
                <w:sz w:val="22"/>
                <w:szCs w:val="22"/>
              </w:rPr>
            </w:pPr>
            <w:r w:rsidRPr="6FC3CDAD" w:rsidR="00856AE4">
              <w:rPr>
                <w:rStyle w:val="normaltextrun"/>
                <w:rFonts w:ascii="Calibri" w:hAnsi="Calibri" w:cs="Calibri"/>
                <w:sz w:val="22"/>
                <w:szCs w:val="22"/>
              </w:rPr>
              <w:t xml:space="preserve">A clear learning </w:t>
            </w:r>
            <w:r w:rsidRPr="6FC3CDAD" w:rsidR="00856AE4">
              <w:rPr>
                <w:rStyle w:val="normaltextrun"/>
                <w:rFonts w:ascii="Calibri" w:hAnsi="Calibri" w:cs="Calibri"/>
                <w:sz w:val="22"/>
                <w:szCs w:val="22"/>
              </w:rPr>
              <w:t>objective</w:t>
            </w:r>
            <w:r w:rsidRPr="6FC3CDAD" w:rsidR="00856AE4">
              <w:rPr>
                <w:rStyle w:val="normaltextrun"/>
                <w:rFonts w:ascii="Calibri" w:hAnsi="Calibri" w:cs="Calibri"/>
                <w:sz w:val="22"/>
                <w:szCs w:val="22"/>
              </w:rPr>
              <w:t xml:space="preserve"> must be </w:t>
            </w:r>
            <w:r w:rsidRPr="6FC3CDAD" w:rsidR="00856AE4">
              <w:rPr>
                <w:rStyle w:val="normaltextrun"/>
                <w:rFonts w:ascii="Calibri" w:hAnsi="Calibri" w:cs="Calibri"/>
                <w:sz w:val="22"/>
                <w:szCs w:val="22"/>
              </w:rPr>
              <w:t>evident</w:t>
            </w:r>
            <w:r w:rsidRPr="6FC3CDAD" w:rsidR="00856AE4">
              <w:rPr>
                <w:rStyle w:val="normaltextrun"/>
                <w:rFonts w:ascii="Calibri" w:hAnsi="Calibri" w:cs="Calibri"/>
                <w:sz w:val="22"/>
                <w:szCs w:val="22"/>
              </w:rPr>
              <w:t xml:space="preserve"> in every piece of </w:t>
            </w:r>
            <w:r w:rsidRPr="6FC3CDAD" w:rsidR="0DC895C5">
              <w:rPr>
                <w:rStyle w:val="normaltextrun"/>
                <w:rFonts w:ascii="Calibri" w:hAnsi="Calibri" w:cs="Calibri"/>
                <w:sz w:val="22"/>
                <w:szCs w:val="22"/>
              </w:rPr>
              <w:t xml:space="preserve">Topic/lesson, success criteria may change through </w:t>
            </w:r>
            <w:r w:rsidRPr="6FC3CDAD" w:rsidR="0DC895C5">
              <w:rPr>
                <w:rStyle w:val="normaltextrun"/>
                <w:rFonts w:ascii="Calibri" w:hAnsi="Calibri" w:cs="Calibri"/>
                <w:sz w:val="22"/>
                <w:szCs w:val="22"/>
              </w:rPr>
              <w:t>the</w:t>
            </w:r>
            <w:r w:rsidRPr="6FC3CDAD" w:rsidR="0DC895C5">
              <w:rPr>
                <w:rStyle w:val="normaltextrun"/>
                <w:rFonts w:ascii="Calibri" w:hAnsi="Calibri" w:cs="Calibri"/>
                <w:sz w:val="22"/>
                <w:szCs w:val="22"/>
              </w:rPr>
              <w:t xml:space="preserve"> topic for each lesson</w:t>
            </w:r>
            <w:r w:rsidRPr="6FC3CDAD" w:rsidR="00856AE4">
              <w:rPr>
                <w:rStyle w:val="normaltextrun"/>
                <w:rFonts w:ascii="Calibri" w:hAnsi="Calibri" w:cs="Calibri"/>
                <w:sz w:val="22"/>
                <w:szCs w:val="22"/>
              </w:rPr>
              <w:t>.</w:t>
            </w:r>
            <w:r w:rsidRPr="6FC3CDAD" w:rsidR="00856AE4">
              <w:rPr>
                <w:rStyle w:val="eop"/>
                <w:rFonts w:ascii="Calibri" w:hAnsi="Calibri" w:cs="Calibri"/>
                <w:sz w:val="22"/>
                <w:szCs w:val="22"/>
              </w:rPr>
              <w:t> </w:t>
            </w:r>
          </w:p>
          <w:p w:rsidR="6FC3CDAD" w:rsidP="6FC3CDAD" w:rsidRDefault="6FC3CDAD" w14:paraId="45EE216E" w14:textId="3337A6C4">
            <w:pPr>
              <w:pStyle w:val="paragraph"/>
              <w:spacing w:before="0" w:beforeAutospacing="off" w:after="0" w:afterAutospacing="off"/>
              <w:jc w:val="both"/>
              <w:rPr>
                <w:rStyle w:val="eop"/>
                <w:rFonts w:ascii="Calibri" w:hAnsi="Calibri" w:cs="Calibri"/>
                <w:sz w:val="22"/>
                <w:szCs w:val="22"/>
              </w:rPr>
            </w:pPr>
          </w:p>
          <w:p w:rsidR="1AEE75F7" w:rsidP="6FC3CDAD" w:rsidRDefault="1AEE75F7" w14:paraId="5A49D975" w14:textId="348D4F80">
            <w:pPr>
              <w:pStyle w:val="paragraph"/>
              <w:spacing w:before="0" w:beforeAutospacing="off" w:after="0" w:afterAutospacing="off"/>
              <w:jc w:val="both"/>
              <w:rPr>
                <w:rStyle w:val="eop"/>
                <w:rFonts w:ascii="Calibri" w:hAnsi="Calibri" w:cs="Calibri"/>
                <w:sz w:val="22"/>
                <w:szCs w:val="22"/>
              </w:rPr>
            </w:pPr>
            <w:r w:rsidRPr="120C64B1" w:rsidR="1AEE75F7">
              <w:rPr>
                <w:rStyle w:val="eop"/>
                <w:rFonts w:ascii="Calibri" w:hAnsi="Calibri" w:cs="Calibri"/>
                <w:sz w:val="22"/>
                <w:szCs w:val="22"/>
              </w:rPr>
              <w:t>Guidance for the ma</w:t>
            </w:r>
            <w:r w:rsidRPr="120C64B1" w:rsidR="1AEE75F7">
              <w:rPr>
                <w:rStyle w:val="eop"/>
                <w:rFonts w:ascii="Calibri" w:hAnsi="Calibri" w:cs="Calibri"/>
                <w:sz w:val="22"/>
                <w:szCs w:val="22"/>
              </w:rPr>
              <w:t>rking</w:t>
            </w:r>
            <w:r w:rsidRPr="120C64B1" w:rsidR="1AEE75F7">
              <w:rPr>
                <w:rStyle w:val="eop"/>
                <w:rFonts w:ascii="Calibri" w:hAnsi="Calibri" w:cs="Calibri"/>
                <w:sz w:val="22"/>
                <w:szCs w:val="22"/>
              </w:rPr>
              <w:t xml:space="preserve"> layout scheme:</w:t>
            </w:r>
            <w:r w:rsidRPr="120C64B1" w:rsidR="42E7FDC2">
              <w:rPr>
                <w:rStyle w:val="eop"/>
                <w:rFonts w:ascii="Calibri" w:hAnsi="Calibri" w:cs="Calibri"/>
                <w:sz w:val="22"/>
                <w:szCs w:val="22"/>
              </w:rPr>
              <w:t xml:space="preserve"> at Appendix 1</w:t>
            </w:r>
          </w:p>
          <w:p w:rsidR="6FC3CDAD" w:rsidP="6FC3CDAD" w:rsidRDefault="6FC3CDAD" w14:paraId="1008EEE6" w14:textId="2069AA53">
            <w:pPr>
              <w:pStyle w:val="paragraph"/>
              <w:spacing w:before="0" w:beforeAutospacing="off" w:after="0" w:afterAutospacing="off"/>
              <w:jc w:val="both"/>
              <w:rPr>
                <w:rStyle w:val="eop"/>
                <w:rFonts w:ascii="Calibri" w:hAnsi="Calibri" w:cs="Calibri"/>
                <w:sz w:val="22"/>
                <w:szCs w:val="22"/>
              </w:rPr>
            </w:pPr>
          </w:p>
          <w:p w:rsidR="00856AE4" w:rsidP="120C64B1" w:rsidRDefault="00856AE4" w14:paraId="3A517D74" w14:textId="7E6054E9">
            <w:pPr>
              <w:pStyle w:val="paragraph"/>
              <w:spacing w:before="0" w:beforeAutospacing="off" w:after="0" w:afterAutospacing="off"/>
              <w:jc w:val="both"/>
              <w:textAlignment w:val="baseline"/>
              <w:rPr>
                <w:rStyle w:val="normaltextrun"/>
                <w:rFonts w:ascii="Calibri" w:hAnsi="Calibri" w:cs="Calibri"/>
                <w:sz w:val="22"/>
                <w:szCs w:val="22"/>
              </w:rPr>
            </w:pPr>
          </w:p>
          <w:p w:rsidR="00856AE4" w:rsidP="6FC3CDAD" w:rsidRDefault="00856AE4" w14:paraId="296DA394" w14:textId="7522860A">
            <w:pPr>
              <w:pStyle w:val="paragraph"/>
              <w:spacing w:before="0" w:beforeAutospacing="off" w:after="0" w:afterAutospacing="off"/>
              <w:jc w:val="both"/>
              <w:rPr>
                <w:rFonts w:ascii="Calibri" w:hAnsi="Calibri" w:cs="Calibri"/>
                <w:sz w:val="22"/>
                <w:szCs w:val="22"/>
              </w:rPr>
            </w:pPr>
            <w:r w:rsidRPr="6FC3CDAD" w:rsidR="00856AE4">
              <w:rPr>
                <w:rStyle w:val="normaltextrun"/>
                <w:rFonts w:ascii="Calibri" w:hAnsi="Calibri" w:cs="Calibri"/>
                <w:sz w:val="22"/>
                <w:szCs w:val="22"/>
              </w:rPr>
              <w:t>*</w:t>
            </w:r>
            <w:r w:rsidRPr="6FC3CDAD" w:rsidR="00856AE4">
              <w:rPr>
                <w:rStyle w:val="normaltextrun"/>
                <w:rFonts w:ascii="Calibri" w:hAnsi="Calibri" w:cs="Calibri"/>
                <w:i w:val="1"/>
                <w:iCs w:val="1"/>
                <w:sz w:val="22"/>
                <w:szCs w:val="22"/>
              </w:rPr>
              <w:t xml:space="preserve">Evidence suggests that retrieval-based learning is an effective way to support students with </w:t>
            </w:r>
            <w:r w:rsidRPr="6FC3CDAD" w:rsidR="00856AE4">
              <w:rPr>
                <w:rStyle w:val="normaltextrun"/>
                <w:rFonts w:ascii="Calibri" w:hAnsi="Calibri" w:cs="Calibri"/>
                <w:i w:val="1"/>
                <w:iCs w:val="1"/>
                <w:sz w:val="22"/>
                <w:szCs w:val="22"/>
              </w:rPr>
              <w:t>retaining</w:t>
            </w:r>
            <w:r w:rsidRPr="6FC3CDAD" w:rsidR="00856AE4">
              <w:rPr>
                <w:rStyle w:val="normaltextrun"/>
                <w:rFonts w:ascii="Calibri" w:hAnsi="Calibri" w:cs="Calibri"/>
                <w:i w:val="1"/>
                <w:iCs w:val="1"/>
                <w:sz w:val="22"/>
                <w:szCs w:val="22"/>
              </w:rPr>
              <w:t xml:space="preserve"> information, applying it successfully in a cross-curricular context and deepening their understanding towards a topic. </w:t>
            </w:r>
            <w:r w:rsidRPr="6FC3CDAD" w:rsidR="00856AE4">
              <w:rPr>
                <w:rStyle w:val="normaltextrun"/>
                <w:rFonts w:ascii="Calibri" w:hAnsi="Calibri" w:cs="Calibri"/>
                <w:sz w:val="22"/>
                <w:szCs w:val="22"/>
              </w:rPr>
              <w:t> </w:t>
            </w:r>
            <w:r w:rsidRPr="6FC3CDAD" w:rsidR="00856AE4">
              <w:rPr>
                <w:rStyle w:val="eop"/>
                <w:rFonts w:ascii="Calibri" w:hAnsi="Calibri" w:cs="Calibri"/>
                <w:sz w:val="22"/>
                <w:szCs w:val="22"/>
              </w:rPr>
              <w:t> </w:t>
            </w:r>
          </w:p>
          <w:p w:rsidR="2F866D35" w:rsidP="2F866D35" w:rsidRDefault="2F866D35" w14:paraId="4FE35F7C" w14:textId="085838DB">
            <w:pPr>
              <w:pStyle w:val="paragraph"/>
              <w:spacing w:before="0" w:beforeAutospacing="off" w:after="0" w:afterAutospacing="off"/>
              <w:jc w:val="both"/>
              <w:rPr>
                <w:rStyle w:val="eop"/>
                <w:rFonts w:ascii="Calibri" w:hAnsi="Calibri" w:cs="Calibri"/>
                <w:sz w:val="22"/>
                <w:szCs w:val="22"/>
              </w:rPr>
            </w:pPr>
          </w:p>
          <w:p w:rsidR="05B2A3C5" w:rsidP="2F866D35" w:rsidRDefault="05B2A3C5" w14:paraId="56D05942" w14:textId="2C884C30">
            <w:pPr>
              <w:pStyle w:val="paragraph"/>
              <w:spacing w:before="0" w:beforeAutospacing="off" w:after="0" w:afterAutospacing="off"/>
              <w:jc w:val="both"/>
              <w:rPr>
                <w:rStyle w:val="eop"/>
                <w:rFonts w:ascii="Calibri" w:hAnsi="Calibri" w:cs="Calibri"/>
                <w:sz w:val="22"/>
                <w:szCs w:val="22"/>
              </w:rPr>
            </w:pPr>
            <w:r w:rsidRPr="40CE0C0E" w:rsidR="05B2A3C5">
              <w:rPr>
                <w:rStyle w:val="eop"/>
                <w:rFonts w:ascii="Calibri" w:hAnsi="Calibri" w:cs="Calibri"/>
                <w:sz w:val="22"/>
                <w:szCs w:val="22"/>
              </w:rPr>
              <w:t>Ret</w:t>
            </w:r>
            <w:r w:rsidRPr="40CE0C0E" w:rsidR="05B2A3C5">
              <w:rPr>
                <w:rStyle w:val="eop"/>
                <w:rFonts w:ascii="Calibri" w:hAnsi="Calibri" w:cs="Calibri"/>
                <w:sz w:val="22"/>
                <w:szCs w:val="22"/>
              </w:rPr>
              <w:t xml:space="preserve">rieval is best done at </w:t>
            </w:r>
            <w:r w:rsidRPr="40CE0C0E" w:rsidR="05B2A3C5">
              <w:rPr>
                <w:rStyle w:val="eop"/>
                <w:rFonts w:ascii="Calibri" w:hAnsi="Calibri" w:cs="Calibri"/>
                <w:sz w:val="22"/>
                <w:szCs w:val="22"/>
              </w:rPr>
              <w:t>the</w:t>
            </w:r>
            <w:r w:rsidRPr="40CE0C0E" w:rsidR="05B2A3C5">
              <w:rPr>
                <w:rStyle w:val="eop"/>
                <w:rFonts w:ascii="Calibri" w:hAnsi="Calibri" w:cs="Calibri"/>
                <w:sz w:val="22"/>
                <w:szCs w:val="22"/>
              </w:rPr>
              <w:t xml:space="preserve"> start of the lesson, often this may be done verbally in short fire questioning.</w:t>
            </w:r>
          </w:p>
          <w:p w:rsidR="00856AE4" w:rsidP="00856AE4" w:rsidRDefault="00856AE4" w14:paraId="2A05ADE8" w14:textId="77777777">
            <w:pPr>
              <w:pStyle w:val="paragraph"/>
              <w:spacing w:before="0" w:beforeAutospacing="0" w:after="0" w:afterAutospacing="0"/>
              <w:ind w:left="720"/>
              <w:jc w:val="both"/>
              <w:textAlignment w:val="baseline"/>
              <w:rPr>
                <w:rFonts w:ascii="Calibri" w:hAnsi="Calibri" w:cs="Calibri"/>
                <w:sz w:val="22"/>
                <w:szCs w:val="22"/>
              </w:rPr>
            </w:pPr>
            <w:r>
              <w:rPr>
                <w:rStyle w:val="normaltextrun"/>
                <w:rFonts w:ascii="Calibri" w:hAnsi="Calibri" w:cs="Calibri"/>
                <w:sz w:val="22"/>
                <w:szCs w:val="22"/>
              </w:rPr>
              <w:t> </w:t>
            </w:r>
            <w:r>
              <w:rPr>
                <w:rStyle w:val="eop"/>
                <w:rFonts w:ascii="Calibri" w:hAnsi="Calibri" w:cs="Calibri"/>
                <w:sz w:val="22"/>
                <w:szCs w:val="22"/>
              </w:rPr>
              <w:t> </w:t>
            </w:r>
          </w:p>
          <w:p w:rsidR="00856AE4" w:rsidP="00856AE4" w:rsidRDefault="00856AE4" w14:paraId="36ED673D" w14:textId="77777777">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b/>
                <w:bCs/>
              </w:rPr>
              <w:t>Making marking count</w:t>
            </w:r>
            <w:r>
              <w:rPr>
                <w:rStyle w:val="normaltextrun"/>
                <w:rFonts w:ascii="Calibri" w:hAnsi="Calibri" w:cs="Calibri"/>
              </w:rPr>
              <w:t> </w:t>
            </w:r>
            <w:r>
              <w:rPr>
                <w:rStyle w:val="eop"/>
                <w:rFonts w:ascii="Calibri" w:hAnsi="Calibri" w:cs="Calibri"/>
              </w:rPr>
              <w:t> </w:t>
            </w:r>
          </w:p>
          <w:p w:rsidR="00856AE4" w:rsidP="00856AE4" w:rsidRDefault="00856AE4" w14:paraId="4C9E4D5A" w14:textId="77777777">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rPr>
              <w:t>There are times when work should be marked. These are: </w:t>
            </w:r>
            <w:r>
              <w:rPr>
                <w:rStyle w:val="eop"/>
                <w:rFonts w:ascii="Calibri" w:hAnsi="Calibri" w:cs="Calibri"/>
              </w:rPr>
              <w:t> </w:t>
            </w:r>
          </w:p>
          <w:p w:rsidR="00856AE4" w:rsidP="00856AE4" w:rsidRDefault="00856AE4" w14:paraId="700A4664" w14:textId="77777777">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b/>
                <w:bCs/>
              </w:rPr>
              <w:t>Corrections</w:t>
            </w:r>
            <w:r>
              <w:rPr>
                <w:rStyle w:val="normaltextrun"/>
                <w:rFonts w:ascii="Calibri" w:hAnsi="Calibri" w:cs="Calibri"/>
              </w:rPr>
              <w:t xml:space="preserve"> - teachers identify where students are making misconceptions and both reshaping their teaching and providing feedback to address this. Corrections fall into two distinct areas which need the teacher’s professional judgement to address them appropriately.  </w:t>
            </w:r>
            <w:r>
              <w:rPr>
                <w:rStyle w:val="eop"/>
                <w:rFonts w:ascii="Calibri" w:hAnsi="Calibri" w:cs="Calibri"/>
              </w:rPr>
              <w:t> </w:t>
            </w:r>
          </w:p>
          <w:p w:rsidR="00856AE4" w:rsidP="00856AE4" w:rsidRDefault="00856AE4" w14:paraId="553B5C38" w14:textId="77777777">
            <w:pPr>
              <w:pStyle w:val="paragraph"/>
              <w:spacing w:before="0" w:beforeAutospacing="0" w:after="0" w:afterAutospacing="0"/>
              <w:ind w:left="360" w:hanging="360"/>
              <w:jc w:val="both"/>
              <w:textAlignment w:val="baseline"/>
              <w:rPr>
                <w:rFonts w:ascii="Calibri" w:hAnsi="Calibri" w:cs="Calibri"/>
                <w:sz w:val="22"/>
                <w:szCs w:val="22"/>
              </w:rPr>
            </w:pPr>
            <w:r>
              <w:rPr>
                <w:rStyle w:val="normaltextrun"/>
                <w:rFonts w:ascii="Calibri" w:hAnsi="Calibri" w:cs="Calibri"/>
                <w:b/>
                <w:bCs/>
              </w:rPr>
              <w:t>Mistakes</w:t>
            </w:r>
            <w:r>
              <w:rPr>
                <w:rStyle w:val="normaltextrun"/>
                <w:rFonts w:ascii="Calibri" w:hAnsi="Calibri" w:cs="Calibri"/>
              </w:rPr>
              <w:t xml:space="preserve"> - something students can usually do correctly but on this occasion have not done so. </w:t>
            </w:r>
            <w:r>
              <w:rPr>
                <w:rStyle w:val="eop"/>
                <w:rFonts w:ascii="Calibri" w:hAnsi="Calibri" w:cs="Calibri"/>
              </w:rPr>
              <w:t> </w:t>
            </w:r>
          </w:p>
          <w:p w:rsidR="00856AE4" w:rsidP="00856AE4" w:rsidRDefault="00856AE4" w14:paraId="614DADC7" w14:textId="77777777">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rPr>
              <w:t>  </w:t>
            </w:r>
            <w:r>
              <w:rPr>
                <w:rStyle w:val="eop"/>
                <w:rFonts w:ascii="Calibri" w:hAnsi="Calibri" w:cs="Calibri"/>
              </w:rPr>
              <w:t> </w:t>
            </w:r>
          </w:p>
          <w:p w:rsidR="00856AE4" w:rsidP="00856AE4" w:rsidRDefault="00856AE4" w14:paraId="7C109889" w14:textId="77777777">
            <w:pPr>
              <w:pStyle w:val="paragraph"/>
              <w:spacing w:before="0" w:beforeAutospacing="0" w:after="0" w:afterAutospacing="0"/>
              <w:ind w:left="360" w:hanging="360"/>
              <w:jc w:val="both"/>
              <w:textAlignment w:val="baseline"/>
              <w:rPr>
                <w:rFonts w:ascii="Calibri" w:hAnsi="Calibri" w:cs="Calibri"/>
                <w:sz w:val="22"/>
                <w:szCs w:val="22"/>
              </w:rPr>
            </w:pPr>
            <w:r>
              <w:rPr>
                <w:rStyle w:val="normaltextrun"/>
                <w:rFonts w:ascii="Calibri" w:hAnsi="Calibri" w:cs="Calibri"/>
                <w:b/>
                <w:bCs/>
              </w:rPr>
              <w:t>Misconceptions</w:t>
            </w:r>
            <w:r>
              <w:rPr>
                <w:rStyle w:val="normaltextrun"/>
                <w:rFonts w:ascii="Calibri" w:hAnsi="Calibri" w:cs="Calibri"/>
              </w:rPr>
              <w:t xml:space="preserve"> - something the student has not mastered or has misunderstood i.e. an error in understanding. When misconceptions are repeated by several students in a class, future planning is required to specifically re-teach this aspect to correct the shared misunderstanding. Teachers use their professional judgement to decide whether a whole class, small group or an individual approach is required to overcome the misconception.  </w:t>
            </w:r>
            <w:r>
              <w:rPr>
                <w:rStyle w:val="eop"/>
                <w:rFonts w:ascii="Calibri" w:hAnsi="Calibri" w:cs="Calibri"/>
              </w:rPr>
              <w:t> </w:t>
            </w:r>
          </w:p>
          <w:p w:rsidR="00856AE4" w:rsidP="00856AE4" w:rsidRDefault="00856AE4" w14:paraId="23B8B988" w14:textId="77777777">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rPr>
              <w:t>  </w:t>
            </w:r>
            <w:r>
              <w:rPr>
                <w:rStyle w:val="eop"/>
                <w:rFonts w:ascii="Calibri" w:hAnsi="Calibri" w:cs="Calibri"/>
              </w:rPr>
              <w:t> </w:t>
            </w:r>
          </w:p>
          <w:p w:rsidR="00856AE4" w:rsidP="00856AE4" w:rsidRDefault="00856AE4" w14:paraId="00B25054" w14:textId="77777777">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b/>
                <w:bCs/>
              </w:rPr>
              <w:t>Presentation and Technical Accuracy</w:t>
            </w:r>
            <w:r>
              <w:rPr>
                <w:rStyle w:val="normaltextrun"/>
                <w:rFonts w:ascii="Calibri" w:hAnsi="Calibri" w:cs="Calibri"/>
              </w:rPr>
              <w:t> </w:t>
            </w:r>
            <w:r>
              <w:rPr>
                <w:rStyle w:val="eop"/>
                <w:rFonts w:ascii="Calibri" w:hAnsi="Calibri" w:cs="Calibri"/>
              </w:rPr>
              <w:t> </w:t>
            </w:r>
          </w:p>
          <w:p w:rsidR="00856AE4" w:rsidP="00856AE4" w:rsidRDefault="00856AE4" w14:paraId="53C069A7" w14:textId="77777777">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rPr>
              <w:t>Teachers must model the high standards of work they wish to see.  </w:t>
            </w:r>
            <w:r>
              <w:rPr>
                <w:rStyle w:val="eop"/>
                <w:rFonts w:ascii="Calibri" w:hAnsi="Calibri" w:cs="Calibri"/>
              </w:rPr>
              <w:t> </w:t>
            </w:r>
          </w:p>
          <w:p w:rsidR="00856AE4" w:rsidP="00856AE4" w:rsidRDefault="00856AE4" w14:paraId="17A1FBEC" w14:textId="77777777">
            <w:pPr>
              <w:pStyle w:val="paragraph"/>
              <w:spacing w:before="0" w:beforeAutospacing="0" w:after="0" w:afterAutospacing="0"/>
              <w:ind w:left="360" w:hanging="360"/>
              <w:jc w:val="both"/>
              <w:textAlignment w:val="baseline"/>
              <w:rPr>
                <w:rFonts w:ascii="Calibri" w:hAnsi="Calibri" w:cs="Calibri"/>
                <w:sz w:val="22"/>
                <w:szCs w:val="22"/>
              </w:rPr>
            </w:pPr>
            <w:r>
              <w:rPr>
                <w:rStyle w:val="normaltextrun"/>
                <w:rFonts w:ascii="Calibri" w:hAnsi="Calibri" w:cs="Calibri"/>
              </w:rPr>
              <w:t>Editing and Technical Accuracy codes below should be applied where appropriate in all marked written work to drive an ethic of accuracy and improve standards of literacy.  </w:t>
            </w:r>
            <w:r>
              <w:rPr>
                <w:rStyle w:val="eop"/>
                <w:rFonts w:ascii="Calibri" w:hAnsi="Calibri" w:cs="Calibri"/>
              </w:rPr>
              <w:t> </w:t>
            </w:r>
          </w:p>
          <w:p w:rsidR="00856AE4" w:rsidP="00856AE4" w:rsidRDefault="00856AE4" w14:paraId="3C4A39EB" w14:textId="77777777">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b/>
                <w:bCs/>
              </w:rPr>
              <w:t>Codes</w:t>
            </w:r>
            <w:r>
              <w:rPr>
                <w:rStyle w:val="normaltextrun"/>
                <w:rFonts w:ascii="Calibri" w:hAnsi="Calibri" w:cs="Calibri"/>
              </w:rPr>
              <w:t> </w:t>
            </w:r>
            <w:r>
              <w:rPr>
                <w:rStyle w:val="eop"/>
                <w:rFonts w:ascii="Calibri" w:hAnsi="Calibri" w:cs="Calibri"/>
              </w:rPr>
              <w:t> </w:t>
            </w:r>
          </w:p>
          <w:p w:rsidR="00856AE4" w:rsidP="00856AE4" w:rsidRDefault="00856AE4" w14:paraId="069CB428" w14:textId="77777777">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rPr>
              <w:t>  </w:t>
            </w:r>
            <w:r>
              <w:rPr>
                <w:rStyle w:val="eop"/>
                <w:rFonts w:ascii="Calibri" w:hAnsi="Calibri" w:cs="Calibri"/>
              </w:rPr>
              <w:t> </w:t>
            </w:r>
          </w:p>
          <w:p w:rsidR="00856AE4" w:rsidP="00EC2162" w:rsidRDefault="00856AE4" w14:paraId="44B81675" w14:textId="77777777">
            <w:pPr>
              <w:pStyle w:val="paragraph"/>
              <w:numPr>
                <w:ilvl w:val="0"/>
                <w:numId w:val="5"/>
              </w:numPr>
              <w:spacing w:before="0" w:beforeAutospacing="0" w:after="0" w:afterAutospacing="0"/>
              <w:ind w:left="1800" w:firstLine="360"/>
              <w:jc w:val="both"/>
              <w:textAlignment w:val="baseline"/>
              <w:rPr>
                <w:rFonts w:ascii="Calibri" w:hAnsi="Calibri" w:cs="Calibri"/>
              </w:rPr>
            </w:pPr>
            <w:r>
              <w:rPr>
                <w:rStyle w:val="normaltextrun"/>
                <w:rFonts w:ascii="Calibri" w:hAnsi="Calibri" w:cs="Calibri"/>
              </w:rPr>
              <w:t xml:space="preserve">E </w:t>
            </w:r>
            <w:r>
              <w:rPr>
                <w:rStyle w:val="tabchar"/>
                <w:rFonts w:ascii="Calibri" w:hAnsi="Calibri" w:cs="Calibri" w:eastAsiaTheme="majorEastAsia"/>
              </w:rPr>
              <w:tab/>
            </w:r>
            <w:r>
              <w:rPr>
                <w:rStyle w:val="normaltextrun"/>
                <w:rFonts w:ascii="Calibri" w:hAnsi="Calibri" w:cs="Calibri"/>
              </w:rPr>
              <w:t>A capital ‘E’ is used to mean Excellent Editing Ethic. Used to praise students for responsibly editing mistakes in their work, there may still be errors, but this is a learning gap not related to editing ethic. </w:t>
            </w:r>
            <w:r>
              <w:rPr>
                <w:rStyle w:val="eop"/>
                <w:rFonts w:ascii="Calibri" w:hAnsi="Calibri" w:cs="Calibri"/>
              </w:rPr>
              <w:t> </w:t>
            </w:r>
          </w:p>
          <w:p w:rsidR="00856AE4" w:rsidP="00856AE4" w:rsidRDefault="00856AE4" w14:paraId="65425B9F" w14:textId="77777777">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rPr>
              <w:t>  </w:t>
            </w:r>
            <w:r>
              <w:rPr>
                <w:rStyle w:val="eop"/>
                <w:rFonts w:ascii="Calibri" w:hAnsi="Calibri" w:cs="Calibri"/>
              </w:rPr>
              <w:t> </w:t>
            </w:r>
          </w:p>
          <w:p w:rsidR="00856AE4" w:rsidP="00856AE4" w:rsidRDefault="00856AE4" w14:paraId="3DC1C9CA" w14:textId="77777777">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 </w:t>
            </w:r>
            <w:r>
              <w:rPr>
                <w:rStyle w:val="eop"/>
                <w:rFonts w:ascii="Calibri" w:hAnsi="Calibri" w:cs="Calibri"/>
                <w:sz w:val="22"/>
                <w:szCs w:val="22"/>
              </w:rPr>
              <w:t> </w:t>
            </w:r>
          </w:p>
          <w:p w:rsidR="00856AE4" w:rsidP="00856AE4" w:rsidRDefault="00856AE4" w14:paraId="4E671ADB" w14:textId="77777777">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rPr>
              <w:t>A circle is used to show something is missing or inaccurate i.e., punctuation, capital letter, word. </w:t>
            </w:r>
            <w:r>
              <w:rPr>
                <w:rStyle w:val="eop"/>
                <w:rFonts w:ascii="Calibri" w:hAnsi="Calibri" w:cs="Calibri"/>
              </w:rPr>
              <w:t> </w:t>
            </w:r>
          </w:p>
          <w:p w:rsidR="00856AE4" w:rsidP="00856AE4" w:rsidRDefault="00856AE4" w14:paraId="647E208B" w14:textId="77777777">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rPr>
              <w:t>  </w:t>
            </w:r>
            <w:r>
              <w:rPr>
                <w:rStyle w:val="eop"/>
                <w:rFonts w:ascii="Calibri" w:hAnsi="Calibri" w:cs="Calibri"/>
              </w:rPr>
              <w:t> </w:t>
            </w:r>
          </w:p>
          <w:p w:rsidR="00856AE4" w:rsidP="00EC2162" w:rsidRDefault="00856AE4" w14:paraId="55B35E4B" w14:textId="77777777">
            <w:pPr>
              <w:pStyle w:val="paragraph"/>
              <w:numPr>
                <w:ilvl w:val="0"/>
                <w:numId w:val="6"/>
              </w:numPr>
              <w:spacing w:before="0" w:beforeAutospacing="0" w:after="0" w:afterAutospacing="0"/>
              <w:ind w:left="1800" w:firstLine="360"/>
              <w:jc w:val="both"/>
              <w:textAlignment w:val="baseline"/>
              <w:rPr>
                <w:rFonts w:ascii="Calibri" w:hAnsi="Calibri" w:cs="Calibri"/>
              </w:rPr>
            </w:pPr>
            <w:r>
              <w:rPr>
                <w:rStyle w:val="normaltextrun"/>
                <w:rFonts w:ascii="Calibri" w:hAnsi="Calibri" w:cs="Calibri"/>
              </w:rPr>
              <w:lastRenderedPageBreak/>
              <w:t>//</w:t>
            </w:r>
            <w:r>
              <w:rPr>
                <w:rStyle w:val="tabchar"/>
                <w:rFonts w:ascii="Calibri" w:hAnsi="Calibri" w:cs="Calibri" w:eastAsiaTheme="majorEastAsia"/>
              </w:rPr>
              <w:tab/>
            </w:r>
            <w:r>
              <w:rPr>
                <w:rStyle w:val="normaltextrun"/>
                <w:rFonts w:ascii="Calibri" w:hAnsi="Calibri" w:cs="Calibri"/>
              </w:rPr>
              <w:t>Two short parallel lines drawn in the margin to show a new paragraph is   needed. Do not identify where the paragraph should start but highlight in margin on the appropriate line) </w:t>
            </w:r>
            <w:r>
              <w:rPr>
                <w:rStyle w:val="eop"/>
                <w:rFonts w:ascii="Calibri" w:hAnsi="Calibri" w:cs="Calibri"/>
              </w:rPr>
              <w:t> </w:t>
            </w:r>
          </w:p>
          <w:p w:rsidR="00856AE4" w:rsidP="00856AE4" w:rsidRDefault="00856AE4" w14:paraId="5D354F5E" w14:textId="77777777">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rPr>
              <w:t>  </w:t>
            </w:r>
            <w:r>
              <w:rPr>
                <w:rStyle w:val="eop"/>
                <w:rFonts w:ascii="Calibri" w:hAnsi="Calibri" w:cs="Calibri"/>
              </w:rPr>
              <w:t> </w:t>
            </w:r>
          </w:p>
          <w:p w:rsidR="00856AE4" w:rsidP="00EC2162" w:rsidRDefault="00856AE4" w14:paraId="6132A71B" w14:textId="77777777">
            <w:pPr>
              <w:pStyle w:val="paragraph"/>
              <w:numPr>
                <w:ilvl w:val="0"/>
                <w:numId w:val="7"/>
              </w:numPr>
              <w:spacing w:before="0" w:beforeAutospacing="0" w:after="0" w:afterAutospacing="0"/>
              <w:ind w:left="1800" w:firstLine="360"/>
              <w:jc w:val="both"/>
              <w:textAlignment w:val="baseline"/>
              <w:rPr>
                <w:rFonts w:ascii="Calibri" w:hAnsi="Calibri" w:cs="Calibri"/>
              </w:rPr>
            </w:pPr>
            <w:r>
              <w:rPr>
                <w:rStyle w:val="normaltextrun"/>
                <w:rFonts w:ascii="Calibri" w:hAnsi="Calibri" w:cs="Calibri"/>
              </w:rPr>
              <w:t>NB</w:t>
            </w:r>
            <w:r>
              <w:rPr>
                <w:rStyle w:val="tabchar"/>
                <w:rFonts w:ascii="Calibri" w:hAnsi="Calibri" w:cs="Calibri" w:eastAsiaTheme="majorEastAsia"/>
              </w:rPr>
              <w:tab/>
            </w:r>
            <w:r>
              <w:rPr>
                <w:rStyle w:val="normaltextrun"/>
                <w:rFonts w:ascii="Calibri" w:hAnsi="Calibri" w:cs="Calibri"/>
              </w:rPr>
              <w:t>The capital letters N and B together mean ‘Note well’ and should be followed by a comment on a grammar or a technical subject point. </w:t>
            </w:r>
            <w:r>
              <w:rPr>
                <w:rStyle w:val="eop"/>
                <w:rFonts w:ascii="Calibri" w:hAnsi="Calibri" w:cs="Calibri"/>
              </w:rPr>
              <w:t> </w:t>
            </w:r>
          </w:p>
          <w:p w:rsidR="00856AE4" w:rsidP="00856AE4" w:rsidRDefault="00856AE4" w14:paraId="6F41AE77" w14:textId="77777777">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rPr>
              <w:t>  </w:t>
            </w:r>
            <w:r>
              <w:rPr>
                <w:rStyle w:val="eop"/>
                <w:rFonts w:ascii="Calibri" w:hAnsi="Calibri" w:cs="Calibri"/>
              </w:rPr>
              <w:t> </w:t>
            </w:r>
          </w:p>
          <w:p w:rsidR="00856AE4" w:rsidP="00EC2162" w:rsidRDefault="00856AE4" w14:paraId="45CF0E81" w14:textId="77777777">
            <w:pPr>
              <w:pStyle w:val="paragraph"/>
              <w:numPr>
                <w:ilvl w:val="0"/>
                <w:numId w:val="8"/>
              </w:numPr>
              <w:spacing w:before="0" w:beforeAutospacing="0" w:after="0" w:afterAutospacing="0"/>
              <w:ind w:left="1800" w:firstLine="360"/>
              <w:jc w:val="both"/>
              <w:textAlignment w:val="baseline"/>
              <w:rPr>
                <w:rFonts w:ascii="Calibri" w:hAnsi="Calibri" w:cs="Calibri"/>
              </w:rPr>
            </w:pPr>
            <w:r>
              <w:rPr>
                <w:rStyle w:val="normaltextrun"/>
                <w:rFonts w:ascii="Calibri" w:hAnsi="Calibri" w:cs="Calibri"/>
              </w:rPr>
              <w:t>Sp</w:t>
            </w:r>
            <w:r>
              <w:rPr>
                <w:rStyle w:val="tabchar"/>
                <w:rFonts w:ascii="Calibri" w:hAnsi="Calibri" w:cs="Calibri" w:eastAsiaTheme="majorEastAsia"/>
              </w:rPr>
              <w:tab/>
            </w:r>
            <w:r>
              <w:rPr>
                <w:rStyle w:val="normaltextrun"/>
                <w:rFonts w:ascii="Calibri" w:hAnsi="Calibri" w:cs="Calibri"/>
              </w:rPr>
              <w:t>A capital S and a small p are used to show where there is inaccurate spelling.    Place Sp in the margin and underline inaccurate spelling. </w:t>
            </w:r>
            <w:r>
              <w:rPr>
                <w:rStyle w:val="eop"/>
                <w:rFonts w:ascii="Calibri" w:hAnsi="Calibri" w:cs="Calibri"/>
              </w:rPr>
              <w:t> </w:t>
            </w:r>
          </w:p>
          <w:p w:rsidR="00856AE4" w:rsidP="00856AE4" w:rsidRDefault="00856AE4" w14:paraId="336C4DB2" w14:textId="77777777">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rPr>
              <w:t>  </w:t>
            </w:r>
            <w:r>
              <w:rPr>
                <w:rStyle w:val="eop"/>
                <w:rFonts w:ascii="Calibri" w:hAnsi="Calibri" w:cs="Calibri"/>
              </w:rPr>
              <w:t> </w:t>
            </w:r>
          </w:p>
          <w:p w:rsidR="00856AE4" w:rsidP="00856AE4" w:rsidRDefault="00856AE4" w14:paraId="5CED6F8B" w14:textId="77777777">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rPr>
              <w:t>Use your judgement as to whether the student can spell but has been careless so can self-correct or whether unable to spell and requires spelling and / or the rule. </w:t>
            </w:r>
            <w:r>
              <w:rPr>
                <w:rStyle w:val="eop"/>
                <w:rFonts w:ascii="Calibri" w:hAnsi="Calibri" w:cs="Calibri"/>
              </w:rPr>
              <w:t> </w:t>
            </w:r>
          </w:p>
          <w:p w:rsidR="00856AE4" w:rsidP="00856AE4" w:rsidRDefault="00856AE4" w14:paraId="1BDD0516" w14:textId="77777777">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rPr>
              <w:t>  </w:t>
            </w:r>
            <w:r>
              <w:rPr>
                <w:rStyle w:val="eop"/>
                <w:rFonts w:ascii="Calibri" w:hAnsi="Calibri" w:cs="Calibri"/>
              </w:rPr>
              <w:t> </w:t>
            </w:r>
          </w:p>
          <w:p w:rsidR="00856AE4" w:rsidP="00EC2162" w:rsidRDefault="00856AE4" w14:paraId="0918CB74" w14:textId="77777777">
            <w:pPr>
              <w:pStyle w:val="paragraph"/>
              <w:numPr>
                <w:ilvl w:val="0"/>
                <w:numId w:val="9"/>
              </w:numPr>
              <w:spacing w:before="0" w:beforeAutospacing="0" w:after="0" w:afterAutospacing="0"/>
              <w:ind w:left="1800" w:firstLine="360"/>
              <w:jc w:val="both"/>
              <w:textAlignment w:val="baseline"/>
              <w:rPr>
                <w:rFonts w:ascii="Calibri" w:hAnsi="Calibri" w:cs="Calibri"/>
              </w:rPr>
            </w:pPr>
            <w:r>
              <w:rPr>
                <w:rStyle w:val="wacimagecontainer"/>
                <w:rFonts w:ascii="Calibri" w:hAnsi="Calibri" w:cs="Calibri"/>
                <w:noProof/>
              </w:rPr>
              <w:drawing>
                <wp:inline distT="0" distB="0" distL="0" distR="0" wp14:anchorId="3EFCBC22" wp14:editId="00CA441E">
                  <wp:extent cx="517525" cy="362585"/>
                  <wp:effectExtent l="0" t="0" r="0" b="0"/>
                  <wp:docPr id="2" name="Picture 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p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7525" cy="362585"/>
                          </a:xfrm>
                          <a:prstGeom prst="rect">
                            <a:avLst/>
                          </a:prstGeom>
                          <a:noFill/>
                          <a:ln>
                            <a:noFill/>
                          </a:ln>
                        </pic:spPr>
                      </pic:pic>
                    </a:graphicData>
                  </a:graphic>
                </wp:inline>
              </w:drawing>
            </w:r>
            <w:r>
              <w:rPr>
                <w:rStyle w:val="normaltextrun"/>
                <w:rFonts w:ascii="Calibri" w:hAnsi="Calibri" w:cs="Calibri"/>
              </w:rPr>
              <w:t>A wavy line in the margin when clarity of writing is unclear and needs to be rewritten (teacher must decide if this is due to a mistake which student can rectify alone or if it requires teacher support through written or verbal comment). </w:t>
            </w:r>
            <w:r>
              <w:rPr>
                <w:rStyle w:val="eop"/>
                <w:rFonts w:ascii="Calibri" w:hAnsi="Calibri" w:cs="Calibri"/>
              </w:rPr>
              <w:t> </w:t>
            </w:r>
          </w:p>
          <w:p w:rsidR="00856AE4" w:rsidP="00856AE4" w:rsidRDefault="00856AE4" w14:paraId="1741C5EF" w14:textId="77777777">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rPr>
              <w:t>  </w:t>
            </w:r>
            <w:r>
              <w:rPr>
                <w:rStyle w:val="eop"/>
                <w:rFonts w:ascii="Calibri" w:hAnsi="Calibri" w:cs="Calibri"/>
              </w:rPr>
              <w:t> </w:t>
            </w:r>
          </w:p>
          <w:p w:rsidR="00856AE4" w:rsidP="00856AE4" w:rsidRDefault="00856AE4" w14:paraId="51531C6B" w14:textId="77777777">
            <w:pPr>
              <w:pStyle w:val="paragraph"/>
              <w:spacing w:before="0" w:beforeAutospacing="0" w:after="0" w:afterAutospacing="0"/>
              <w:ind w:left="360" w:hanging="360"/>
              <w:jc w:val="both"/>
              <w:textAlignment w:val="baseline"/>
              <w:rPr>
                <w:rFonts w:ascii="Calibri" w:hAnsi="Calibri" w:cs="Calibri"/>
                <w:sz w:val="22"/>
                <w:szCs w:val="22"/>
              </w:rPr>
            </w:pPr>
            <w:r>
              <w:rPr>
                <w:rStyle w:val="normaltextrun"/>
                <w:rFonts w:ascii="Calibri" w:hAnsi="Calibri" w:cs="Calibri"/>
              </w:rPr>
              <w:t>Presentation standards and skills should be explicitly taught and modelled by the teacher i.e., ruling lines, underlining headings, labelling diagrams, layout etc. </w:t>
            </w:r>
            <w:r>
              <w:rPr>
                <w:rStyle w:val="eop"/>
                <w:rFonts w:ascii="Calibri" w:hAnsi="Calibri" w:cs="Calibri"/>
              </w:rPr>
              <w:t> </w:t>
            </w:r>
          </w:p>
          <w:p w:rsidR="00856AE4" w:rsidP="00856AE4" w:rsidRDefault="00856AE4" w14:paraId="7C76105B" w14:textId="77777777">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rPr>
              <w:t>  </w:t>
            </w:r>
            <w:r>
              <w:rPr>
                <w:rStyle w:val="eop"/>
                <w:rFonts w:ascii="Calibri" w:hAnsi="Calibri" w:cs="Calibri"/>
              </w:rPr>
              <w:t> </w:t>
            </w:r>
          </w:p>
          <w:p w:rsidR="00856AE4" w:rsidP="00856AE4" w:rsidRDefault="00856AE4" w14:paraId="585E6AF1" w14:textId="77777777">
            <w:pPr>
              <w:pStyle w:val="paragraph"/>
              <w:spacing w:before="0" w:beforeAutospacing="0" w:after="0" w:afterAutospacing="0"/>
              <w:ind w:left="360" w:hanging="360"/>
              <w:jc w:val="both"/>
              <w:textAlignment w:val="baseline"/>
              <w:rPr>
                <w:rFonts w:ascii="Calibri" w:hAnsi="Calibri" w:cs="Calibri"/>
                <w:sz w:val="22"/>
                <w:szCs w:val="22"/>
              </w:rPr>
            </w:pPr>
            <w:r>
              <w:rPr>
                <w:rStyle w:val="normaltextrun"/>
                <w:rFonts w:ascii="Calibri" w:hAnsi="Calibri" w:cs="Calibri"/>
                <w:b/>
                <w:bCs/>
              </w:rPr>
              <w:t>PROUD</w:t>
            </w:r>
            <w:r>
              <w:rPr>
                <w:rStyle w:val="normaltextrun"/>
                <w:rFonts w:ascii="Calibri" w:hAnsi="Calibri" w:cs="Calibri"/>
              </w:rPr>
              <w:t xml:space="preserve"> protocols must be keenly promoted by teachers and reflected in students’ work. </w:t>
            </w:r>
            <w:r>
              <w:rPr>
                <w:rStyle w:val="eop"/>
                <w:rFonts w:ascii="Calibri" w:hAnsi="Calibri" w:cs="Calibri"/>
              </w:rPr>
              <w:t> </w:t>
            </w:r>
          </w:p>
          <w:p w:rsidR="00856AE4" w:rsidP="00856AE4" w:rsidRDefault="00856AE4" w14:paraId="3939915E" w14:textId="77777777">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b/>
                <w:bCs/>
                <w:color w:val="000000"/>
              </w:rPr>
              <w:t>P</w:t>
            </w:r>
            <w:r>
              <w:rPr>
                <w:rStyle w:val="normaltextrun"/>
                <w:rFonts w:ascii="Calibri" w:hAnsi="Calibri" w:cs="Calibri"/>
                <w:color w:val="000000"/>
              </w:rPr>
              <w:t xml:space="preserve"> write in pen – blue or black ink </w:t>
            </w:r>
            <w:r>
              <w:rPr>
                <w:rStyle w:val="eop"/>
                <w:rFonts w:ascii="Calibri" w:hAnsi="Calibri" w:cs="Calibri"/>
                <w:color w:val="000000"/>
              </w:rPr>
              <w:t> </w:t>
            </w:r>
          </w:p>
          <w:p w:rsidR="00856AE4" w:rsidP="00856AE4" w:rsidRDefault="00856AE4" w14:paraId="708A999D" w14:textId="77777777">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b/>
                <w:bCs/>
                <w:color w:val="000000"/>
              </w:rPr>
              <w:t>R</w:t>
            </w:r>
            <w:r>
              <w:rPr>
                <w:rStyle w:val="normaltextrun"/>
                <w:rFonts w:ascii="Calibri" w:hAnsi="Calibri" w:cs="Calibri"/>
                <w:color w:val="000000"/>
              </w:rPr>
              <w:t xml:space="preserve"> use a ruler for straight lines and to rule off work when finished </w:t>
            </w:r>
            <w:r>
              <w:rPr>
                <w:rStyle w:val="eop"/>
                <w:rFonts w:ascii="Calibri" w:hAnsi="Calibri" w:cs="Calibri"/>
                <w:color w:val="000000"/>
              </w:rPr>
              <w:t> </w:t>
            </w:r>
          </w:p>
          <w:p w:rsidR="00856AE4" w:rsidP="00856AE4" w:rsidRDefault="00856AE4" w14:paraId="10340D68" w14:textId="77777777">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b/>
                <w:bCs/>
                <w:color w:val="000000"/>
              </w:rPr>
              <w:t>O</w:t>
            </w:r>
            <w:r>
              <w:rPr>
                <w:rStyle w:val="normaltextrun"/>
                <w:rFonts w:ascii="Calibri" w:hAnsi="Calibri" w:cs="Calibri"/>
                <w:color w:val="000000"/>
              </w:rPr>
              <w:t xml:space="preserve"> oops! Draw a neat line through mistakes.  </w:t>
            </w:r>
            <w:r>
              <w:rPr>
                <w:rStyle w:val="eop"/>
                <w:rFonts w:ascii="Calibri" w:hAnsi="Calibri" w:cs="Calibri"/>
                <w:color w:val="000000"/>
              </w:rPr>
              <w:t> </w:t>
            </w:r>
          </w:p>
          <w:p w:rsidR="00856AE4" w:rsidP="00856AE4" w:rsidRDefault="00856AE4" w14:paraId="37F2FB84" w14:textId="77777777">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b/>
                <w:bCs/>
                <w:color w:val="000000"/>
              </w:rPr>
              <w:t>U</w:t>
            </w:r>
            <w:r>
              <w:rPr>
                <w:rStyle w:val="normaltextrun"/>
                <w:rFonts w:ascii="Calibri" w:hAnsi="Calibri" w:cs="Calibri"/>
                <w:color w:val="000000"/>
              </w:rPr>
              <w:t xml:space="preserve"> underline the title and date </w:t>
            </w:r>
            <w:r>
              <w:rPr>
                <w:rStyle w:val="eop"/>
                <w:rFonts w:ascii="Calibri" w:hAnsi="Calibri" w:cs="Calibri"/>
                <w:color w:val="000000"/>
              </w:rPr>
              <w:t> </w:t>
            </w:r>
          </w:p>
          <w:p w:rsidR="00856AE4" w:rsidP="00856AE4" w:rsidRDefault="00856AE4" w14:paraId="7FA7BB49" w14:textId="77777777">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b/>
                <w:bCs/>
                <w:color w:val="000000"/>
              </w:rPr>
              <w:t>D</w:t>
            </w:r>
            <w:r>
              <w:rPr>
                <w:rStyle w:val="normaltextrun"/>
                <w:rFonts w:ascii="Calibri" w:hAnsi="Calibri" w:cs="Calibri"/>
                <w:color w:val="000000"/>
              </w:rPr>
              <w:t xml:space="preserve"> draw in pencil </w:t>
            </w:r>
            <w:r>
              <w:rPr>
                <w:rStyle w:val="eop"/>
                <w:rFonts w:ascii="Calibri" w:hAnsi="Calibri" w:cs="Calibri"/>
                <w:color w:val="000000"/>
              </w:rPr>
              <w:t> </w:t>
            </w:r>
          </w:p>
          <w:p w:rsidR="00856AE4" w:rsidP="00856AE4" w:rsidRDefault="00856AE4" w14:paraId="60C8D288" w14:textId="77777777">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 </w:t>
            </w:r>
            <w:r>
              <w:rPr>
                <w:rStyle w:val="eop"/>
                <w:rFonts w:ascii="Calibri" w:hAnsi="Calibri" w:cs="Calibri"/>
                <w:sz w:val="22"/>
                <w:szCs w:val="22"/>
              </w:rPr>
              <w:t> </w:t>
            </w:r>
          </w:p>
          <w:p w:rsidR="00856AE4" w:rsidP="6FC3CDAD" w:rsidRDefault="00856AE4" w14:paraId="1341A4B8" w14:textId="77777777">
            <w:pPr>
              <w:pStyle w:val="paragraph"/>
              <w:spacing w:before="0" w:beforeAutospacing="off" w:after="0" w:afterAutospacing="off"/>
              <w:ind w:left="0"/>
              <w:jc w:val="both"/>
              <w:textAlignment w:val="baseline"/>
              <w:rPr>
                <w:rFonts w:ascii="Calibri" w:hAnsi="Calibri" w:cs="Calibri"/>
                <w:sz w:val="22"/>
                <w:szCs w:val="22"/>
              </w:rPr>
            </w:pPr>
            <w:r w:rsidRPr="6FC3CDAD" w:rsidR="00856AE4">
              <w:rPr>
                <w:rStyle w:val="normaltextrun"/>
                <w:rFonts w:ascii="Calibri" w:hAnsi="Calibri" w:cs="Calibri"/>
                <w:b w:val="1"/>
                <w:bCs w:val="1"/>
                <w:sz w:val="22"/>
                <w:szCs w:val="22"/>
                <w:u w:val="single"/>
              </w:rPr>
              <w:t>Pupil Conferencing </w:t>
            </w:r>
            <w:r w:rsidRPr="6FC3CDAD" w:rsidR="00856AE4">
              <w:rPr>
                <w:rStyle w:val="normaltextrun"/>
                <w:rFonts w:ascii="Calibri" w:hAnsi="Calibri" w:cs="Calibri"/>
                <w:sz w:val="22"/>
                <w:szCs w:val="22"/>
              </w:rPr>
              <w:t> </w:t>
            </w:r>
            <w:r w:rsidRPr="6FC3CDAD" w:rsidR="00856AE4">
              <w:rPr>
                <w:rStyle w:val="eop"/>
                <w:rFonts w:ascii="Calibri" w:hAnsi="Calibri" w:cs="Calibri"/>
                <w:sz w:val="22"/>
                <w:szCs w:val="22"/>
              </w:rPr>
              <w:t> </w:t>
            </w:r>
          </w:p>
          <w:p w:rsidR="00856AE4" w:rsidP="00856AE4" w:rsidRDefault="00856AE4" w14:paraId="5858DD3E" w14:textId="77777777">
            <w:pPr>
              <w:pStyle w:val="paragraph"/>
              <w:spacing w:before="0" w:beforeAutospacing="0" w:after="0" w:afterAutospacing="0"/>
              <w:ind w:left="720"/>
              <w:jc w:val="both"/>
              <w:textAlignment w:val="baseline"/>
              <w:rPr>
                <w:rFonts w:ascii="Calibri" w:hAnsi="Calibri" w:cs="Calibri"/>
                <w:sz w:val="22"/>
                <w:szCs w:val="22"/>
              </w:rPr>
            </w:pPr>
            <w:r>
              <w:rPr>
                <w:rStyle w:val="normaltextrun"/>
                <w:rFonts w:ascii="Calibri" w:hAnsi="Calibri" w:cs="Calibri"/>
                <w:sz w:val="22"/>
                <w:szCs w:val="22"/>
              </w:rPr>
              <w:t> </w:t>
            </w:r>
            <w:r>
              <w:rPr>
                <w:rStyle w:val="eop"/>
                <w:rFonts w:ascii="Calibri" w:hAnsi="Calibri" w:cs="Calibri"/>
                <w:sz w:val="22"/>
                <w:szCs w:val="22"/>
              </w:rPr>
              <w:t> </w:t>
            </w:r>
          </w:p>
          <w:p w:rsidR="00856AE4" w:rsidP="6FC3CDAD" w:rsidRDefault="00856AE4" w14:paraId="642C686A" w14:textId="1D23ADC1">
            <w:pPr>
              <w:pStyle w:val="paragraph"/>
              <w:spacing w:before="0" w:beforeAutospacing="off" w:after="0" w:afterAutospacing="off"/>
              <w:ind w:left="0"/>
              <w:jc w:val="both"/>
              <w:textAlignment w:val="baseline"/>
              <w:rPr>
                <w:rFonts w:ascii="Calibri" w:hAnsi="Calibri" w:cs="Calibri"/>
                <w:sz w:val="22"/>
                <w:szCs w:val="22"/>
              </w:rPr>
            </w:pPr>
            <w:r w:rsidRPr="6B2B2999" w:rsidR="772AD830">
              <w:rPr>
                <w:rStyle w:val="normaltextrun"/>
                <w:rFonts w:ascii="Calibri" w:hAnsi="Calibri" w:cs="Calibri"/>
                <w:sz w:val="22"/>
                <w:szCs w:val="22"/>
              </w:rPr>
              <w:t xml:space="preserve">There is one form for pupil </w:t>
            </w:r>
            <w:r w:rsidRPr="6B2B2999" w:rsidR="00856AE4">
              <w:rPr>
                <w:rStyle w:val="normaltextrun"/>
                <w:rFonts w:ascii="Calibri" w:hAnsi="Calibri" w:cs="Calibri"/>
                <w:sz w:val="22"/>
                <w:szCs w:val="22"/>
              </w:rPr>
              <w:t>conferencing that teachers use to support AFL within lessons: </w:t>
            </w:r>
            <w:r w:rsidRPr="6B2B2999" w:rsidR="00856AE4">
              <w:rPr>
                <w:rStyle w:val="eop"/>
                <w:rFonts w:ascii="Calibri" w:hAnsi="Calibri" w:cs="Calibri"/>
                <w:sz w:val="22"/>
                <w:szCs w:val="22"/>
              </w:rPr>
              <w:t> </w:t>
            </w:r>
          </w:p>
          <w:p w:rsidR="00856AE4" w:rsidP="00856AE4" w:rsidRDefault="00856AE4" w14:paraId="16AEA2FF" w14:textId="77777777">
            <w:pPr>
              <w:pStyle w:val="paragraph"/>
              <w:spacing w:before="0" w:beforeAutospacing="0" w:after="0" w:afterAutospacing="0"/>
              <w:ind w:left="720"/>
              <w:jc w:val="both"/>
              <w:textAlignment w:val="baseline"/>
              <w:rPr>
                <w:rFonts w:ascii="Calibri" w:hAnsi="Calibri" w:cs="Calibri"/>
                <w:sz w:val="22"/>
                <w:szCs w:val="22"/>
              </w:rPr>
            </w:pPr>
            <w:r>
              <w:rPr>
                <w:rStyle w:val="normaltextrun"/>
                <w:rFonts w:ascii="Calibri" w:hAnsi="Calibri" w:cs="Calibri"/>
                <w:sz w:val="22"/>
                <w:szCs w:val="22"/>
              </w:rPr>
              <w:t> </w:t>
            </w:r>
            <w:r>
              <w:rPr>
                <w:rStyle w:val="eop"/>
                <w:rFonts w:ascii="Calibri" w:hAnsi="Calibri" w:cs="Calibri"/>
                <w:sz w:val="22"/>
                <w:szCs w:val="22"/>
              </w:rPr>
              <w:t> </w:t>
            </w:r>
          </w:p>
          <w:p w:rsidR="00856AE4" w:rsidP="6B2B2999" w:rsidRDefault="00856AE4" w14:paraId="44AFC71C" w14:textId="31C35209">
            <w:pPr>
              <w:pStyle w:val="paragraph"/>
              <w:spacing w:before="0" w:beforeAutospacing="off" w:after="0" w:afterAutospacing="off"/>
              <w:ind w:left="0" w:firstLine="0"/>
              <w:jc w:val="both"/>
              <w:textAlignment w:val="baseline"/>
              <w:rPr>
                <w:rFonts w:ascii="Calibri" w:hAnsi="Calibri" w:cs="Calibri"/>
                <w:sz w:val="22"/>
                <w:szCs w:val="22"/>
              </w:rPr>
            </w:pPr>
            <w:r w:rsidRPr="3573DACD" w:rsidR="00856AE4">
              <w:rPr>
                <w:rStyle w:val="normaltextrun"/>
                <w:rFonts w:ascii="Calibri" w:hAnsi="Calibri" w:cs="Calibri"/>
                <w:sz w:val="22"/>
                <w:szCs w:val="22"/>
              </w:rPr>
              <w:t>Pupil conferencing</w:t>
            </w:r>
            <w:r w:rsidRPr="3573DACD" w:rsidR="64B27A0F">
              <w:rPr>
                <w:rStyle w:val="normaltextrun"/>
                <w:rFonts w:ascii="Calibri" w:hAnsi="Calibri" w:cs="Calibri"/>
                <w:sz w:val="22"/>
                <w:szCs w:val="22"/>
              </w:rPr>
              <w:t xml:space="preserve"> is used</w:t>
            </w:r>
            <w:r w:rsidRPr="3573DACD" w:rsidR="00856AE4">
              <w:rPr>
                <w:rStyle w:val="normaltextrun"/>
                <w:rFonts w:ascii="Calibri" w:hAnsi="Calibri" w:cs="Calibri"/>
                <w:sz w:val="22"/>
                <w:szCs w:val="22"/>
              </w:rPr>
              <w:t xml:space="preserve"> to address areas of need and misconceptions as well as evidencing in class discussions. This will support teachers in addressing strengths and next steps for individuals or whole class intervention opportunities and enable teachers to be reflective about their lessons. </w:t>
            </w:r>
            <w:r w:rsidRPr="3573DACD" w:rsidR="00856AE4">
              <w:rPr>
                <w:rStyle w:val="normaltextrun"/>
                <w:rFonts w:ascii="Calibri" w:hAnsi="Calibri" w:cs="Calibri"/>
                <w:i w:val="1"/>
                <w:iCs w:val="1"/>
                <w:sz w:val="22"/>
                <w:szCs w:val="22"/>
              </w:rPr>
              <w:t xml:space="preserve">(Appendix </w:t>
            </w:r>
            <w:r w:rsidRPr="3573DACD" w:rsidR="76245D1C">
              <w:rPr>
                <w:rStyle w:val="normaltextrun"/>
                <w:rFonts w:ascii="Calibri" w:hAnsi="Calibri" w:cs="Calibri"/>
                <w:i w:val="1"/>
                <w:iCs w:val="1"/>
                <w:sz w:val="22"/>
                <w:szCs w:val="22"/>
              </w:rPr>
              <w:t>2</w:t>
            </w:r>
            <w:r w:rsidRPr="3573DACD" w:rsidR="00856AE4">
              <w:rPr>
                <w:rStyle w:val="normaltextrun"/>
                <w:rFonts w:ascii="Calibri" w:hAnsi="Calibri" w:cs="Calibri"/>
                <w:i w:val="1"/>
                <w:iCs w:val="1"/>
                <w:sz w:val="22"/>
                <w:szCs w:val="22"/>
              </w:rPr>
              <w:t>)</w:t>
            </w:r>
            <w:r w:rsidRPr="3573DACD" w:rsidR="00856AE4">
              <w:rPr>
                <w:rStyle w:val="eop"/>
                <w:rFonts w:ascii="Calibri" w:hAnsi="Calibri" w:cs="Calibri"/>
                <w:sz w:val="22"/>
                <w:szCs w:val="22"/>
              </w:rPr>
              <w:t> </w:t>
            </w:r>
          </w:p>
          <w:p w:rsidR="00A64F89" w:rsidP="00F5185E" w:rsidRDefault="00A64F89" w14:paraId="0D53A012" w14:textId="295EFAB7">
            <w:pPr>
              <w:pStyle w:val="ListParagraph"/>
              <w:ind w:left="318" w:hanging="318"/>
            </w:pPr>
          </w:p>
          <w:p w:rsidRPr="00A64F89" w:rsidR="00F5185E" w:rsidP="000C1C95" w:rsidRDefault="00F5185E" w14:paraId="5C3085A4" w14:textId="77777777">
            <w:pPr>
              <w:pStyle w:val="ListParagraph"/>
              <w:ind w:left="0"/>
            </w:pPr>
          </w:p>
        </w:tc>
      </w:tr>
      <w:tr w:rsidRPr="00A64F89" w:rsidR="00A64F89" w:rsidTr="22D757D4" w14:paraId="20A168AB" w14:textId="77777777">
        <w:tc>
          <w:tcPr>
            <w:tcW w:w="9050" w:type="dxa"/>
            <w:tcMar/>
          </w:tcPr>
          <w:p w:rsidRPr="00A64F89" w:rsidR="00A64F89" w:rsidP="000C1C95" w:rsidRDefault="00856AE4" w14:paraId="747AA88F" w14:textId="3F405EDE">
            <w:pPr>
              <w:pStyle w:val="ListParagraph"/>
              <w:numPr>
                <w:ilvl w:val="0"/>
                <w:numId w:val="2"/>
              </w:numPr>
              <w:rPr>
                <w:b/>
              </w:rPr>
            </w:pPr>
            <w:r>
              <w:rPr>
                <w:rStyle w:val="normaltextrun"/>
                <w:rFonts w:ascii="Calibri" w:hAnsi="Calibri" w:cs="Calibri"/>
                <w:b/>
                <w:bCs/>
                <w:color w:val="000000"/>
                <w:shd w:val="clear" w:color="auto" w:fill="FFFFFF"/>
              </w:rPr>
              <w:lastRenderedPageBreak/>
              <w:t>Assessment through Questioning/Feedback </w:t>
            </w:r>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tc>
      </w:tr>
      <w:tr w:rsidRPr="00A64F89" w:rsidR="00A64F89" w:rsidTr="22D757D4" w14:paraId="706607E7" w14:textId="77777777">
        <w:tc>
          <w:tcPr>
            <w:tcW w:w="9050" w:type="dxa"/>
            <w:tcMar/>
          </w:tcPr>
          <w:p w:rsidR="00856AE4" w:rsidP="00856AE4" w:rsidRDefault="00856AE4" w14:paraId="284D8CC7" w14:textId="77777777">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The outcome of effective questioning: </w:t>
            </w:r>
            <w:r>
              <w:rPr>
                <w:rStyle w:val="eop"/>
                <w:rFonts w:ascii="Calibri" w:hAnsi="Calibri" w:cs="Calibri"/>
                <w:sz w:val="22"/>
                <w:szCs w:val="22"/>
              </w:rPr>
              <w:t> </w:t>
            </w:r>
          </w:p>
          <w:p w:rsidR="00856AE4" w:rsidP="00856AE4" w:rsidRDefault="00856AE4" w14:paraId="421E6BCF" w14:textId="77777777">
            <w:pPr>
              <w:pStyle w:val="paragraph"/>
              <w:spacing w:before="0" w:beforeAutospacing="0" w:after="0" w:afterAutospacing="0"/>
              <w:ind w:left="720"/>
              <w:jc w:val="both"/>
              <w:textAlignment w:val="baseline"/>
              <w:rPr>
                <w:rFonts w:ascii="Calibri" w:hAnsi="Calibri" w:cs="Calibri"/>
                <w:sz w:val="22"/>
                <w:szCs w:val="22"/>
              </w:rPr>
            </w:pPr>
            <w:r>
              <w:rPr>
                <w:rStyle w:val="normaltextrun"/>
                <w:rFonts w:ascii="Calibri" w:hAnsi="Calibri" w:cs="Calibri"/>
                <w:sz w:val="22"/>
                <w:szCs w:val="22"/>
              </w:rPr>
              <w:t> </w:t>
            </w:r>
            <w:r>
              <w:rPr>
                <w:rStyle w:val="eop"/>
                <w:rFonts w:ascii="Calibri" w:hAnsi="Calibri" w:cs="Calibri"/>
                <w:sz w:val="22"/>
                <w:szCs w:val="22"/>
              </w:rPr>
              <w:t> </w:t>
            </w:r>
          </w:p>
          <w:p w:rsidR="00856AE4" w:rsidP="00EC2162" w:rsidRDefault="00856AE4" w14:paraId="241AC2E9" w14:textId="77777777">
            <w:pPr>
              <w:pStyle w:val="paragraph"/>
              <w:numPr>
                <w:ilvl w:val="0"/>
                <w:numId w:val="13"/>
              </w:numPr>
              <w:spacing w:before="0" w:beforeAutospacing="0" w:after="0" w:afterAutospacing="0"/>
              <w:ind w:left="1800" w:firstLine="360"/>
              <w:jc w:val="both"/>
              <w:textAlignment w:val="baseline"/>
              <w:rPr>
                <w:rFonts w:ascii="Calibri" w:hAnsi="Calibri" w:cs="Calibri"/>
                <w:sz w:val="22"/>
                <w:szCs w:val="22"/>
              </w:rPr>
            </w:pPr>
            <w:r>
              <w:rPr>
                <w:rStyle w:val="normaltextrun"/>
                <w:rFonts w:ascii="Calibri" w:hAnsi="Calibri" w:cs="Calibri"/>
                <w:sz w:val="22"/>
                <w:szCs w:val="22"/>
              </w:rPr>
              <w:lastRenderedPageBreak/>
              <w:t>to recap on existing knowledge </w:t>
            </w:r>
            <w:r>
              <w:rPr>
                <w:rStyle w:val="eop"/>
                <w:rFonts w:ascii="Calibri" w:hAnsi="Calibri" w:cs="Calibri"/>
                <w:sz w:val="22"/>
                <w:szCs w:val="22"/>
              </w:rPr>
              <w:t> </w:t>
            </w:r>
          </w:p>
          <w:p w:rsidR="00856AE4" w:rsidP="00EC2162" w:rsidRDefault="00856AE4" w14:paraId="31B42EE6" w14:textId="77777777">
            <w:pPr>
              <w:pStyle w:val="paragraph"/>
              <w:numPr>
                <w:ilvl w:val="0"/>
                <w:numId w:val="14"/>
              </w:numPr>
              <w:spacing w:before="0" w:beforeAutospacing="0" w:after="0" w:afterAutospacing="0"/>
              <w:ind w:left="1800" w:firstLine="360"/>
              <w:jc w:val="both"/>
              <w:textAlignment w:val="baseline"/>
              <w:rPr>
                <w:rFonts w:ascii="Calibri" w:hAnsi="Calibri" w:cs="Calibri"/>
                <w:sz w:val="22"/>
                <w:szCs w:val="22"/>
              </w:rPr>
            </w:pPr>
            <w:r>
              <w:rPr>
                <w:rStyle w:val="normaltextrun"/>
                <w:rFonts w:ascii="Calibri" w:hAnsi="Calibri" w:cs="Calibri"/>
                <w:sz w:val="22"/>
                <w:szCs w:val="22"/>
              </w:rPr>
              <w:t>to help create new understanding. </w:t>
            </w:r>
            <w:r>
              <w:rPr>
                <w:rStyle w:val="eop"/>
                <w:rFonts w:ascii="Calibri" w:hAnsi="Calibri" w:cs="Calibri"/>
                <w:sz w:val="22"/>
                <w:szCs w:val="22"/>
              </w:rPr>
              <w:t> </w:t>
            </w:r>
          </w:p>
          <w:p w:rsidR="00856AE4" w:rsidP="00EC2162" w:rsidRDefault="00856AE4" w14:paraId="6878079E" w14:textId="77777777">
            <w:pPr>
              <w:pStyle w:val="paragraph"/>
              <w:numPr>
                <w:ilvl w:val="0"/>
                <w:numId w:val="15"/>
              </w:numPr>
              <w:spacing w:before="0" w:beforeAutospacing="0" w:after="0" w:afterAutospacing="0"/>
              <w:ind w:left="1800" w:firstLine="360"/>
              <w:jc w:val="both"/>
              <w:textAlignment w:val="baseline"/>
              <w:rPr>
                <w:rFonts w:ascii="Calibri" w:hAnsi="Calibri" w:cs="Calibri"/>
                <w:sz w:val="22"/>
                <w:szCs w:val="22"/>
              </w:rPr>
            </w:pPr>
            <w:r>
              <w:rPr>
                <w:rStyle w:val="normaltextrun"/>
                <w:rFonts w:ascii="Calibri" w:hAnsi="Calibri" w:cs="Calibri"/>
                <w:sz w:val="22"/>
                <w:szCs w:val="22"/>
              </w:rPr>
              <w:t>to develop thinking </w:t>
            </w:r>
            <w:r>
              <w:rPr>
                <w:rStyle w:val="eop"/>
                <w:rFonts w:ascii="Calibri" w:hAnsi="Calibri" w:cs="Calibri"/>
                <w:sz w:val="22"/>
                <w:szCs w:val="22"/>
              </w:rPr>
              <w:t> </w:t>
            </w:r>
          </w:p>
          <w:p w:rsidR="00856AE4" w:rsidP="00EC2162" w:rsidRDefault="00856AE4" w14:paraId="5FC91EF9" w14:textId="77777777">
            <w:pPr>
              <w:pStyle w:val="paragraph"/>
              <w:numPr>
                <w:ilvl w:val="0"/>
                <w:numId w:val="16"/>
              </w:numPr>
              <w:spacing w:before="0" w:beforeAutospacing="0" w:after="0" w:afterAutospacing="0"/>
              <w:ind w:left="1800" w:firstLine="360"/>
              <w:jc w:val="both"/>
              <w:textAlignment w:val="baseline"/>
              <w:rPr>
                <w:rFonts w:ascii="Calibri" w:hAnsi="Calibri" w:cs="Calibri"/>
                <w:sz w:val="22"/>
                <w:szCs w:val="22"/>
              </w:rPr>
            </w:pPr>
            <w:r>
              <w:rPr>
                <w:rStyle w:val="normaltextrun"/>
                <w:rFonts w:ascii="Calibri" w:hAnsi="Calibri" w:cs="Calibri"/>
                <w:sz w:val="22"/>
                <w:szCs w:val="22"/>
              </w:rPr>
              <w:t>to focus on key issues </w:t>
            </w:r>
            <w:r>
              <w:rPr>
                <w:rStyle w:val="eop"/>
                <w:rFonts w:ascii="Calibri" w:hAnsi="Calibri" w:cs="Calibri"/>
                <w:sz w:val="22"/>
                <w:szCs w:val="22"/>
              </w:rPr>
              <w:t> </w:t>
            </w:r>
          </w:p>
          <w:p w:rsidR="00856AE4" w:rsidP="00EC2162" w:rsidRDefault="00856AE4" w14:paraId="41B629D9" w14:textId="77777777">
            <w:pPr>
              <w:pStyle w:val="paragraph"/>
              <w:numPr>
                <w:ilvl w:val="0"/>
                <w:numId w:val="17"/>
              </w:numPr>
              <w:spacing w:before="0" w:beforeAutospacing="0" w:after="0" w:afterAutospacing="0"/>
              <w:ind w:left="1800" w:firstLine="360"/>
              <w:jc w:val="both"/>
              <w:textAlignment w:val="baseline"/>
              <w:rPr>
                <w:rFonts w:ascii="Calibri" w:hAnsi="Calibri" w:cs="Calibri"/>
                <w:sz w:val="22"/>
                <w:szCs w:val="22"/>
              </w:rPr>
            </w:pPr>
            <w:r>
              <w:rPr>
                <w:rStyle w:val="normaltextrun"/>
                <w:rFonts w:ascii="Calibri" w:hAnsi="Calibri" w:cs="Calibri"/>
                <w:sz w:val="22"/>
                <w:szCs w:val="22"/>
              </w:rPr>
              <w:t>open questions to stimulate discussion and thinking. </w:t>
            </w:r>
            <w:r>
              <w:rPr>
                <w:rStyle w:val="eop"/>
                <w:rFonts w:ascii="Calibri" w:hAnsi="Calibri" w:cs="Calibri"/>
                <w:sz w:val="22"/>
                <w:szCs w:val="22"/>
              </w:rPr>
              <w:t> </w:t>
            </w:r>
          </w:p>
          <w:p w:rsidR="00856AE4" w:rsidP="00856AE4" w:rsidRDefault="00856AE4" w14:paraId="0470392F" w14:textId="77777777">
            <w:pPr>
              <w:pStyle w:val="paragraph"/>
              <w:spacing w:before="0" w:beforeAutospacing="0" w:after="0" w:afterAutospacing="0"/>
              <w:ind w:left="720"/>
              <w:jc w:val="both"/>
              <w:textAlignment w:val="baseline"/>
              <w:rPr>
                <w:rFonts w:ascii="Calibri" w:hAnsi="Calibri" w:cs="Calibri"/>
                <w:sz w:val="22"/>
                <w:szCs w:val="22"/>
              </w:rPr>
            </w:pPr>
            <w:r>
              <w:rPr>
                <w:rStyle w:val="normaltextrun"/>
                <w:rFonts w:ascii="Calibri" w:hAnsi="Calibri" w:cs="Calibri"/>
                <w:sz w:val="22"/>
                <w:szCs w:val="22"/>
              </w:rPr>
              <w:t> </w:t>
            </w:r>
            <w:r>
              <w:rPr>
                <w:rStyle w:val="eop"/>
                <w:rFonts w:ascii="Calibri" w:hAnsi="Calibri" w:cs="Calibri"/>
                <w:sz w:val="22"/>
                <w:szCs w:val="22"/>
              </w:rPr>
              <w:t> </w:t>
            </w:r>
          </w:p>
          <w:p w:rsidR="00856AE4" w:rsidP="00856AE4" w:rsidRDefault="00856AE4" w14:paraId="604E8143" w14:textId="77777777">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Bloom’s Revised Taxonomy utilised to differentiate and target questions to specific students moving from questions that test: </w:t>
            </w:r>
            <w:r>
              <w:rPr>
                <w:rStyle w:val="eop"/>
                <w:rFonts w:ascii="Calibri" w:hAnsi="Calibri" w:cs="Calibri"/>
                <w:sz w:val="22"/>
                <w:szCs w:val="22"/>
              </w:rPr>
              <w:t> </w:t>
            </w:r>
          </w:p>
          <w:p w:rsidR="00856AE4" w:rsidP="00856AE4" w:rsidRDefault="00856AE4" w14:paraId="3EC1C23A" w14:textId="77777777">
            <w:pPr>
              <w:pStyle w:val="paragraph"/>
              <w:spacing w:before="0" w:beforeAutospacing="0" w:after="0" w:afterAutospacing="0"/>
              <w:ind w:left="720"/>
              <w:jc w:val="both"/>
              <w:textAlignment w:val="baseline"/>
              <w:rPr>
                <w:rFonts w:ascii="Calibri" w:hAnsi="Calibri" w:cs="Calibri"/>
                <w:sz w:val="22"/>
                <w:szCs w:val="22"/>
              </w:rPr>
            </w:pPr>
            <w:r>
              <w:rPr>
                <w:rStyle w:val="normaltextrun"/>
                <w:rFonts w:ascii="Calibri" w:hAnsi="Calibri" w:cs="Calibri"/>
                <w:sz w:val="22"/>
                <w:szCs w:val="22"/>
              </w:rPr>
              <w:t> </w:t>
            </w:r>
            <w:r>
              <w:rPr>
                <w:rStyle w:val="eop"/>
                <w:rFonts w:ascii="Calibri" w:hAnsi="Calibri" w:cs="Calibri"/>
                <w:sz w:val="22"/>
                <w:szCs w:val="22"/>
              </w:rPr>
              <w:t> </w:t>
            </w:r>
          </w:p>
          <w:p w:rsidR="00856AE4" w:rsidP="00856AE4" w:rsidRDefault="00856AE4" w14:paraId="2A451193" w14:textId="77777777">
            <w:pPr>
              <w:pStyle w:val="paragraph"/>
              <w:spacing w:before="0" w:beforeAutospacing="0" w:after="0" w:afterAutospacing="0"/>
              <w:ind w:left="720"/>
              <w:jc w:val="both"/>
              <w:textAlignment w:val="baseline"/>
              <w:rPr>
                <w:rFonts w:ascii="Calibri" w:hAnsi="Calibri" w:cs="Calibri"/>
                <w:sz w:val="22"/>
                <w:szCs w:val="22"/>
              </w:rPr>
            </w:pPr>
            <w:r>
              <w:rPr>
                <w:rStyle w:val="normaltextrun"/>
                <w:rFonts w:ascii="Calibri" w:hAnsi="Calibri" w:cs="Calibri"/>
                <w:sz w:val="22"/>
                <w:szCs w:val="22"/>
              </w:rPr>
              <w:t>Knowledge –        Remember / Recall / Identify / Name / Label / Outline… </w:t>
            </w:r>
            <w:r>
              <w:rPr>
                <w:rStyle w:val="eop"/>
                <w:rFonts w:ascii="Calibri" w:hAnsi="Calibri" w:cs="Calibri"/>
                <w:sz w:val="22"/>
                <w:szCs w:val="22"/>
              </w:rPr>
              <w:t> </w:t>
            </w:r>
          </w:p>
          <w:p w:rsidR="00856AE4" w:rsidP="00856AE4" w:rsidRDefault="00856AE4" w14:paraId="36BFFA76" w14:textId="77777777">
            <w:pPr>
              <w:pStyle w:val="paragraph"/>
              <w:spacing w:before="0" w:beforeAutospacing="0" w:after="0" w:afterAutospacing="0"/>
              <w:ind w:left="720"/>
              <w:jc w:val="both"/>
              <w:textAlignment w:val="baseline"/>
              <w:rPr>
                <w:rFonts w:ascii="Calibri" w:hAnsi="Calibri" w:cs="Calibri"/>
                <w:sz w:val="22"/>
                <w:szCs w:val="22"/>
              </w:rPr>
            </w:pPr>
            <w:r>
              <w:rPr>
                <w:rStyle w:val="normaltextrun"/>
                <w:rFonts w:ascii="Calibri" w:hAnsi="Calibri" w:cs="Calibri"/>
                <w:sz w:val="22"/>
                <w:szCs w:val="22"/>
              </w:rPr>
              <w:t>Understanding – Describe / Explain / Summarise / Infer / Discuss… </w:t>
            </w:r>
            <w:r>
              <w:rPr>
                <w:rStyle w:val="eop"/>
                <w:rFonts w:ascii="Calibri" w:hAnsi="Calibri" w:cs="Calibri"/>
                <w:sz w:val="22"/>
                <w:szCs w:val="22"/>
              </w:rPr>
              <w:t> </w:t>
            </w:r>
          </w:p>
          <w:p w:rsidR="00856AE4" w:rsidP="00856AE4" w:rsidRDefault="00856AE4" w14:paraId="7DF85455" w14:textId="77777777">
            <w:pPr>
              <w:pStyle w:val="paragraph"/>
              <w:spacing w:before="0" w:beforeAutospacing="0" w:after="0" w:afterAutospacing="0"/>
              <w:ind w:left="720"/>
              <w:jc w:val="both"/>
              <w:textAlignment w:val="baseline"/>
              <w:rPr>
                <w:rFonts w:ascii="Calibri" w:hAnsi="Calibri" w:cs="Calibri"/>
                <w:sz w:val="22"/>
                <w:szCs w:val="22"/>
              </w:rPr>
            </w:pPr>
            <w:r>
              <w:rPr>
                <w:rStyle w:val="normaltextrun"/>
                <w:rFonts w:ascii="Calibri" w:hAnsi="Calibri" w:cs="Calibri"/>
                <w:sz w:val="22"/>
                <w:szCs w:val="22"/>
              </w:rPr>
              <w:t>Application –       Do / Use / Construct / Solve / … </w:t>
            </w:r>
            <w:r>
              <w:rPr>
                <w:rStyle w:val="eop"/>
                <w:rFonts w:ascii="Calibri" w:hAnsi="Calibri" w:cs="Calibri"/>
                <w:sz w:val="22"/>
                <w:szCs w:val="22"/>
              </w:rPr>
              <w:t> </w:t>
            </w:r>
          </w:p>
          <w:p w:rsidR="00856AE4" w:rsidP="00856AE4" w:rsidRDefault="00856AE4" w14:paraId="3AC84E6B" w14:textId="77777777">
            <w:pPr>
              <w:pStyle w:val="paragraph"/>
              <w:spacing w:before="0" w:beforeAutospacing="0" w:after="0" w:afterAutospacing="0"/>
              <w:ind w:left="720"/>
              <w:jc w:val="both"/>
              <w:textAlignment w:val="baseline"/>
              <w:rPr>
                <w:rFonts w:ascii="Calibri" w:hAnsi="Calibri" w:cs="Calibri"/>
                <w:sz w:val="22"/>
                <w:szCs w:val="22"/>
              </w:rPr>
            </w:pPr>
            <w:r>
              <w:rPr>
                <w:rStyle w:val="normaltextrun"/>
                <w:rFonts w:ascii="Calibri" w:hAnsi="Calibri" w:cs="Calibri"/>
                <w:sz w:val="22"/>
                <w:szCs w:val="22"/>
              </w:rPr>
              <w:t>Analysis –              Analyse / Investigate / Compare / Contrast / Debate… </w:t>
            </w:r>
            <w:r>
              <w:rPr>
                <w:rStyle w:val="eop"/>
                <w:rFonts w:ascii="Calibri" w:hAnsi="Calibri" w:cs="Calibri"/>
                <w:sz w:val="22"/>
                <w:szCs w:val="22"/>
              </w:rPr>
              <w:t> </w:t>
            </w:r>
          </w:p>
          <w:p w:rsidR="00856AE4" w:rsidP="00856AE4" w:rsidRDefault="00856AE4" w14:paraId="31753D5B" w14:textId="77777777">
            <w:pPr>
              <w:pStyle w:val="paragraph"/>
              <w:spacing w:before="0" w:beforeAutospacing="0" w:after="0" w:afterAutospacing="0"/>
              <w:ind w:left="720"/>
              <w:jc w:val="both"/>
              <w:textAlignment w:val="baseline"/>
              <w:rPr>
                <w:rFonts w:ascii="Calibri" w:hAnsi="Calibri" w:cs="Calibri"/>
                <w:sz w:val="22"/>
                <w:szCs w:val="22"/>
              </w:rPr>
            </w:pPr>
            <w:r>
              <w:rPr>
                <w:rStyle w:val="normaltextrun"/>
                <w:rFonts w:ascii="Calibri" w:hAnsi="Calibri" w:cs="Calibri"/>
                <w:sz w:val="22"/>
                <w:szCs w:val="22"/>
              </w:rPr>
              <w:t>Evaluation –         Critique / Assess / Justify / Judge… </w:t>
            </w:r>
            <w:r>
              <w:rPr>
                <w:rStyle w:val="eop"/>
                <w:rFonts w:ascii="Calibri" w:hAnsi="Calibri" w:cs="Calibri"/>
                <w:sz w:val="22"/>
                <w:szCs w:val="22"/>
              </w:rPr>
              <w:t> </w:t>
            </w:r>
          </w:p>
          <w:p w:rsidR="00856AE4" w:rsidP="00856AE4" w:rsidRDefault="00856AE4" w14:paraId="79BFA7C5" w14:textId="77777777">
            <w:pPr>
              <w:pStyle w:val="paragraph"/>
              <w:spacing w:before="0" w:beforeAutospacing="0" w:after="0" w:afterAutospacing="0"/>
              <w:ind w:left="720"/>
              <w:jc w:val="both"/>
              <w:textAlignment w:val="baseline"/>
              <w:rPr>
                <w:rFonts w:ascii="Calibri" w:hAnsi="Calibri" w:cs="Calibri"/>
                <w:sz w:val="22"/>
                <w:szCs w:val="22"/>
              </w:rPr>
            </w:pPr>
            <w:r>
              <w:rPr>
                <w:rStyle w:val="normaltextrun"/>
                <w:rFonts w:ascii="Calibri" w:hAnsi="Calibri" w:cs="Calibri"/>
                <w:sz w:val="22"/>
                <w:szCs w:val="22"/>
              </w:rPr>
              <w:t>Creativity –           Create / Formulate / Solve / Invent / Produce… </w:t>
            </w:r>
            <w:r>
              <w:rPr>
                <w:rStyle w:val="eop"/>
                <w:rFonts w:ascii="Calibri" w:hAnsi="Calibri" w:cs="Calibri"/>
                <w:sz w:val="22"/>
                <w:szCs w:val="22"/>
              </w:rPr>
              <w:t> </w:t>
            </w:r>
          </w:p>
          <w:p w:rsidR="00856AE4" w:rsidP="00856AE4" w:rsidRDefault="00856AE4" w14:paraId="489416FE" w14:textId="77777777">
            <w:pPr>
              <w:pStyle w:val="paragraph"/>
              <w:spacing w:before="0" w:beforeAutospacing="0" w:after="0" w:afterAutospacing="0"/>
              <w:ind w:left="720"/>
              <w:jc w:val="both"/>
              <w:textAlignment w:val="baseline"/>
              <w:rPr>
                <w:rFonts w:ascii="Calibri" w:hAnsi="Calibri" w:cs="Calibri"/>
                <w:sz w:val="22"/>
                <w:szCs w:val="22"/>
              </w:rPr>
            </w:pPr>
            <w:r>
              <w:rPr>
                <w:rStyle w:val="normaltextrun"/>
                <w:rFonts w:ascii="Calibri" w:hAnsi="Calibri" w:cs="Calibri"/>
                <w:sz w:val="22"/>
                <w:szCs w:val="22"/>
              </w:rPr>
              <w:t> </w:t>
            </w:r>
            <w:r>
              <w:rPr>
                <w:rStyle w:val="eop"/>
                <w:rFonts w:ascii="Calibri" w:hAnsi="Calibri" w:cs="Calibri"/>
                <w:sz w:val="22"/>
                <w:szCs w:val="22"/>
              </w:rPr>
              <w:t> </w:t>
            </w:r>
          </w:p>
          <w:p w:rsidR="00856AE4" w:rsidP="00856AE4" w:rsidRDefault="00856AE4" w14:paraId="7442F3CC" w14:textId="77777777">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Questions should be: </w:t>
            </w:r>
            <w:r>
              <w:rPr>
                <w:rStyle w:val="eop"/>
                <w:rFonts w:ascii="Calibri" w:hAnsi="Calibri" w:cs="Calibri"/>
                <w:sz w:val="22"/>
                <w:szCs w:val="22"/>
              </w:rPr>
              <w:t> </w:t>
            </w:r>
          </w:p>
          <w:p w:rsidR="00856AE4" w:rsidP="00856AE4" w:rsidRDefault="00856AE4" w14:paraId="478FDE08" w14:textId="77777777">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 </w:t>
            </w:r>
            <w:r>
              <w:rPr>
                <w:rStyle w:val="eop"/>
                <w:rFonts w:ascii="Calibri" w:hAnsi="Calibri" w:cs="Calibri"/>
                <w:sz w:val="22"/>
                <w:szCs w:val="22"/>
              </w:rPr>
              <w:t> </w:t>
            </w:r>
          </w:p>
          <w:p w:rsidR="00856AE4" w:rsidP="00EC2162" w:rsidRDefault="00856AE4" w14:paraId="7545BBBC" w14:textId="77777777">
            <w:pPr>
              <w:pStyle w:val="paragraph"/>
              <w:numPr>
                <w:ilvl w:val="0"/>
                <w:numId w:val="18"/>
              </w:numPr>
              <w:spacing w:before="0" w:beforeAutospacing="0" w:after="0" w:afterAutospacing="0"/>
              <w:ind w:left="1800" w:firstLine="360"/>
              <w:jc w:val="both"/>
              <w:textAlignment w:val="baseline"/>
              <w:rPr>
                <w:rFonts w:ascii="Calibri" w:hAnsi="Calibri" w:cs="Calibri"/>
                <w:sz w:val="22"/>
                <w:szCs w:val="22"/>
              </w:rPr>
            </w:pPr>
            <w:r>
              <w:rPr>
                <w:rStyle w:val="normaltextrun"/>
                <w:rFonts w:ascii="Calibri" w:hAnsi="Calibri" w:cs="Calibri"/>
                <w:sz w:val="22"/>
                <w:szCs w:val="22"/>
              </w:rPr>
              <w:t>closely linked to the learning </w:t>
            </w:r>
            <w:r>
              <w:rPr>
                <w:rStyle w:val="eop"/>
                <w:rFonts w:ascii="Calibri" w:hAnsi="Calibri" w:cs="Calibri"/>
                <w:sz w:val="22"/>
                <w:szCs w:val="22"/>
              </w:rPr>
              <w:t> </w:t>
            </w:r>
          </w:p>
          <w:p w:rsidR="00856AE4" w:rsidP="00EC2162" w:rsidRDefault="00856AE4" w14:paraId="0F400B8B" w14:textId="77777777">
            <w:pPr>
              <w:pStyle w:val="paragraph"/>
              <w:numPr>
                <w:ilvl w:val="0"/>
                <w:numId w:val="19"/>
              </w:numPr>
              <w:spacing w:before="0" w:beforeAutospacing="0" w:after="0" w:afterAutospacing="0"/>
              <w:ind w:left="1800" w:firstLine="360"/>
              <w:jc w:val="both"/>
              <w:textAlignment w:val="baseline"/>
              <w:rPr>
                <w:rFonts w:ascii="Calibri" w:hAnsi="Calibri" w:cs="Calibri"/>
                <w:sz w:val="22"/>
                <w:szCs w:val="22"/>
              </w:rPr>
            </w:pPr>
            <w:r>
              <w:rPr>
                <w:rStyle w:val="normaltextrun"/>
                <w:rFonts w:ascii="Calibri" w:hAnsi="Calibri" w:cs="Calibri"/>
                <w:sz w:val="22"/>
                <w:szCs w:val="22"/>
              </w:rPr>
              <w:t>linked to the level of challenge as the lesson progresses </w:t>
            </w:r>
            <w:r>
              <w:rPr>
                <w:rStyle w:val="eop"/>
                <w:rFonts w:ascii="Calibri" w:hAnsi="Calibri" w:cs="Calibri"/>
                <w:sz w:val="22"/>
                <w:szCs w:val="22"/>
              </w:rPr>
              <w:t> </w:t>
            </w:r>
          </w:p>
          <w:p w:rsidR="00856AE4" w:rsidP="00EC2162" w:rsidRDefault="00856AE4" w14:paraId="27078ADF" w14:textId="77777777">
            <w:pPr>
              <w:pStyle w:val="paragraph"/>
              <w:numPr>
                <w:ilvl w:val="0"/>
                <w:numId w:val="20"/>
              </w:numPr>
              <w:spacing w:before="0" w:beforeAutospacing="0" w:after="0" w:afterAutospacing="0"/>
              <w:ind w:left="1800" w:firstLine="360"/>
              <w:jc w:val="both"/>
              <w:textAlignment w:val="baseline"/>
              <w:rPr>
                <w:rFonts w:ascii="Calibri" w:hAnsi="Calibri" w:cs="Calibri"/>
                <w:sz w:val="22"/>
                <w:szCs w:val="22"/>
              </w:rPr>
            </w:pPr>
            <w:r>
              <w:rPr>
                <w:rStyle w:val="normaltextrun"/>
                <w:rFonts w:ascii="Calibri" w:hAnsi="Calibri" w:cs="Calibri"/>
                <w:sz w:val="22"/>
                <w:szCs w:val="22"/>
              </w:rPr>
              <w:t>planned to cater for different abilities </w:t>
            </w:r>
            <w:r>
              <w:rPr>
                <w:rStyle w:val="eop"/>
                <w:rFonts w:ascii="Calibri" w:hAnsi="Calibri" w:cs="Calibri"/>
                <w:sz w:val="22"/>
                <w:szCs w:val="22"/>
              </w:rPr>
              <w:t> </w:t>
            </w:r>
          </w:p>
          <w:p w:rsidR="00856AE4" w:rsidP="00EC2162" w:rsidRDefault="00856AE4" w14:paraId="67674967" w14:textId="77777777">
            <w:pPr>
              <w:pStyle w:val="paragraph"/>
              <w:numPr>
                <w:ilvl w:val="0"/>
                <w:numId w:val="21"/>
              </w:numPr>
              <w:spacing w:before="0" w:beforeAutospacing="0" w:after="0" w:afterAutospacing="0"/>
              <w:ind w:left="1800" w:firstLine="360"/>
              <w:jc w:val="both"/>
              <w:textAlignment w:val="baseline"/>
              <w:rPr>
                <w:rFonts w:ascii="Calibri" w:hAnsi="Calibri" w:cs="Calibri"/>
                <w:sz w:val="22"/>
                <w:szCs w:val="22"/>
              </w:rPr>
            </w:pPr>
            <w:r>
              <w:rPr>
                <w:rStyle w:val="normaltextrun"/>
                <w:rFonts w:ascii="Calibri" w:hAnsi="Calibri" w:cs="Calibri"/>
                <w:sz w:val="22"/>
                <w:szCs w:val="22"/>
              </w:rPr>
              <w:t>used to help students organise their thinking and learning </w:t>
            </w:r>
            <w:r>
              <w:rPr>
                <w:rStyle w:val="eop"/>
                <w:rFonts w:ascii="Calibri" w:hAnsi="Calibri" w:cs="Calibri"/>
                <w:sz w:val="22"/>
                <w:szCs w:val="22"/>
              </w:rPr>
              <w:t> </w:t>
            </w:r>
          </w:p>
          <w:p w:rsidR="00856AE4" w:rsidP="00EC2162" w:rsidRDefault="00856AE4" w14:paraId="0077DDB2" w14:textId="77777777">
            <w:pPr>
              <w:pStyle w:val="paragraph"/>
              <w:numPr>
                <w:ilvl w:val="0"/>
                <w:numId w:val="22"/>
              </w:numPr>
              <w:spacing w:before="0" w:beforeAutospacing="0" w:after="0" w:afterAutospacing="0"/>
              <w:ind w:left="1800" w:firstLine="360"/>
              <w:jc w:val="both"/>
              <w:textAlignment w:val="baseline"/>
              <w:rPr>
                <w:rFonts w:ascii="Calibri" w:hAnsi="Calibri" w:cs="Calibri"/>
                <w:sz w:val="22"/>
                <w:szCs w:val="22"/>
              </w:rPr>
            </w:pPr>
            <w:r>
              <w:rPr>
                <w:rStyle w:val="normaltextrun"/>
                <w:rFonts w:ascii="Calibri" w:hAnsi="Calibri" w:cs="Calibri"/>
                <w:sz w:val="22"/>
                <w:szCs w:val="22"/>
              </w:rPr>
              <w:t>phased in such a way to encourage students to answer in an atmosphere where they are prepared to take risks and accept that making mistakes is part of the learning process </w:t>
            </w:r>
            <w:r>
              <w:rPr>
                <w:rStyle w:val="eop"/>
                <w:rFonts w:ascii="Calibri" w:hAnsi="Calibri" w:cs="Calibri"/>
                <w:sz w:val="22"/>
                <w:szCs w:val="22"/>
              </w:rPr>
              <w:t> </w:t>
            </w:r>
          </w:p>
          <w:p w:rsidR="00856AE4" w:rsidP="00EC2162" w:rsidRDefault="00856AE4" w14:paraId="1180B103" w14:textId="77777777">
            <w:pPr>
              <w:pStyle w:val="paragraph"/>
              <w:numPr>
                <w:ilvl w:val="0"/>
                <w:numId w:val="23"/>
              </w:numPr>
              <w:spacing w:before="0" w:beforeAutospacing="0" w:after="0" w:afterAutospacing="0"/>
              <w:ind w:left="1800" w:firstLine="360"/>
              <w:jc w:val="both"/>
              <w:textAlignment w:val="baseline"/>
              <w:rPr>
                <w:rFonts w:ascii="Calibri" w:hAnsi="Calibri" w:cs="Calibri"/>
                <w:sz w:val="22"/>
                <w:szCs w:val="22"/>
              </w:rPr>
            </w:pPr>
            <w:r>
              <w:rPr>
                <w:rStyle w:val="normaltextrun"/>
                <w:rFonts w:ascii="Calibri" w:hAnsi="Calibri" w:cs="Calibri"/>
                <w:sz w:val="22"/>
                <w:szCs w:val="22"/>
              </w:rPr>
              <w:t>used to help the lesson to progress </w:t>
            </w:r>
            <w:r>
              <w:rPr>
                <w:rStyle w:val="eop"/>
                <w:rFonts w:ascii="Calibri" w:hAnsi="Calibri" w:cs="Calibri"/>
                <w:sz w:val="22"/>
                <w:szCs w:val="22"/>
              </w:rPr>
              <w:t> </w:t>
            </w:r>
          </w:p>
          <w:p w:rsidR="00856AE4" w:rsidP="00EC2162" w:rsidRDefault="00856AE4" w14:paraId="11136E2D" w14:textId="77777777">
            <w:pPr>
              <w:pStyle w:val="paragraph"/>
              <w:numPr>
                <w:ilvl w:val="0"/>
                <w:numId w:val="24"/>
              </w:numPr>
              <w:spacing w:before="0" w:beforeAutospacing="0" w:after="0" w:afterAutospacing="0"/>
              <w:ind w:left="1800" w:firstLine="360"/>
              <w:jc w:val="both"/>
              <w:textAlignment w:val="baseline"/>
              <w:rPr>
                <w:rFonts w:ascii="Calibri" w:hAnsi="Calibri" w:cs="Calibri"/>
                <w:sz w:val="22"/>
                <w:szCs w:val="22"/>
              </w:rPr>
            </w:pPr>
            <w:r>
              <w:rPr>
                <w:rStyle w:val="normaltextrun"/>
                <w:rFonts w:ascii="Calibri" w:hAnsi="Calibri" w:cs="Calibri"/>
                <w:sz w:val="22"/>
                <w:szCs w:val="22"/>
              </w:rPr>
              <w:t>used to identify where support is needed for individuals or whole group  </w:t>
            </w:r>
            <w:r>
              <w:rPr>
                <w:rStyle w:val="eop"/>
                <w:rFonts w:ascii="Calibri" w:hAnsi="Calibri" w:cs="Calibri"/>
                <w:sz w:val="22"/>
                <w:szCs w:val="22"/>
              </w:rPr>
              <w:t> </w:t>
            </w:r>
          </w:p>
          <w:p w:rsidR="00A64F89" w:rsidP="00F5185E" w:rsidRDefault="00A64F89" w14:paraId="6B391F31" w14:textId="12FD9CEE">
            <w:pPr>
              <w:pStyle w:val="ListParagraph"/>
              <w:ind w:left="318" w:hanging="318"/>
            </w:pPr>
          </w:p>
          <w:p w:rsidRPr="00A64F89" w:rsidR="00F5185E" w:rsidP="000C1C95" w:rsidRDefault="00F5185E" w14:paraId="096E880D" w14:textId="77777777">
            <w:pPr>
              <w:pStyle w:val="ListParagraph"/>
              <w:ind w:left="0"/>
            </w:pPr>
          </w:p>
        </w:tc>
      </w:tr>
      <w:tr w:rsidRPr="00A64F89" w:rsidR="00A64F89" w:rsidTr="22D757D4" w14:paraId="56639B40" w14:textId="77777777">
        <w:tc>
          <w:tcPr>
            <w:tcW w:w="9050" w:type="dxa"/>
            <w:tcMar/>
          </w:tcPr>
          <w:p w:rsidRPr="00A64F89" w:rsidR="00A64F89" w:rsidP="000C1C95" w:rsidRDefault="00856AE4" w14:paraId="154A1711" w14:textId="0431C155">
            <w:pPr>
              <w:pStyle w:val="ListParagraph"/>
              <w:numPr>
                <w:ilvl w:val="0"/>
                <w:numId w:val="2"/>
              </w:numPr>
              <w:rPr>
                <w:b/>
              </w:rPr>
            </w:pPr>
            <w:r>
              <w:rPr>
                <w:rStyle w:val="normaltextrun"/>
                <w:rFonts w:ascii="Calibri" w:hAnsi="Calibri" w:cs="Calibri"/>
                <w:b/>
                <w:bCs/>
                <w:color w:val="000000"/>
                <w:shd w:val="clear" w:color="auto" w:fill="FFFFFF"/>
              </w:rPr>
              <w:lastRenderedPageBreak/>
              <w:t>Peer and Self-Assessment</w:t>
            </w:r>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tc>
      </w:tr>
      <w:tr w:rsidRPr="00A64F89" w:rsidR="00A64F89" w:rsidTr="22D757D4" w14:paraId="3CF93A7C" w14:textId="77777777">
        <w:tc>
          <w:tcPr>
            <w:tcW w:w="9050" w:type="dxa"/>
            <w:tcMar/>
          </w:tcPr>
          <w:p w:rsidR="0030608A" w:rsidP="0030608A" w:rsidRDefault="0030608A" w14:paraId="746144B3"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Peer and self-assessment should be used to encourage students to take ownership of their learning and make them active participants within the classroom. This form of assessment is also designed to support students in building resilience towards their learning.  </w:t>
            </w:r>
            <w:r>
              <w:rPr>
                <w:rStyle w:val="eop"/>
                <w:rFonts w:ascii="Calibri" w:hAnsi="Calibri" w:cs="Calibri"/>
                <w:sz w:val="22"/>
                <w:szCs w:val="22"/>
              </w:rPr>
              <w:t> </w:t>
            </w:r>
          </w:p>
          <w:p w:rsidR="0030608A" w:rsidP="0030608A" w:rsidRDefault="0030608A" w14:paraId="52958E6C"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30608A" w:rsidP="0030608A" w:rsidRDefault="0030608A" w14:paraId="4E85A7C4"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For peer and self-assessment to be successful, teachers should be aware of:  </w:t>
            </w:r>
            <w:r>
              <w:rPr>
                <w:rStyle w:val="eop"/>
                <w:rFonts w:ascii="Calibri" w:hAnsi="Calibri" w:cs="Calibri"/>
                <w:sz w:val="22"/>
                <w:szCs w:val="22"/>
              </w:rPr>
              <w:t> </w:t>
            </w:r>
          </w:p>
          <w:p w:rsidR="0030608A" w:rsidP="0030608A" w:rsidRDefault="0030608A" w14:paraId="7881DE92" w14:textId="77777777">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30608A" w:rsidP="00EC2162" w:rsidRDefault="0030608A" w14:paraId="2944751C" w14:textId="77777777">
            <w:pPr>
              <w:pStyle w:val="paragraph"/>
              <w:numPr>
                <w:ilvl w:val="0"/>
                <w:numId w:val="25"/>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Training the students in this area, by highlighting the learning intention for the lesson and encouraging an area of focus whilst participating in the peer or self-assessment.  </w:t>
            </w:r>
            <w:r>
              <w:rPr>
                <w:rStyle w:val="eop"/>
                <w:rFonts w:ascii="Calibri" w:hAnsi="Calibri" w:cs="Calibri"/>
                <w:sz w:val="22"/>
                <w:szCs w:val="22"/>
              </w:rPr>
              <w:t> </w:t>
            </w:r>
          </w:p>
          <w:p w:rsidR="0030608A" w:rsidP="00EC2162" w:rsidRDefault="0030608A" w14:paraId="424D8691" w14:textId="77777777">
            <w:pPr>
              <w:pStyle w:val="paragraph"/>
              <w:numPr>
                <w:ilvl w:val="0"/>
                <w:numId w:val="25"/>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Regular opportunities should be planned where students can assess each other’s work, giving constructive feedback and advice on how to improve. </w:t>
            </w:r>
            <w:r>
              <w:rPr>
                <w:rStyle w:val="eop"/>
                <w:rFonts w:ascii="Calibri" w:hAnsi="Calibri" w:cs="Calibri"/>
                <w:sz w:val="22"/>
                <w:szCs w:val="22"/>
              </w:rPr>
              <w:t> </w:t>
            </w:r>
          </w:p>
          <w:p w:rsidR="0030608A" w:rsidP="00EC2162" w:rsidRDefault="0030608A" w14:paraId="333048E3" w14:textId="77777777">
            <w:pPr>
              <w:pStyle w:val="paragraph"/>
              <w:numPr>
                <w:ilvl w:val="0"/>
                <w:numId w:val="25"/>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Creating a non-judgemental environment, so students feel comfortable and able to discuss their learning. </w:t>
            </w:r>
            <w:r>
              <w:rPr>
                <w:rStyle w:val="eop"/>
                <w:rFonts w:ascii="Calibri" w:hAnsi="Calibri" w:cs="Calibri"/>
                <w:sz w:val="22"/>
                <w:szCs w:val="22"/>
              </w:rPr>
              <w:t> </w:t>
            </w:r>
          </w:p>
          <w:p w:rsidR="0030608A" w:rsidP="0030608A" w:rsidRDefault="0030608A" w14:paraId="5E68E8A1"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30608A" w:rsidP="0030608A" w:rsidRDefault="0030608A" w14:paraId="79B16338"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Strategies should include: </w:t>
            </w:r>
            <w:r>
              <w:rPr>
                <w:rStyle w:val="eop"/>
                <w:rFonts w:ascii="Calibri" w:hAnsi="Calibri" w:cs="Calibri"/>
                <w:sz w:val="22"/>
                <w:szCs w:val="22"/>
              </w:rPr>
              <w:t> </w:t>
            </w:r>
          </w:p>
          <w:p w:rsidR="0030608A" w:rsidP="0030608A" w:rsidRDefault="0030608A" w14:paraId="2538496A"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30608A" w:rsidP="00EC2162" w:rsidRDefault="0030608A" w14:paraId="7B653AE6" w14:textId="77777777">
            <w:pPr>
              <w:pStyle w:val="paragraph"/>
              <w:numPr>
                <w:ilvl w:val="0"/>
                <w:numId w:val="26"/>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sharing assessment criteria in student speak and getting students to peer assess one another’s work or self-assess, with an emphasis upon students justifying their judgements. </w:t>
            </w:r>
            <w:r>
              <w:rPr>
                <w:rStyle w:val="eop"/>
                <w:rFonts w:ascii="Calibri" w:hAnsi="Calibri" w:cs="Calibri"/>
                <w:sz w:val="22"/>
                <w:szCs w:val="22"/>
              </w:rPr>
              <w:t> </w:t>
            </w:r>
          </w:p>
          <w:p w:rsidR="0030608A" w:rsidP="00EC2162" w:rsidRDefault="0030608A" w14:paraId="7591901F" w14:textId="77777777">
            <w:pPr>
              <w:pStyle w:val="paragraph"/>
              <w:numPr>
                <w:ilvl w:val="0"/>
                <w:numId w:val="26"/>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explicitly teaching the skills required to carry out effective peer assessment. </w:t>
            </w:r>
            <w:r>
              <w:rPr>
                <w:rStyle w:val="eop"/>
                <w:rFonts w:ascii="Calibri" w:hAnsi="Calibri" w:cs="Calibri"/>
                <w:sz w:val="22"/>
                <w:szCs w:val="22"/>
              </w:rPr>
              <w:t> </w:t>
            </w:r>
          </w:p>
          <w:p w:rsidR="0030608A" w:rsidP="00EC2162" w:rsidRDefault="0030608A" w14:paraId="6C52FE27" w14:textId="77777777">
            <w:pPr>
              <w:pStyle w:val="paragraph"/>
              <w:numPr>
                <w:ilvl w:val="0"/>
                <w:numId w:val="26"/>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lastRenderedPageBreak/>
              <w:t>beware, it is not the “grade” that is the key part of self or peer assessment, although it is helpful for students to understand what a piece of work at a particular level or grade looks like, but rather the process of engaging with the assessment criteria and being able to justify their judgements. Some students may focus more upon how they have performed when compared to their peers in terms of a summative level / grade than the actual learning that has taken place through engagement with the assessment criteria. </w:t>
            </w:r>
            <w:r>
              <w:rPr>
                <w:rStyle w:val="eop"/>
                <w:rFonts w:ascii="Calibri" w:hAnsi="Calibri" w:cs="Calibri"/>
                <w:sz w:val="22"/>
                <w:szCs w:val="22"/>
              </w:rPr>
              <w:t> </w:t>
            </w:r>
          </w:p>
          <w:p w:rsidR="00A64F89" w:rsidP="000C1C95" w:rsidRDefault="00A64F89" w14:paraId="4647C94E" w14:textId="796039FF">
            <w:pPr>
              <w:pStyle w:val="ListParagraph"/>
              <w:ind w:left="0"/>
            </w:pPr>
          </w:p>
          <w:p w:rsidRPr="00A64F89" w:rsidR="00F5185E" w:rsidP="000C1C95" w:rsidRDefault="00F5185E" w14:paraId="4B02941F" w14:textId="77777777">
            <w:pPr>
              <w:pStyle w:val="ListParagraph"/>
              <w:ind w:left="0"/>
            </w:pPr>
          </w:p>
        </w:tc>
      </w:tr>
      <w:tr w:rsidRPr="00A64F89" w:rsidR="00A64F89" w:rsidTr="22D757D4" w14:paraId="44D8DCDD" w14:textId="77777777">
        <w:tc>
          <w:tcPr>
            <w:tcW w:w="9050" w:type="dxa"/>
            <w:tcMar/>
          </w:tcPr>
          <w:p w:rsidRPr="00A64F89" w:rsidR="00A64F89" w:rsidP="000C1C95" w:rsidRDefault="0030608A" w14:paraId="40457CFD" w14:textId="6EFBAD5D">
            <w:pPr>
              <w:pStyle w:val="ListParagraph"/>
              <w:numPr>
                <w:ilvl w:val="0"/>
                <w:numId w:val="2"/>
              </w:numPr>
              <w:rPr>
                <w:b/>
              </w:rPr>
            </w:pPr>
            <w:r>
              <w:rPr>
                <w:rStyle w:val="normaltextrun"/>
                <w:rFonts w:ascii="Calibri" w:hAnsi="Calibri" w:cs="Calibri"/>
                <w:b/>
                <w:bCs/>
                <w:color w:val="000000"/>
                <w:bdr w:val="none" w:color="auto" w:sz="0" w:space="0" w:frame="1"/>
              </w:rPr>
              <w:lastRenderedPageBreak/>
              <w:t>Assessment through Discussion</w:t>
            </w:r>
          </w:p>
        </w:tc>
      </w:tr>
      <w:tr w:rsidRPr="00A64F89" w:rsidR="00A64F89" w:rsidTr="22D757D4" w14:paraId="0D221DD6" w14:textId="77777777">
        <w:tc>
          <w:tcPr>
            <w:tcW w:w="9050" w:type="dxa"/>
            <w:tcMar/>
          </w:tcPr>
          <w:p w:rsidR="0030608A" w:rsidP="0030608A" w:rsidRDefault="0030608A" w14:paraId="003FF0F2" w14:textId="1E73BA13">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T</w:t>
            </w:r>
            <w:r>
              <w:rPr>
                <w:rStyle w:val="normaltextrun"/>
                <w:rFonts w:ascii="Calibri" w:hAnsi="Calibri" w:cs="Calibri"/>
                <w:sz w:val="22"/>
                <w:szCs w:val="22"/>
              </w:rPr>
              <w:t>his will give students who do not always write clearly the opportunity to demonstrate their understanding.  A list of ground rules is important and may include the following: </w:t>
            </w:r>
            <w:r>
              <w:rPr>
                <w:rStyle w:val="eop"/>
                <w:rFonts w:ascii="Calibri" w:hAnsi="Calibri" w:cs="Calibri"/>
                <w:sz w:val="22"/>
                <w:szCs w:val="22"/>
              </w:rPr>
              <w:t> </w:t>
            </w:r>
          </w:p>
          <w:p w:rsidR="0030608A" w:rsidP="0030608A" w:rsidRDefault="0030608A" w14:paraId="300B1A81" w14:textId="77777777">
            <w:pPr>
              <w:pStyle w:val="paragraph"/>
              <w:spacing w:before="0" w:beforeAutospacing="0" w:after="0" w:afterAutospacing="0"/>
              <w:ind w:left="1080"/>
              <w:jc w:val="both"/>
              <w:textAlignment w:val="baseline"/>
              <w:rPr>
                <w:rFonts w:ascii="Segoe UI" w:hAnsi="Segoe UI" w:cs="Segoe UI"/>
                <w:sz w:val="18"/>
                <w:szCs w:val="18"/>
              </w:rPr>
            </w:pPr>
            <w:r>
              <w:rPr>
                <w:rStyle w:val="eop"/>
                <w:rFonts w:ascii="Calibri" w:hAnsi="Calibri" w:cs="Calibri"/>
                <w:sz w:val="22"/>
                <w:szCs w:val="22"/>
              </w:rPr>
              <w:t> </w:t>
            </w:r>
          </w:p>
          <w:p w:rsidR="0030608A" w:rsidP="00EC2162" w:rsidRDefault="0030608A" w14:paraId="35048F3F" w14:textId="77777777">
            <w:pPr>
              <w:pStyle w:val="paragraph"/>
              <w:numPr>
                <w:ilvl w:val="0"/>
                <w:numId w:val="27"/>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to actively encourage students to contribute </w:t>
            </w:r>
            <w:r>
              <w:rPr>
                <w:rStyle w:val="eop"/>
                <w:rFonts w:ascii="Calibri" w:hAnsi="Calibri" w:cs="Calibri"/>
                <w:sz w:val="22"/>
                <w:szCs w:val="22"/>
              </w:rPr>
              <w:t> </w:t>
            </w:r>
          </w:p>
          <w:p w:rsidR="0030608A" w:rsidP="00EC2162" w:rsidRDefault="0030608A" w14:paraId="0AF83796" w14:textId="77777777">
            <w:pPr>
              <w:pStyle w:val="paragraph"/>
              <w:numPr>
                <w:ilvl w:val="0"/>
                <w:numId w:val="28"/>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to treat other people’s ideas with respect </w:t>
            </w:r>
            <w:r>
              <w:rPr>
                <w:rStyle w:val="eop"/>
                <w:rFonts w:ascii="Calibri" w:hAnsi="Calibri" w:cs="Calibri"/>
                <w:sz w:val="22"/>
                <w:szCs w:val="22"/>
              </w:rPr>
              <w:t> </w:t>
            </w:r>
          </w:p>
          <w:p w:rsidR="0030608A" w:rsidP="00EC2162" w:rsidRDefault="0030608A" w14:paraId="6F7924D8" w14:textId="77777777">
            <w:pPr>
              <w:pStyle w:val="paragraph"/>
              <w:numPr>
                <w:ilvl w:val="0"/>
                <w:numId w:val="29"/>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to give reasons for ideas and opinions </w:t>
            </w:r>
            <w:r>
              <w:rPr>
                <w:rStyle w:val="eop"/>
                <w:rFonts w:ascii="Calibri" w:hAnsi="Calibri" w:cs="Calibri"/>
                <w:sz w:val="22"/>
                <w:szCs w:val="22"/>
              </w:rPr>
              <w:t> </w:t>
            </w:r>
          </w:p>
          <w:p w:rsidR="0030608A" w:rsidP="00EC2162" w:rsidRDefault="0030608A" w14:paraId="15876AE2" w14:textId="77777777">
            <w:pPr>
              <w:pStyle w:val="paragraph"/>
              <w:numPr>
                <w:ilvl w:val="0"/>
                <w:numId w:val="30"/>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you can disagree if you can give a good reason </w:t>
            </w:r>
            <w:r>
              <w:rPr>
                <w:rStyle w:val="eop"/>
                <w:rFonts w:ascii="Calibri" w:hAnsi="Calibri" w:cs="Calibri"/>
                <w:sz w:val="22"/>
                <w:szCs w:val="22"/>
              </w:rPr>
              <w:t> </w:t>
            </w:r>
          </w:p>
          <w:p w:rsidR="0030608A" w:rsidP="00EC2162" w:rsidRDefault="0030608A" w14:paraId="071C0FAF" w14:textId="77777777">
            <w:pPr>
              <w:pStyle w:val="paragraph"/>
              <w:numPr>
                <w:ilvl w:val="0"/>
                <w:numId w:val="31"/>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you can change your mind </w:t>
            </w:r>
            <w:r>
              <w:rPr>
                <w:rStyle w:val="eop"/>
                <w:rFonts w:ascii="Calibri" w:hAnsi="Calibri" w:cs="Calibri"/>
                <w:sz w:val="22"/>
                <w:szCs w:val="22"/>
              </w:rPr>
              <w:t> </w:t>
            </w:r>
          </w:p>
          <w:p w:rsidR="0030608A" w:rsidP="00EC2162" w:rsidRDefault="0030608A" w14:paraId="5A926D29" w14:textId="77777777">
            <w:pPr>
              <w:pStyle w:val="paragraph"/>
              <w:numPr>
                <w:ilvl w:val="0"/>
                <w:numId w:val="32"/>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to try and reach some agreement if possible </w:t>
            </w:r>
            <w:r>
              <w:rPr>
                <w:rStyle w:val="eop"/>
                <w:rFonts w:ascii="Calibri" w:hAnsi="Calibri" w:cs="Calibri"/>
                <w:sz w:val="22"/>
                <w:szCs w:val="22"/>
              </w:rPr>
              <w:t> </w:t>
            </w:r>
          </w:p>
          <w:p w:rsidR="0030608A" w:rsidP="0030608A" w:rsidRDefault="0030608A" w14:paraId="3E72ADC3" w14:textId="77777777">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30608A" w:rsidP="0030608A" w:rsidRDefault="0030608A" w14:paraId="5080F2F2"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Teachers are advised to use </w:t>
            </w:r>
            <w:r>
              <w:rPr>
                <w:rStyle w:val="normaltextrun"/>
                <w:rFonts w:ascii="Calibri" w:hAnsi="Calibri" w:cs="Calibri"/>
                <w:i/>
                <w:iCs/>
                <w:sz w:val="22"/>
                <w:szCs w:val="22"/>
              </w:rPr>
              <w:t>Pupil Conferencing</w:t>
            </w:r>
            <w:r>
              <w:rPr>
                <w:rStyle w:val="normaltextrun"/>
                <w:rFonts w:ascii="Calibri" w:hAnsi="Calibri" w:cs="Calibri"/>
                <w:sz w:val="22"/>
                <w:szCs w:val="22"/>
              </w:rPr>
              <w:t xml:space="preserve"> templates to evidence individual and class learning.  </w:t>
            </w:r>
            <w:r>
              <w:rPr>
                <w:rStyle w:val="eop"/>
                <w:rFonts w:ascii="Calibri" w:hAnsi="Calibri" w:cs="Calibri"/>
                <w:sz w:val="22"/>
                <w:szCs w:val="22"/>
              </w:rPr>
              <w:t> </w:t>
            </w:r>
          </w:p>
          <w:p w:rsidR="00A64F89" w:rsidP="000C1C95" w:rsidRDefault="00A64F89" w14:paraId="4E9DD3CA" w14:textId="33E2A1B9">
            <w:pPr>
              <w:pStyle w:val="ListParagraph"/>
              <w:ind w:left="0"/>
            </w:pPr>
          </w:p>
          <w:p w:rsidRPr="00A64F89" w:rsidR="00F5185E" w:rsidP="000C1C95" w:rsidRDefault="00F5185E" w14:paraId="17D2CD7E" w14:textId="77777777">
            <w:pPr>
              <w:pStyle w:val="ListParagraph"/>
              <w:ind w:left="0"/>
            </w:pPr>
          </w:p>
        </w:tc>
      </w:tr>
      <w:tr w:rsidRPr="00A64F89" w:rsidR="00A64F89" w:rsidTr="22D757D4" w14:paraId="450D0662" w14:textId="77777777">
        <w:tc>
          <w:tcPr>
            <w:tcW w:w="9050" w:type="dxa"/>
            <w:tcMar/>
          </w:tcPr>
          <w:p w:rsidRPr="00A64F89" w:rsidR="00A64F89" w:rsidP="000C1C95" w:rsidRDefault="0030608A" w14:paraId="70DF6405" w14:textId="6173D865">
            <w:pPr>
              <w:pStyle w:val="ListParagraph"/>
              <w:numPr>
                <w:ilvl w:val="0"/>
                <w:numId w:val="2"/>
              </w:numPr>
              <w:rPr>
                <w:b/>
              </w:rPr>
            </w:pPr>
            <w:r>
              <w:rPr>
                <w:rStyle w:val="normaltextrun"/>
                <w:rFonts w:ascii="Calibri" w:hAnsi="Calibri" w:cs="Calibri"/>
                <w:b/>
                <w:bCs/>
                <w:color w:val="000000"/>
                <w:shd w:val="clear" w:color="auto" w:fill="FFFFFF"/>
              </w:rPr>
              <w:t>Summative Assessment &amp; Implementation</w:t>
            </w:r>
            <w:r>
              <w:rPr>
                <w:rStyle w:val="eop"/>
                <w:rFonts w:ascii="Calibri" w:hAnsi="Calibri" w:cs="Calibri"/>
                <w:color w:val="000000"/>
                <w:shd w:val="clear" w:color="auto" w:fill="FFFFFF"/>
              </w:rPr>
              <w:t> </w:t>
            </w:r>
          </w:p>
        </w:tc>
      </w:tr>
      <w:tr w:rsidRPr="00A64F89" w:rsidR="00A64F89" w:rsidTr="22D757D4" w14:paraId="3936ECB0" w14:textId="77777777">
        <w:tc>
          <w:tcPr>
            <w:tcW w:w="9050" w:type="dxa"/>
            <w:tcMar/>
          </w:tcPr>
          <w:p w:rsidR="0030608A" w:rsidP="0030608A" w:rsidRDefault="0030608A" w14:paraId="2A1848E7"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There should be a minimum of </w:t>
            </w:r>
            <w:r>
              <w:rPr>
                <w:rStyle w:val="normaltextrun"/>
                <w:rFonts w:ascii="Calibri" w:hAnsi="Calibri" w:cs="Calibri"/>
                <w:i/>
                <w:iCs/>
                <w:sz w:val="22"/>
                <w:szCs w:val="22"/>
              </w:rPr>
              <w:t>three</w:t>
            </w:r>
            <w:r>
              <w:rPr>
                <w:rStyle w:val="normaltextrun"/>
                <w:rFonts w:ascii="Calibri" w:hAnsi="Calibri" w:cs="Calibri"/>
                <w:sz w:val="22"/>
                <w:szCs w:val="22"/>
              </w:rPr>
              <w:t xml:space="preserve"> Key formative assessment tasks completed during the year for each year group, in each subject. </w:t>
            </w:r>
            <w:r>
              <w:rPr>
                <w:rStyle w:val="eop"/>
                <w:rFonts w:ascii="Calibri" w:hAnsi="Calibri" w:cs="Calibri"/>
                <w:sz w:val="22"/>
                <w:szCs w:val="22"/>
              </w:rPr>
              <w:t> </w:t>
            </w:r>
          </w:p>
          <w:p w:rsidR="0030608A" w:rsidP="0030608A" w:rsidRDefault="0030608A" w14:paraId="00B17F64" w14:textId="77777777">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30608A" w:rsidP="0030608A" w:rsidRDefault="0030608A" w14:paraId="3470DF05"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The following guidelines apply to assessed pieces of work: </w:t>
            </w:r>
            <w:r>
              <w:rPr>
                <w:rStyle w:val="eop"/>
                <w:rFonts w:ascii="Calibri" w:hAnsi="Calibri" w:cs="Calibri"/>
                <w:sz w:val="22"/>
                <w:szCs w:val="22"/>
              </w:rPr>
              <w:t> </w:t>
            </w:r>
          </w:p>
          <w:p w:rsidR="0030608A" w:rsidP="0030608A" w:rsidRDefault="0030608A" w14:paraId="6928856D" w14:textId="77777777">
            <w:pPr>
              <w:pStyle w:val="paragraph"/>
              <w:spacing w:before="0" w:beforeAutospacing="0" w:after="0" w:afterAutospacing="0"/>
              <w:ind w:left="720" w:firstLine="720"/>
              <w:jc w:val="both"/>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30608A" w:rsidP="00FE289B" w:rsidRDefault="0030608A" w14:paraId="52939E4B" w14:textId="77777777">
            <w:pPr>
              <w:pStyle w:val="paragraph"/>
              <w:numPr>
                <w:ilvl w:val="0"/>
                <w:numId w:val="39"/>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Teachers should follow the assessment guidance for their subject. </w:t>
            </w:r>
            <w:r>
              <w:rPr>
                <w:rStyle w:val="eop"/>
                <w:rFonts w:ascii="Calibri" w:hAnsi="Calibri" w:cs="Calibri"/>
                <w:sz w:val="22"/>
                <w:szCs w:val="22"/>
              </w:rPr>
              <w:t> </w:t>
            </w:r>
          </w:p>
          <w:p w:rsidR="0030608A" w:rsidP="00FE289B" w:rsidRDefault="0030608A" w14:paraId="042C96CA" w14:textId="77777777">
            <w:pPr>
              <w:pStyle w:val="paragraph"/>
              <w:numPr>
                <w:ilvl w:val="0"/>
                <w:numId w:val="39"/>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Teachers should be explicit about what is being assessed </w:t>
            </w:r>
            <w:r>
              <w:rPr>
                <w:rStyle w:val="eop"/>
                <w:rFonts w:ascii="Calibri" w:hAnsi="Calibri" w:cs="Calibri"/>
                <w:sz w:val="22"/>
                <w:szCs w:val="22"/>
              </w:rPr>
              <w:t> </w:t>
            </w:r>
          </w:p>
          <w:p w:rsidR="0030608A" w:rsidP="00FE289B" w:rsidRDefault="0030608A" w14:paraId="3DA17A4E" w14:textId="77777777">
            <w:pPr>
              <w:pStyle w:val="paragraph"/>
              <w:numPr>
                <w:ilvl w:val="0"/>
                <w:numId w:val="39"/>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Teachers should clearly indicate which assessment criteria have been met, for Key Stage 4 and 5, which grade, or level has been achieved.  </w:t>
            </w:r>
            <w:r>
              <w:rPr>
                <w:rStyle w:val="eop"/>
                <w:rFonts w:ascii="Calibri" w:hAnsi="Calibri" w:cs="Calibri"/>
                <w:sz w:val="22"/>
                <w:szCs w:val="22"/>
              </w:rPr>
              <w:t> </w:t>
            </w:r>
          </w:p>
          <w:p w:rsidR="0030608A" w:rsidP="0030608A" w:rsidRDefault="0030608A" w14:paraId="76DDE1A4"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30608A" w:rsidP="0030608A" w:rsidRDefault="0030608A" w14:paraId="39265294"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Before the next piece of work is undertaken, revisit the targets from the previous key assessment. </w:t>
            </w:r>
            <w:r>
              <w:rPr>
                <w:rStyle w:val="eop"/>
                <w:rFonts w:ascii="Calibri" w:hAnsi="Calibri" w:cs="Calibri"/>
                <w:sz w:val="22"/>
                <w:szCs w:val="22"/>
              </w:rPr>
              <w:t> </w:t>
            </w:r>
          </w:p>
          <w:p w:rsidR="0030608A" w:rsidP="0030608A" w:rsidRDefault="0030608A" w14:paraId="0E3AD74D"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30608A" w:rsidP="0030608A" w:rsidRDefault="0030608A" w14:paraId="02626F28"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 In addition</w:t>
            </w:r>
            <w:r>
              <w:rPr>
                <w:rStyle w:val="eop"/>
                <w:rFonts w:ascii="Calibri" w:hAnsi="Calibri" w:cs="Calibri"/>
                <w:sz w:val="22"/>
                <w:szCs w:val="22"/>
              </w:rPr>
              <w:t> </w:t>
            </w:r>
          </w:p>
          <w:p w:rsidR="0030608A" w:rsidP="0030608A" w:rsidRDefault="0030608A" w14:paraId="154EFE44"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Rising Stars and Boost Insights is used as the key summative assessment tool for key stages 2, 3 and 4 in Maths, reading and writing up to a level of working beyond a Year 9 ability, and up to a working beyond year 6 in Grammar, Punctuation and Spelling.  </w:t>
            </w:r>
            <w:r>
              <w:rPr>
                <w:rStyle w:val="eop"/>
                <w:rFonts w:ascii="Calibri" w:hAnsi="Calibri" w:cs="Calibri"/>
                <w:sz w:val="22"/>
                <w:szCs w:val="22"/>
              </w:rPr>
              <w:t> </w:t>
            </w:r>
          </w:p>
          <w:p w:rsidR="0030608A" w:rsidP="0030608A" w:rsidRDefault="0030608A" w14:paraId="127D3B0B"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30608A" w:rsidP="0030608A" w:rsidRDefault="0030608A" w14:paraId="694ED249"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Students should be assessed termly on the following (until reaching year 6/7 ability and then twice yearly as a minimum): </w:t>
            </w:r>
            <w:r>
              <w:rPr>
                <w:rStyle w:val="eop"/>
                <w:rFonts w:ascii="Calibri" w:hAnsi="Calibri" w:cs="Calibri"/>
                <w:sz w:val="22"/>
                <w:szCs w:val="22"/>
              </w:rPr>
              <w:t> </w:t>
            </w:r>
          </w:p>
          <w:p w:rsidR="0030608A" w:rsidP="00EC2162" w:rsidRDefault="0030608A" w14:paraId="0FE62AB1" w14:textId="77777777">
            <w:pPr>
              <w:pStyle w:val="paragraph"/>
              <w:numPr>
                <w:ilvl w:val="0"/>
                <w:numId w:val="36"/>
              </w:numPr>
              <w:spacing w:before="0" w:beforeAutospacing="0" w:after="0" w:afterAutospacing="0"/>
              <w:ind w:left="1800" w:firstLine="360"/>
              <w:jc w:val="both"/>
              <w:textAlignment w:val="baseline"/>
              <w:rPr>
                <w:rFonts w:ascii="Calibri" w:hAnsi="Calibri" w:cs="Calibri"/>
                <w:sz w:val="22"/>
                <w:szCs w:val="22"/>
              </w:rPr>
            </w:pPr>
            <w:r>
              <w:rPr>
                <w:rStyle w:val="normaltextrun"/>
                <w:rFonts w:ascii="Calibri" w:hAnsi="Calibri" w:cs="Calibri"/>
                <w:sz w:val="22"/>
                <w:szCs w:val="22"/>
              </w:rPr>
              <w:t>Maths  </w:t>
            </w:r>
            <w:r>
              <w:rPr>
                <w:rStyle w:val="eop"/>
                <w:rFonts w:ascii="Calibri" w:hAnsi="Calibri" w:cs="Calibri"/>
                <w:sz w:val="22"/>
                <w:szCs w:val="22"/>
              </w:rPr>
              <w:t> </w:t>
            </w:r>
          </w:p>
          <w:p w:rsidR="0030608A" w:rsidP="00EC2162" w:rsidRDefault="0030608A" w14:paraId="0C00788F" w14:textId="77777777">
            <w:pPr>
              <w:pStyle w:val="paragraph"/>
              <w:numPr>
                <w:ilvl w:val="0"/>
                <w:numId w:val="37"/>
              </w:numPr>
              <w:spacing w:before="0" w:beforeAutospacing="0" w:after="0" w:afterAutospacing="0"/>
              <w:ind w:left="1800" w:firstLine="360"/>
              <w:jc w:val="both"/>
              <w:textAlignment w:val="baseline"/>
              <w:rPr>
                <w:rFonts w:ascii="Calibri" w:hAnsi="Calibri" w:cs="Calibri"/>
                <w:sz w:val="22"/>
                <w:szCs w:val="22"/>
              </w:rPr>
            </w:pPr>
            <w:r>
              <w:rPr>
                <w:rStyle w:val="normaltextrun"/>
                <w:rFonts w:ascii="Calibri" w:hAnsi="Calibri" w:cs="Calibri"/>
                <w:sz w:val="22"/>
                <w:szCs w:val="22"/>
              </w:rPr>
              <w:t>Reading  </w:t>
            </w:r>
            <w:r>
              <w:rPr>
                <w:rStyle w:val="eop"/>
                <w:rFonts w:ascii="Calibri" w:hAnsi="Calibri" w:cs="Calibri"/>
                <w:sz w:val="22"/>
                <w:szCs w:val="22"/>
              </w:rPr>
              <w:t> </w:t>
            </w:r>
          </w:p>
          <w:p w:rsidR="0030608A" w:rsidP="00EC2162" w:rsidRDefault="0030608A" w14:paraId="091DB888" w14:textId="77777777">
            <w:pPr>
              <w:pStyle w:val="paragraph"/>
              <w:numPr>
                <w:ilvl w:val="0"/>
                <w:numId w:val="38"/>
              </w:numPr>
              <w:spacing w:before="0" w:beforeAutospacing="0" w:after="0" w:afterAutospacing="0"/>
              <w:ind w:left="1800" w:firstLine="360"/>
              <w:jc w:val="both"/>
              <w:textAlignment w:val="baseline"/>
              <w:rPr>
                <w:rFonts w:ascii="Calibri" w:hAnsi="Calibri" w:cs="Calibri"/>
                <w:sz w:val="22"/>
                <w:szCs w:val="22"/>
              </w:rPr>
            </w:pPr>
            <w:r>
              <w:rPr>
                <w:rStyle w:val="normaltextrun"/>
                <w:rFonts w:ascii="Calibri" w:hAnsi="Calibri" w:cs="Calibri"/>
                <w:sz w:val="22"/>
                <w:szCs w:val="22"/>
              </w:rPr>
              <w:t>Spelling, Punctuation &amp; Grammar  </w:t>
            </w:r>
            <w:r>
              <w:rPr>
                <w:rStyle w:val="eop"/>
                <w:rFonts w:ascii="Calibri" w:hAnsi="Calibri" w:cs="Calibri"/>
                <w:sz w:val="22"/>
                <w:szCs w:val="22"/>
              </w:rPr>
              <w:t> </w:t>
            </w:r>
          </w:p>
          <w:p w:rsidR="0030608A" w:rsidP="0030608A" w:rsidRDefault="0030608A" w14:paraId="543CDDD2"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77595E" w:rsidP="0030608A" w:rsidRDefault="0030608A" w14:paraId="6C17B8AF" w14:textId="77777777">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Teachers are required to use the results from Rising Stars to make in-class intervention decisions and adjust future planning accordingly to target learning areas of need and additionally make informed decisions on any access arrangements the deem necessary.  </w:t>
            </w:r>
          </w:p>
          <w:p w:rsidR="0077595E" w:rsidP="0030608A" w:rsidRDefault="0077595E" w14:paraId="741B73D4" w14:textId="77777777">
            <w:pPr>
              <w:pStyle w:val="paragraph"/>
              <w:spacing w:before="0" w:beforeAutospacing="0" w:after="0" w:afterAutospacing="0"/>
              <w:jc w:val="both"/>
              <w:textAlignment w:val="baseline"/>
              <w:rPr>
                <w:rStyle w:val="normaltextrun"/>
                <w:rFonts w:ascii="Calibri" w:hAnsi="Calibri" w:cs="Calibri"/>
                <w:sz w:val="22"/>
                <w:szCs w:val="22"/>
              </w:rPr>
            </w:pPr>
          </w:p>
          <w:p w:rsidR="0030608A" w:rsidP="0030608A" w:rsidRDefault="0030608A" w14:paraId="05E2404D" w14:textId="77777777">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lastRenderedPageBreak/>
              <w:t>Further use of Rising Stars allows teachers to make an accurate judgement on the student’s academic progress and current working level. Teachers are required to record their progress and current level on each student’s central document.  </w:t>
            </w:r>
            <w:r>
              <w:rPr>
                <w:rStyle w:val="eop"/>
                <w:rFonts w:ascii="Calibri" w:hAnsi="Calibri" w:cs="Calibri"/>
                <w:sz w:val="22"/>
                <w:szCs w:val="22"/>
              </w:rPr>
              <w:t> </w:t>
            </w:r>
          </w:p>
          <w:p w:rsidR="007B6E09" w:rsidP="0030608A" w:rsidRDefault="007B6E09" w14:paraId="5CBCF37B" w14:textId="77777777">
            <w:pPr>
              <w:pStyle w:val="paragraph"/>
              <w:spacing w:before="0" w:beforeAutospacing="0" w:after="0" w:afterAutospacing="0"/>
              <w:jc w:val="both"/>
              <w:textAlignment w:val="baseline"/>
              <w:rPr>
                <w:rStyle w:val="eop"/>
              </w:rPr>
            </w:pPr>
          </w:p>
          <w:p w:rsidR="007B6E09" w:rsidP="40CE0C0E" w:rsidRDefault="007B6E09" w14:paraId="51B706BF" w14:textId="66D7F88E">
            <w:pPr>
              <w:pStyle w:val="paragraph"/>
              <w:spacing w:before="0" w:beforeAutospacing="off" w:after="0" w:afterAutospacing="off"/>
              <w:jc w:val="both"/>
              <w:textAlignment w:val="baseline"/>
              <w:rPr>
                <w:rFonts w:ascii="Segoe UI" w:hAnsi="Segoe UI" w:cs="Segoe UI"/>
                <w:sz w:val="18"/>
                <w:szCs w:val="18"/>
              </w:rPr>
            </w:pPr>
            <w:r w:rsidRPr="40CE0C0E" w:rsidR="007B6E09">
              <w:rPr>
                <w:rStyle w:val="normaltextrun"/>
                <w:rFonts w:ascii="Calibri" w:hAnsi="Calibri" w:cs="Calibri"/>
                <w:sz w:val="22"/>
                <w:szCs w:val="22"/>
              </w:rPr>
              <w:t xml:space="preserve">Coxlease School is also following the Accelerated reader programme for students which </w:t>
            </w:r>
            <w:r w:rsidRPr="40CE0C0E" w:rsidR="007B6E09">
              <w:rPr>
                <w:rStyle w:val="normaltextrun"/>
                <w:rFonts w:ascii="Calibri" w:hAnsi="Calibri" w:cs="Calibri"/>
                <w:sz w:val="22"/>
                <w:szCs w:val="22"/>
              </w:rPr>
              <w:t>monitors</w:t>
            </w:r>
            <w:r w:rsidRPr="40CE0C0E" w:rsidR="007B6E09">
              <w:rPr>
                <w:rStyle w:val="normaltextrun"/>
                <w:rFonts w:ascii="Calibri" w:hAnsi="Calibri" w:cs="Calibri"/>
                <w:sz w:val="22"/>
                <w:szCs w:val="22"/>
              </w:rPr>
              <w:t xml:space="preserve"> what </w:t>
            </w:r>
            <w:r w:rsidRPr="40CE0C0E" w:rsidR="007B6E09">
              <w:rPr>
                <w:rStyle w:val="normaltextrun"/>
                <w:rFonts w:ascii="Calibri" w:hAnsi="Calibri" w:cs="Calibri"/>
                <w:sz w:val="22"/>
                <w:szCs w:val="22"/>
              </w:rPr>
              <w:t>an</w:t>
            </w:r>
            <w:r w:rsidRPr="40CE0C0E" w:rsidR="007B6E09">
              <w:rPr>
                <w:rStyle w:val="normaltextrun"/>
                <w:rFonts w:ascii="Calibri" w:hAnsi="Calibri" w:cs="Calibri"/>
                <w:sz w:val="22"/>
                <w:szCs w:val="22"/>
              </w:rPr>
              <w:t xml:space="preserve">d how they are </w:t>
            </w:r>
            <w:r w:rsidRPr="40CE0C0E" w:rsidR="4B715ACD">
              <w:rPr>
                <w:rStyle w:val="normaltextrun"/>
                <w:rFonts w:ascii="Calibri" w:hAnsi="Calibri" w:cs="Calibri"/>
                <w:sz w:val="22"/>
                <w:szCs w:val="22"/>
              </w:rPr>
              <w:t>reading enabling</w:t>
            </w:r>
            <w:r w:rsidRPr="40CE0C0E" w:rsidR="007B6E09">
              <w:rPr>
                <w:rStyle w:val="eop"/>
                <w:rFonts w:ascii="Calibri" w:hAnsi="Calibri" w:cs="Calibri" w:asciiTheme="minorAscii" w:hAnsiTheme="minorAscii" w:cstheme="minorAscii"/>
                <w:sz w:val="22"/>
                <w:szCs w:val="22"/>
              </w:rPr>
              <w:t xml:space="preserve"> us to cross reference results received from Boost Insights </w:t>
            </w:r>
            <w:r w:rsidRPr="40CE0C0E" w:rsidR="007B6E09">
              <w:rPr>
                <w:rStyle w:val="eop"/>
                <w:rFonts w:ascii="Calibri" w:hAnsi="Calibri" w:cs="Calibri" w:asciiTheme="minorAscii" w:hAnsiTheme="minorAscii" w:cstheme="minorAscii"/>
                <w:sz w:val="22"/>
                <w:szCs w:val="22"/>
              </w:rPr>
              <w:t>regarding</w:t>
            </w:r>
            <w:r w:rsidRPr="40CE0C0E" w:rsidR="007B6E09">
              <w:rPr>
                <w:rStyle w:val="eop"/>
                <w:rFonts w:ascii="Calibri" w:hAnsi="Calibri" w:cs="Calibri" w:asciiTheme="minorAscii" w:hAnsiTheme="minorAscii" w:cstheme="minorAscii"/>
                <w:sz w:val="22"/>
                <w:szCs w:val="22"/>
              </w:rPr>
              <w:t xml:space="preserve"> progress.</w:t>
            </w:r>
          </w:p>
          <w:p w:rsidR="007B6E09" w:rsidP="0030608A" w:rsidRDefault="007B6E09" w14:paraId="3A11D545" w14:textId="77777777">
            <w:pPr>
              <w:pStyle w:val="paragraph"/>
              <w:spacing w:before="0" w:beforeAutospacing="0" w:after="0" w:afterAutospacing="0"/>
              <w:jc w:val="both"/>
              <w:textAlignment w:val="baseline"/>
              <w:rPr>
                <w:rFonts w:ascii="Segoe UI" w:hAnsi="Segoe UI" w:cs="Segoe UI"/>
                <w:sz w:val="18"/>
                <w:szCs w:val="18"/>
              </w:rPr>
            </w:pPr>
          </w:p>
          <w:p w:rsidR="0030608A" w:rsidP="0030608A" w:rsidRDefault="0030608A" w14:paraId="53C97342" w14:textId="77777777">
            <w:pPr>
              <w:pStyle w:val="paragraph"/>
              <w:spacing w:before="0" w:beforeAutospacing="0" w:after="0" w:afterAutospacing="0"/>
              <w:jc w:val="both"/>
              <w:textAlignment w:val="baseline"/>
              <w:rPr>
                <w:rFonts w:ascii="Segoe UI" w:hAnsi="Segoe UI" w:cs="Segoe UI"/>
                <w:sz w:val="18"/>
                <w:szCs w:val="18"/>
              </w:rPr>
            </w:pPr>
            <w:r>
              <w:rPr>
                <w:rStyle w:val="eop"/>
              </w:rPr>
              <w:t> </w:t>
            </w:r>
          </w:p>
          <w:p w:rsidR="0030608A" w:rsidP="0030608A" w:rsidRDefault="0030608A" w14:paraId="72578809" w14:textId="53914098">
            <w:pPr>
              <w:pStyle w:val="paragraph"/>
              <w:spacing w:before="0" w:beforeAutospacing="0" w:after="0" w:afterAutospacing="0"/>
              <w:jc w:val="both"/>
              <w:textAlignment w:val="baseline"/>
              <w:rPr>
                <w:rStyle w:val="normaltextrun"/>
                <w:rFonts w:ascii="Calibri" w:hAnsi="Calibri" w:cs="Calibri"/>
                <w:b/>
                <w:bCs/>
              </w:rPr>
            </w:pPr>
            <w:r>
              <w:rPr>
                <w:rStyle w:val="normaltextrun"/>
                <w:rFonts w:ascii="Calibri" w:hAnsi="Calibri" w:cs="Calibri"/>
                <w:b/>
                <w:bCs/>
              </w:rPr>
              <w:t>Teachers are required to enter all assessment data into the central document</w:t>
            </w:r>
            <w:r w:rsidR="00EC2162">
              <w:rPr>
                <w:rStyle w:val="normaltextrun"/>
                <w:rFonts w:ascii="Calibri" w:hAnsi="Calibri" w:cs="Calibri"/>
                <w:b/>
                <w:bCs/>
              </w:rPr>
              <w:t>.</w:t>
            </w:r>
          </w:p>
          <w:p w:rsidR="00300703" w:rsidP="7D17CA2F" w:rsidRDefault="00300703" w14:paraId="751EE27A" w14:textId="32924E9E">
            <w:pPr>
              <w:pStyle w:val="paragraph"/>
              <w:spacing w:before="0" w:beforeAutospacing="off" w:after="0" w:afterAutospacing="off"/>
              <w:jc w:val="both"/>
              <w:textAlignment w:val="baseline"/>
              <w:rPr>
                <w:rFonts w:ascii="Segoe UI" w:hAnsi="Segoe UI" w:cs="Segoe UI"/>
              </w:rPr>
            </w:pPr>
          </w:p>
          <w:p w:rsidR="00A64F89" w:rsidP="7D17CA2F" w:rsidRDefault="00A64F89" w14:paraId="1FBAAD1A" w14:textId="4FBC65CC">
            <w:pPr>
              <w:pStyle w:val="ListParagraph"/>
              <w:ind w:left="0"/>
              <w:rPr>
                <w:noProof w:val="0"/>
                <w:lang w:val="en-GB"/>
              </w:rPr>
            </w:pPr>
            <w:hyperlink r:id="R1be729d9c7754083">
              <w:r w:rsidRPr="7D17CA2F" w:rsidR="74E3AAEE">
                <w:rPr>
                  <w:rStyle w:val="Hyperlink"/>
                  <w:noProof w:val="0"/>
                  <w:lang w:val="en-GB"/>
                </w:rPr>
                <w:t>ACS_35_V07_Examination_29.08.25.docx</w:t>
              </w:r>
            </w:hyperlink>
          </w:p>
          <w:p w:rsidRPr="00A64F89" w:rsidR="00F5185E" w:rsidP="000C1C95" w:rsidRDefault="00F5185E" w14:paraId="578F8D92" w14:textId="77777777">
            <w:pPr>
              <w:pStyle w:val="ListParagraph"/>
              <w:ind w:left="0"/>
            </w:pPr>
          </w:p>
        </w:tc>
      </w:tr>
      <w:tr w:rsidR="7D17CA2F" w:rsidTr="22D757D4" w14:paraId="2A155555">
        <w:trPr>
          <w:trHeight w:val="300"/>
        </w:trPr>
        <w:tc>
          <w:tcPr>
            <w:tcW w:w="9050" w:type="dxa"/>
            <w:tcMar/>
          </w:tcPr>
          <w:p w:rsidR="7D17CA2F" w:rsidP="49A3CB29" w:rsidRDefault="7D17CA2F" w14:paraId="4CEDD32E" w14:textId="2771D799">
            <w:pPr>
              <w:pStyle w:val="paragraph"/>
              <w:jc w:val="both"/>
              <w:rPr>
                <w:rStyle w:val="normaltextrun"/>
                <w:rFonts w:ascii="Calibri" w:hAnsi="Calibri" w:cs="Calibri"/>
                <w:b w:val="1"/>
                <w:bCs w:val="1"/>
                <w:sz w:val="22"/>
                <w:szCs w:val="22"/>
              </w:rPr>
            </w:pPr>
            <w:r w:rsidRPr="49A3CB29" w:rsidR="74E3AAEE">
              <w:rPr>
                <w:rStyle w:val="normaltextrun"/>
                <w:rFonts w:ascii="Calibri" w:hAnsi="Calibri" w:cs="Calibri"/>
                <w:b w:val="1"/>
                <w:bCs w:val="1"/>
                <w:sz w:val="22"/>
                <w:szCs w:val="22"/>
              </w:rPr>
              <w:t>Interventions</w:t>
            </w:r>
          </w:p>
        </w:tc>
      </w:tr>
      <w:tr w:rsidR="7D17CA2F" w:rsidTr="22D757D4" w14:paraId="71627C7A">
        <w:trPr>
          <w:trHeight w:val="300"/>
        </w:trPr>
        <w:tc>
          <w:tcPr>
            <w:tcW w:w="9050" w:type="dxa"/>
            <w:tcMar/>
          </w:tcPr>
          <w:p w:rsidR="1D5E077B" w:rsidP="1D5E077B" w:rsidRDefault="1D5E077B" w14:paraId="19CEDB4D" w14:textId="2B880DB2">
            <w:pPr>
              <w:pStyle w:val="paragraph"/>
              <w:jc w:val="both"/>
              <w:rPr>
                <w:rStyle w:val="normaltextrun"/>
                <w:rFonts w:ascii="Calibri" w:hAnsi="Calibri" w:cs="Calibri"/>
                <w:sz w:val="22"/>
                <w:szCs w:val="22"/>
              </w:rPr>
            </w:pPr>
          </w:p>
          <w:p w:rsidR="7D17CA2F" w:rsidP="775DE7E6" w:rsidRDefault="7D17CA2F" w14:paraId="4CE15B3F" w14:textId="0D9B1944">
            <w:pPr>
              <w:pStyle w:val="paragraph"/>
              <w:jc w:val="both"/>
              <w:rPr>
                <w:rStyle w:val="normaltextrun"/>
                <w:rFonts w:ascii="Calibri" w:hAnsi="Calibri" w:cs="Calibri"/>
                <w:sz w:val="22"/>
                <w:szCs w:val="22"/>
              </w:rPr>
            </w:pPr>
            <w:r w:rsidRPr="775DE7E6" w:rsidR="1D7B8E11">
              <w:rPr>
                <w:rStyle w:val="normaltextrun"/>
                <w:rFonts w:ascii="Calibri" w:hAnsi="Calibri" w:cs="Calibri"/>
                <w:sz w:val="22"/>
                <w:szCs w:val="22"/>
              </w:rPr>
              <w:t>Coxlease</w:t>
            </w:r>
            <w:r w:rsidRPr="775DE7E6" w:rsidR="1D7B8E11">
              <w:rPr>
                <w:rStyle w:val="normaltextrun"/>
                <w:rFonts w:ascii="Calibri" w:hAnsi="Calibri" w:cs="Calibri"/>
                <w:sz w:val="22"/>
                <w:szCs w:val="22"/>
              </w:rPr>
              <w:t xml:space="preserve"> school has an interventions lead</w:t>
            </w:r>
            <w:r w:rsidRPr="775DE7E6" w:rsidR="43729A52">
              <w:rPr>
                <w:rStyle w:val="normaltextrun"/>
                <w:rFonts w:ascii="Calibri" w:hAnsi="Calibri" w:cs="Calibri"/>
                <w:sz w:val="22"/>
                <w:szCs w:val="22"/>
              </w:rPr>
              <w:t xml:space="preserve">, who oversees – baselining of new students, </w:t>
            </w:r>
            <w:r w:rsidRPr="775DE7E6" w:rsidR="2479F203">
              <w:rPr>
                <w:rStyle w:val="normaltextrun"/>
                <w:rFonts w:ascii="Calibri" w:hAnsi="Calibri" w:cs="Calibri"/>
                <w:sz w:val="22"/>
                <w:szCs w:val="22"/>
              </w:rPr>
              <w:t>learning</w:t>
            </w:r>
            <w:r w:rsidRPr="775DE7E6" w:rsidR="43729A52">
              <w:rPr>
                <w:rStyle w:val="normaltextrun"/>
                <w:rFonts w:ascii="Calibri" w:hAnsi="Calibri" w:cs="Calibri"/>
                <w:sz w:val="22"/>
                <w:szCs w:val="22"/>
              </w:rPr>
              <w:t xml:space="preserve"> diagnostics and interventions put in place for academic reasons.</w:t>
            </w:r>
          </w:p>
          <w:p w:rsidR="7D17CA2F" w:rsidP="130D0A11" w:rsidRDefault="7D17CA2F" w14:paraId="6FF1317B" w14:textId="6C9433C0">
            <w:pPr>
              <w:pStyle w:val="paragraph"/>
              <w:jc w:val="both"/>
              <w:rPr>
                <w:rStyle w:val="normaltextrun"/>
                <w:rFonts w:ascii="Calibri" w:hAnsi="Calibri" w:cs="Calibri"/>
                <w:sz w:val="22"/>
                <w:szCs w:val="22"/>
              </w:rPr>
            </w:pPr>
            <w:r w:rsidRPr="130D0A11" w:rsidR="5C682CE8">
              <w:rPr>
                <w:rStyle w:val="normaltextrun"/>
                <w:rFonts w:ascii="Calibri" w:hAnsi="Calibri" w:cs="Calibri"/>
                <w:sz w:val="22"/>
                <w:szCs w:val="22"/>
              </w:rPr>
              <w:t xml:space="preserve">They will </w:t>
            </w:r>
            <w:r w:rsidRPr="130D0A11" w:rsidR="5C682CE8">
              <w:rPr>
                <w:rStyle w:val="normaltextrun"/>
                <w:rFonts w:ascii="Calibri" w:hAnsi="Calibri" w:cs="Calibri"/>
                <w:sz w:val="22"/>
                <w:szCs w:val="22"/>
              </w:rPr>
              <w:t>identify</w:t>
            </w:r>
            <w:r w:rsidRPr="130D0A11" w:rsidR="5C682CE8">
              <w:rPr>
                <w:rStyle w:val="normaltextrun"/>
                <w:rFonts w:ascii="Calibri" w:hAnsi="Calibri" w:cs="Calibri"/>
                <w:sz w:val="22"/>
                <w:szCs w:val="22"/>
              </w:rPr>
              <w:t xml:space="preserve"> students who </w:t>
            </w:r>
            <w:r w:rsidRPr="130D0A11" w:rsidR="5C682CE8">
              <w:rPr>
                <w:rStyle w:val="normaltextrun"/>
                <w:rFonts w:ascii="Calibri" w:hAnsi="Calibri" w:cs="Calibri"/>
                <w:sz w:val="22"/>
                <w:szCs w:val="22"/>
              </w:rPr>
              <w:t>require</w:t>
            </w:r>
            <w:r w:rsidRPr="130D0A11" w:rsidR="5C682CE8">
              <w:rPr>
                <w:rStyle w:val="normaltextrun"/>
                <w:rFonts w:ascii="Calibri" w:hAnsi="Calibri" w:cs="Calibri"/>
                <w:sz w:val="22"/>
                <w:szCs w:val="22"/>
              </w:rPr>
              <w:t xml:space="preserve"> interventions in particularly, Maths, Reading and writing, but not limited to. </w:t>
            </w:r>
          </w:p>
          <w:p w:rsidR="7D17CA2F" w:rsidP="130D0A11" w:rsidRDefault="7D17CA2F" w14:paraId="3D502FB4" w14:textId="7E0544B8">
            <w:pPr>
              <w:pStyle w:val="paragraph"/>
              <w:jc w:val="both"/>
              <w:rPr>
                <w:rStyle w:val="normaltextrun"/>
                <w:rFonts w:ascii="Calibri" w:hAnsi="Calibri" w:cs="Calibri"/>
                <w:sz w:val="22"/>
                <w:szCs w:val="22"/>
              </w:rPr>
            </w:pPr>
            <w:r w:rsidRPr="74D7084E" w:rsidR="5C682CE8">
              <w:rPr>
                <w:rStyle w:val="normaltextrun"/>
                <w:rFonts w:ascii="Calibri" w:hAnsi="Calibri" w:cs="Calibri"/>
                <w:sz w:val="22"/>
                <w:szCs w:val="22"/>
              </w:rPr>
              <w:t xml:space="preserve">These interventions </w:t>
            </w:r>
            <w:r w:rsidRPr="74D7084E" w:rsidR="5C682CE8">
              <w:rPr>
                <w:rStyle w:val="normaltextrun"/>
                <w:rFonts w:ascii="Calibri" w:hAnsi="Calibri" w:cs="Calibri"/>
                <w:sz w:val="22"/>
                <w:szCs w:val="22"/>
              </w:rPr>
              <w:t>maybe for</w:t>
            </w:r>
            <w:r w:rsidRPr="74D7084E" w:rsidR="5C682CE8">
              <w:rPr>
                <w:rStyle w:val="normaltextrun"/>
                <w:rFonts w:ascii="Calibri" w:hAnsi="Calibri" w:cs="Calibri"/>
                <w:sz w:val="22"/>
                <w:szCs w:val="22"/>
              </w:rPr>
              <w:t xml:space="preserve"> students who have fallen </w:t>
            </w:r>
            <w:r w:rsidRPr="74D7084E" w:rsidR="5C682CE8">
              <w:rPr>
                <w:rStyle w:val="normaltextrun"/>
                <w:rFonts w:ascii="Calibri" w:hAnsi="Calibri" w:cs="Calibri"/>
                <w:sz w:val="22"/>
                <w:szCs w:val="22"/>
              </w:rPr>
              <w:t>behind but</w:t>
            </w:r>
            <w:r w:rsidRPr="74D7084E" w:rsidR="5C682CE8">
              <w:rPr>
                <w:rStyle w:val="normaltextrun"/>
                <w:rFonts w:ascii="Calibri" w:hAnsi="Calibri" w:cs="Calibri"/>
                <w:sz w:val="22"/>
                <w:szCs w:val="22"/>
              </w:rPr>
              <w:t xml:space="preserve"> may also be for those who </w:t>
            </w:r>
            <w:r w:rsidRPr="74D7084E" w:rsidR="5C682CE8">
              <w:rPr>
                <w:rStyle w:val="normaltextrun"/>
                <w:rFonts w:ascii="Calibri" w:hAnsi="Calibri" w:cs="Calibri"/>
                <w:sz w:val="22"/>
                <w:szCs w:val="22"/>
              </w:rPr>
              <w:t>require</w:t>
            </w:r>
            <w:r w:rsidRPr="74D7084E" w:rsidR="5C682CE8">
              <w:rPr>
                <w:rStyle w:val="normaltextrun"/>
                <w:rFonts w:ascii="Calibri" w:hAnsi="Calibri" w:cs="Calibri"/>
                <w:sz w:val="22"/>
                <w:szCs w:val="22"/>
              </w:rPr>
              <w:t xml:space="preserve"> extra challenge. </w:t>
            </w:r>
          </w:p>
          <w:p w:rsidR="74D7084E" w:rsidP="74D7084E" w:rsidRDefault="74D7084E" w14:paraId="5EF62869" w14:textId="1701CF35">
            <w:pPr>
              <w:pStyle w:val="paragraph"/>
              <w:jc w:val="both"/>
              <w:rPr>
                <w:rStyle w:val="normaltextrun"/>
                <w:rFonts w:ascii="Calibri" w:hAnsi="Calibri" w:cs="Calibri"/>
                <w:sz w:val="22"/>
                <w:szCs w:val="22"/>
              </w:rPr>
            </w:pPr>
          </w:p>
          <w:p w:rsidR="2FD81522" w:rsidP="74D7084E" w:rsidRDefault="2FD81522" w14:paraId="3D2EFA84" w14:textId="47B7554A">
            <w:pPr>
              <w:pStyle w:val="paragraph"/>
              <w:jc w:val="both"/>
              <w:rPr>
                <w:rStyle w:val="normaltextrun"/>
                <w:rFonts w:ascii="Calibri" w:hAnsi="Calibri" w:cs="Calibri"/>
                <w:sz w:val="22"/>
                <w:szCs w:val="22"/>
              </w:rPr>
            </w:pPr>
            <w:r w:rsidRPr="60426505" w:rsidR="2FD81522">
              <w:rPr>
                <w:rStyle w:val="normaltextrun"/>
                <w:rFonts w:ascii="Calibri" w:hAnsi="Calibri" w:cs="Calibri"/>
                <w:sz w:val="22"/>
                <w:szCs w:val="22"/>
              </w:rPr>
              <w:t xml:space="preserve">Baselining where possible will take place within a </w:t>
            </w:r>
            <w:r w:rsidRPr="60426505" w:rsidR="2FD81522">
              <w:rPr>
                <w:rStyle w:val="normaltextrun"/>
                <w:rFonts w:ascii="Calibri" w:hAnsi="Calibri" w:cs="Calibri"/>
                <w:sz w:val="22"/>
                <w:szCs w:val="22"/>
              </w:rPr>
              <w:t>student's</w:t>
            </w:r>
            <w:r w:rsidRPr="60426505" w:rsidR="2FD81522">
              <w:rPr>
                <w:rStyle w:val="normaltextrun"/>
                <w:rFonts w:ascii="Calibri" w:hAnsi="Calibri" w:cs="Calibri"/>
                <w:sz w:val="22"/>
                <w:szCs w:val="22"/>
              </w:rPr>
              <w:t xml:space="preserve"> trial period at Coxlease School, if not possible then within the first two weeks of their transition period.</w:t>
            </w:r>
          </w:p>
          <w:p w:rsidR="60426505" w:rsidP="60426505" w:rsidRDefault="60426505" w14:paraId="57CF22EC" w14:textId="4B1C0662">
            <w:pPr>
              <w:pStyle w:val="paragraph"/>
              <w:jc w:val="both"/>
              <w:rPr>
                <w:rStyle w:val="normaltextrun"/>
                <w:rFonts w:ascii="Calibri" w:hAnsi="Calibri" w:cs="Calibri"/>
                <w:sz w:val="22"/>
                <w:szCs w:val="22"/>
              </w:rPr>
            </w:pPr>
          </w:p>
          <w:p w:rsidR="7D17CA2F" w:rsidP="34415AE6" w:rsidRDefault="7D17CA2F" w14:paraId="6E7537C6" w14:textId="28B6B1FC">
            <w:pPr>
              <w:pStyle w:val="paragraph"/>
              <w:jc w:val="both"/>
              <w:rPr>
                <w:rStyle w:val="normaltextrun"/>
                <w:rFonts w:ascii="Calibri" w:hAnsi="Calibri" w:cs="Calibri"/>
                <w:sz w:val="22"/>
                <w:szCs w:val="22"/>
              </w:rPr>
            </w:pPr>
            <w:r w:rsidRPr="34415AE6" w:rsidR="5C682CE8">
              <w:rPr>
                <w:rStyle w:val="normaltextrun"/>
                <w:rFonts w:ascii="Calibri" w:hAnsi="Calibri" w:cs="Calibri"/>
                <w:sz w:val="22"/>
                <w:szCs w:val="22"/>
              </w:rPr>
              <w:t xml:space="preserve">The interventions lead will recommend Interventions to be carried out either within the classroom setting on a group or 1:1 basis, or </w:t>
            </w:r>
            <w:r w:rsidRPr="34415AE6" w:rsidR="5C682CE8">
              <w:rPr>
                <w:rStyle w:val="normaltextrun"/>
                <w:rFonts w:ascii="Calibri" w:hAnsi="Calibri" w:cs="Calibri"/>
                <w:sz w:val="22"/>
                <w:szCs w:val="22"/>
              </w:rPr>
              <w:t>o</w:t>
            </w:r>
            <w:r w:rsidRPr="34415AE6" w:rsidR="5C682CE8">
              <w:rPr>
                <w:rStyle w:val="normaltextrun"/>
                <w:rFonts w:ascii="Calibri" w:hAnsi="Calibri" w:cs="Calibri"/>
                <w:sz w:val="22"/>
                <w:szCs w:val="22"/>
              </w:rPr>
              <w:t>u</w:t>
            </w:r>
            <w:r w:rsidRPr="34415AE6" w:rsidR="5C682CE8">
              <w:rPr>
                <w:rStyle w:val="normaltextrun"/>
                <w:rFonts w:ascii="Calibri" w:hAnsi="Calibri" w:cs="Calibri"/>
                <w:sz w:val="22"/>
                <w:szCs w:val="22"/>
              </w:rPr>
              <w:t>tside the class again on a group or 1:1 basis.</w:t>
            </w:r>
          </w:p>
          <w:p w:rsidR="7D17CA2F" w:rsidP="1D5E077B" w:rsidRDefault="7D17CA2F" w14:paraId="42C15280" w14:textId="30E2E1AC">
            <w:pPr>
              <w:pStyle w:val="paragraph"/>
              <w:jc w:val="both"/>
              <w:rPr>
                <w:rStyle w:val="normaltextrun"/>
                <w:rFonts w:ascii="Calibri" w:hAnsi="Calibri" w:cs="Calibri"/>
                <w:sz w:val="22"/>
                <w:szCs w:val="22"/>
              </w:rPr>
            </w:pPr>
            <w:r w:rsidRPr="1D5E077B" w:rsidR="66ABD8CB">
              <w:rPr>
                <w:rStyle w:val="normaltextrun"/>
                <w:rFonts w:ascii="Calibri" w:hAnsi="Calibri" w:cs="Calibri"/>
                <w:sz w:val="22"/>
                <w:szCs w:val="22"/>
              </w:rPr>
              <w:t xml:space="preserve">Interventions shall be </w:t>
            </w:r>
            <w:r w:rsidRPr="1D5E077B" w:rsidR="66ABD8CB">
              <w:rPr>
                <w:rStyle w:val="normaltextrun"/>
                <w:rFonts w:ascii="Calibri" w:hAnsi="Calibri" w:cs="Calibri"/>
                <w:sz w:val="22"/>
                <w:szCs w:val="22"/>
              </w:rPr>
              <w:t>evidenced</w:t>
            </w:r>
            <w:r w:rsidRPr="1D5E077B" w:rsidR="66ABD8CB">
              <w:rPr>
                <w:rStyle w:val="normaltextrun"/>
                <w:rFonts w:ascii="Calibri" w:hAnsi="Calibri" w:cs="Calibri"/>
                <w:sz w:val="22"/>
                <w:szCs w:val="22"/>
              </w:rPr>
              <w:t xml:space="preserve"> </w:t>
            </w:r>
            <w:r w:rsidRPr="1D5E077B" w:rsidR="66ABD8CB">
              <w:rPr>
                <w:rStyle w:val="normaltextrun"/>
                <w:rFonts w:ascii="Calibri" w:hAnsi="Calibri" w:cs="Calibri"/>
                <w:sz w:val="22"/>
                <w:szCs w:val="22"/>
              </w:rPr>
              <w:t>based;</w:t>
            </w:r>
            <w:r w:rsidRPr="1D5E077B" w:rsidR="66ABD8CB">
              <w:rPr>
                <w:rStyle w:val="normaltextrun"/>
                <w:rFonts w:ascii="Calibri" w:hAnsi="Calibri" w:cs="Calibri"/>
                <w:sz w:val="22"/>
                <w:szCs w:val="22"/>
              </w:rPr>
              <w:t xml:space="preserve"> progress will be </w:t>
            </w:r>
            <w:r w:rsidRPr="1D5E077B" w:rsidR="2D60E6F7">
              <w:rPr>
                <w:rStyle w:val="normaltextrun"/>
                <w:rFonts w:ascii="Calibri" w:hAnsi="Calibri" w:cs="Calibri"/>
                <w:sz w:val="22"/>
                <w:szCs w:val="22"/>
              </w:rPr>
              <w:t xml:space="preserve">targeted, </w:t>
            </w:r>
            <w:r w:rsidRPr="1D5E077B" w:rsidR="2D60E6F7">
              <w:rPr>
                <w:rStyle w:val="normaltextrun"/>
                <w:rFonts w:ascii="Calibri" w:hAnsi="Calibri" w:cs="Calibri"/>
                <w:sz w:val="22"/>
                <w:szCs w:val="22"/>
              </w:rPr>
              <w:t>tracked</w:t>
            </w:r>
            <w:r w:rsidRPr="1D5E077B" w:rsidR="66ABD8CB">
              <w:rPr>
                <w:rStyle w:val="normaltextrun"/>
                <w:rFonts w:ascii="Calibri" w:hAnsi="Calibri" w:cs="Calibri"/>
                <w:sz w:val="22"/>
                <w:szCs w:val="22"/>
              </w:rPr>
              <w:t xml:space="preserve"> and </w:t>
            </w:r>
            <w:r w:rsidRPr="1D5E077B" w:rsidR="66ABD8CB">
              <w:rPr>
                <w:rStyle w:val="normaltextrun"/>
                <w:rFonts w:ascii="Calibri" w:hAnsi="Calibri" w:cs="Calibri"/>
                <w:sz w:val="22"/>
                <w:szCs w:val="22"/>
              </w:rPr>
              <w:t>monitored</w:t>
            </w:r>
            <w:r w:rsidRPr="1D5E077B" w:rsidR="66ABD8CB">
              <w:rPr>
                <w:rStyle w:val="normaltextrun"/>
                <w:rFonts w:ascii="Calibri" w:hAnsi="Calibri" w:cs="Calibri"/>
                <w:sz w:val="22"/>
                <w:szCs w:val="22"/>
              </w:rPr>
              <w:t xml:space="preserve"> </w:t>
            </w:r>
            <w:r w:rsidRPr="1D5E077B" w:rsidR="112CA604">
              <w:rPr>
                <w:rStyle w:val="normaltextrun"/>
                <w:rFonts w:ascii="Calibri" w:hAnsi="Calibri" w:cs="Calibri"/>
                <w:sz w:val="22"/>
                <w:szCs w:val="22"/>
              </w:rPr>
              <w:t>and recorded and reported on a termly basis.</w:t>
            </w:r>
          </w:p>
          <w:p w:rsidR="7D17CA2F" w:rsidP="7D17CA2F" w:rsidRDefault="7D17CA2F" w14:paraId="036FD417" w14:textId="27DE91D4">
            <w:pPr>
              <w:pStyle w:val="paragraph"/>
              <w:jc w:val="both"/>
              <w:rPr>
                <w:rStyle w:val="normaltextrun"/>
                <w:rFonts w:ascii="Calibri" w:hAnsi="Calibri" w:cs="Calibri"/>
                <w:sz w:val="22"/>
                <w:szCs w:val="22"/>
              </w:rPr>
            </w:pPr>
          </w:p>
        </w:tc>
      </w:tr>
    </w:tbl>
    <w:p w:rsidR="00847CED" w:rsidP="74D7084E" w:rsidRDefault="00847CED" w14:paraId="6960C8FC" w14:textId="64D2540D">
      <w:pPr>
        <w:pStyle w:val="ListParagraph"/>
        <w:rPr>
          <w:b w:val="1"/>
          <w:bCs w:val="1"/>
        </w:rPr>
      </w:pPr>
    </w:p>
    <w:p w:rsidR="74D7084E" w:rsidP="74D7084E" w:rsidRDefault="74D7084E" w14:paraId="2B19DFE2" w14:textId="2C31EE46">
      <w:pPr>
        <w:pStyle w:val="ListParagraph"/>
        <w:rPr>
          <w:b w:val="1"/>
          <w:bCs w:val="1"/>
        </w:rPr>
      </w:pPr>
    </w:p>
    <w:p w:rsidRPr="00847CED" w:rsidR="00847CED" w:rsidP="00847CED" w:rsidRDefault="00847CED" w14:paraId="410B64C8" w14:textId="2CFC6200">
      <w:pPr>
        <w:pStyle w:val="ListParagraph"/>
        <w:rPr>
          <w:b/>
        </w:rPr>
      </w:pPr>
    </w:p>
    <w:tbl>
      <w:tblPr>
        <w:tblStyle w:val="TableGrid"/>
        <w:tblW w:w="0" w:type="auto"/>
        <w:tblLook w:val="04A0" w:firstRow="1" w:lastRow="0" w:firstColumn="1" w:lastColumn="0" w:noHBand="0" w:noVBand="1"/>
      </w:tblPr>
      <w:tblGrid>
        <w:gridCol w:w="4113"/>
        <w:gridCol w:w="394"/>
        <w:gridCol w:w="4169"/>
        <w:gridCol w:w="340"/>
      </w:tblGrid>
      <w:tr w:rsidRPr="00847CED" w:rsidR="00B1330E" w:rsidTr="00316553" w14:paraId="0F2C0530" w14:textId="77777777">
        <w:tc>
          <w:tcPr>
            <w:tcW w:w="9242" w:type="dxa"/>
            <w:gridSpan w:val="4"/>
            <w:shd w:val="clear" w:color="auto" w:fill="C6D9F1" w:themeFill="text2" w:themeFillTint="33"/>
          </w:tcPr>
          <w:p w:rsidRPr="00847CED" w:rsidR="00B1330E" w:rsidP="00316553" w:rsidRDefault="00B1330E" w14:paraId="5344BDA3" w14:textId="77777777">
            <w:pPr>
              <w:rPr>
                <w:b/>
              </w:rPr>
            </w:pPr>
            <w:r w:rsidRPr="00847CED">
              <w:rPr>
                <w:b/>
              </w:rPr>
              <w:t>Contents Checklist</w:t>
            </w:r>
            <w:r>
              <w:rPr>
                <w:b/>
              </w:rPr>
              <w:t xml:space="preserve"> </w:t>
            </w:r>
            <w:r w:rsidRPr="00847CED">
              <w:t xml:space="preserve">(Local </w:t>
            </w:r>
            <w:r>
              <w:t>Servic</w:t>
            </w:r>
            <w:r w:rsidRPr="00847CED">
              <w:t>es may add additional items – this is a core list)</w:t>
            </w:r>
          </w:p>
        </w:tc>
      </w:tr>
      <w:tr w:rsidR="00B1330E" w:rsidTr="00316553" w14:paraId="257D2D95" w14:textId="77777777">
        <w:tc>
          <w:tcPr>
            <w:tcW w:w="4219" w:type="dxa"/>
          </w:tcPr>
          <w:p w:rsidR="00B1330E" w:rsidP="00316553" w:rsidRDefault="00B1330E" w14:paraId="26CFB64A" w14:textId="77777777">
            <w:r>
              <w:t>Arrangements for baseline assessments</w:t>
            </w:r>
          </w:p>
        </w:tc>
        <w:tc>
          <w:tcPr>
            <w:tcW w:w="401" w:type="dxa"/>
          </w:tcPr>
          <w:p w:rsidR="00B1330E" w:rsidP="00316553" w:rsidRDefault="00B1330E" w14:paraId="09910309" w14:textId="77777777"/>
        </w:tc>
        <w:tc>
          <w:tcPr>
            <w:tcW w:w="4277" w:type="dxa"/>
          </w:tcPr>
          <w:p w:rsidR="00B1330E" w:rsidP="00316553" w:rsidRDefault="00B1330E" w14:paraId="1B2E350E" w14:textId="77777777">
            <w:r>
              <w:t>Procedures for formative and summative assessment</w:t>
            </w:r>
          </w:p>
        </w:tc>
        <w:tc>
          <w:tcPr>
            <w:tcW w:w="345" w:type="dxa"/>
          </w:tcPr>
          <w:p w:rsidR="00B1330E" w:rsidP="00316553" w:rsidRDefault="00B1330E" w14:paraId="56B62A2F" w14:textId="77777777"/>
        </w:tc>
      </w:tr>
      <w:tr w:rsidR="00B1330E" w:rsidTr="00316553" w14:paraId="03661651" w14:textId="77777777">
        <w:tc>
          <w:tcPr>
            <w:tcW w:w="4219" w:type="dxa"/>
          </w:tcPr>
          <w:p w:rsidR="00B1330E" w:rsidP="00316553" w:rsidRDefault="00B1330E" w14:paraId="4E4A852B" w14:textId="77777777">
            <w:r>
              <w:t>How are children and learners assessed?</w:t>
            </w:r>
          </w:p>
        </w:tc>
        <w:tc>
          <w:tcPr>
            <w:tcW w:w="401" w:type="dxa"/>
          </w:tcPr>
          <w:p w:rsidR="00B1330E" w:rsidP="00316553" w:rsidRDefault="00B1330E" w14:paraId="1BE3ACDF" w14:textId="77777777"/>
        </w:tc>
        <w:tc>
          <w:tcPr>
            <w:tcW w:w="4277" w:type="dxa"/>
          </w:tcPr>
          <w:p w:rsidR="00B1330E" w:rsidP="00316553" w:rsidRDefault="00B1330E" w14:paraId="086BB038" w14:textId="77777777">
            <w:r>
              <w:t>Examination process or link to separate procedure</w:t>
            </w:r>
          </w:p>
        </w:tc>
        <w:tc>
          <w:tcPr>
            <w:tcW w:w="345" w:type="dxa"/>
          </w:tcPr>
          <w:p w:rsidR="00B1330E" w:rsidP="00316553" w:rsidRDefault="00B1330E" w14:paraId="26541994" w14:textId="77777777"/>
        </w:tc>
      </w:tr>
      <w:tr w:rsidR="00B1330E" w:rsidTr="00316553" w14:paraId="78F8BA3F" w14:textId="77777777">
        <w:tc>
          <w:tcPr>
            <w:tcW w:w="4219" w:type="dxa"/>
          </w:tcPr>
          <w:p w:rsidR="00B1330E" w:rsidP="00316553" w:rsidRDefault="00B1330E" w14:paraId="7E72C2D7" w14:textId="77777777">
            <w:r>
              <w:t>What are the monitoring systems in place?</w:t>
            </w:r>
          </w:p>
        </w:tc>
        <w:tc>
          <w:tcPr>
            <w:tcW w:w="401" w:type="dxa"/>
          </w:tcPr>
          <w:p w:rsidR="00B1330E" w:rsidP="00316553" w:rsidRDefault="00B1330E" w14:paraId="13A9B2C3" w14:textId="77777777"/>
        </w:tc>
        <w:tc>
          <w:tcPr>
            <w:tcW w:w="4277" w:type="dxa"/>
          </w:tcPr>
          <w:p w:rsidR="00B1330E" w:rsidP="00316553" w:rsidRDefault="00B1330E" w14:paraId="703B91AB" w14:textId="77777777">
            <w:r>
              <w:t>Arrangements for monitoring pupils as they develop reading skills</w:t>
            </w:r>
          </w:p>
        </w:tc>
        <w:tc>
          <w:tcPr>
            <w:tcW w:w="345" w:type="dxa"/>
          </w:tcPr>
          <w:p w:rsidR="00B1330E" w:rsidP="00316553" w:rsidRDefault="00B1330E" w14:paraId="38503B1E" w14:textId="77777777"/>
        </w:tc>
      </w:tr>
      <w:tr w:rsidR="00B1330E" w:rsidTr="00316553" w14:paraId="5AC9AA1D" w14:textId="77777777">
        <w:tc>
          <w:tcPr>
            <w:tcW w:w="4219" w:type="dxa"/>
          </w:tcPr>
          <w:p w:rsidR="00B1330E" w:rsidP="00316553" w:rsidRDefault="00B1330E" w14:paraId="790E069C" w14:textId="77777777">
            <w:r>
              <w:t>Describe the interventions that take place when progress is an issue</w:t>
            </w:r>
          </w:p>
        </w:tc>
        <w:tc>
          <w:tcPr>
            <w:tcW w:w="401" w:type="dxa"/>
          </w:tcPr>
          <w:p w:rsidR="00B1330E" w:rsidP="00316553" w:rsidRDefault="00B1330E" w14:paraId="2A20751A" w14:textId="77777777"/>
        </w:tc>
        <w:tc>
          <w:tcPr>
            <w:tcW w:w="4277" w:type="dxa"/>
          </w:tcPr>
          <w:p w:rsidR="00B1330E" w:rsidP="00316553" w:rsidRDefault="00B1330E" w14:paraId="3A39259C" w14:textId="77777777"/>
        </w:tc>
        <w:tc>
          <w:tcPr>
            <w:tcW w:w="345" w:type="dxa"/>
          </w:tcPr>
          <w:p w:rsidR="00B1330E" w:rsidP="00316553" w:rsidRDefault="00B1330E" w14:paraId="3D64B03B" w14:textId="77777777"/>
        </w:tc>
      </w:tr>
    </w:tbl>
    <w:p w:rsidR="00FE1B0D" w:rsidRDefault="00EC5420" w14:paraId="0B74933F" w14:textId="0667F2AB">
      <w:r>
        <w:br w:type="page"/>
      </w:r>
    </w:p>
    <w:p w:rsidRPr="00FE1B0D" w:rsidR="00A4475B" w:rsidRDefault="00FE1B0D" w14:paraId="12417EC7" w14:textId="77777777">
      <w:pPr>
        <w:rPr>
          <w:b/>
        </w:rPr>
      </w:pPr>
      <w:r w:rsidRPr="00FE1B0D">
        <w:rPr>
          <w:b/>
        </w:rPr>
        <w:lastRenderedPageBreak/>
        <w:t xml:space="preserve">Local Procedure </w:t>
      </w:r>
      <w:r w:rsidRPr="00FE1B0D" w:rsidR="00ED27F4">
        <w:rPr>
          <w:b/>
        </w:rPr>
        <w:t>Review History</w:t>
      </w:r>
      <w:r w:rsidRPr="00FE1B0D">
        <w:rPr>
          <w:b/>
        </w:rPr>
        <w:t>:</w:t>
      </w:r>
    </w:p>
    <w:tbl>
      <w:tblPr>
        <w:tblStyle w:val="TableGrid"/>
        <w:tblW w:w="0" w:type="auto"/>
        <w:tblLook w:val="04A0" w:firstRow="1" w:lastRow="0" w:firstColumn="1" w:lastColumn="0" w:noHBand="0" w:noVBand="1"/>
      </w:tblPr>
      <w:tblGrid>
        <w:gridCol w:w="3005"/>
        <w:gridCol w:w="3005"/>
        <w:gridCol w:w="3006"/>
      </w:tblGrid>
      <w:tr w:rsidR="00FE1B0D" w:rsidTr="0084602D" w14:paraId="5F7F0A94" w14:textId="77777777">
        <w:tc>
          <w:tcPr>
            <w:tcW w:w="3080" w:type="dxa"/>
            <w:shd w:val="clear" w:color="auto" w:fill="C6D9F1" w:themeFill="text2" w:themeFillTint="33"/>
            <w:tcMar/>
          </w:tcPr>
          <w:p w:rsidRPr="00FE1B0D" w:rsidR="00FE1B0D" w:rsidRDefault="00FE1B0D" w14:paraId="75A9562E" w14:textId="77777777">
            <w:pPr>
              <w:rPr>
                <w:b/>
              </w:rPr>
            </w:pPr>
            <w:r w:rsidRPr="00FE1B0D">
              <w:rPr>
                <w:b/>
              </w:rPr>
              <w:t>Date Reviewed</w:t>
            </w:r>
          </w:p>
        </w:tc>
        <w:tc>
          <w:tcPr>
            <w:tcW w:w="3081" w:type="dxa"/>
            <w:shd w:val="clear" w:color="auto" w:fill="C6D9F1" w:themeFill="text2" w:themeFillTint="33"/>
            <w:tcMar/>
          </w:tcPr>
          <w:p w:rsidRPr="00FE1B0D" w:rsidR="00FE1B0D" w:rsidRDefault="00FE1B0D" w14:paraId="7C5C2442" w14:textId="77777777">
            <w:pPr>
              <w:rPr>
                <w:b/>
              </w:rPr>
            </w:pPr>
            <w:r w:rsidRPr="00FE1B0D">
              <w:rPr>
                <w:b/>
              </w:rPr>
              <w:t xml:space="preserve">Reviewer </w:t>
            </w:r>
          </w:p>
        </w:tc>
        <w:tc>
          <w:tcPr>
            <w:tcW w:w="3081" w:type="dxa"/>
            <w:shd w:val="clear" w:color="auto" w:fill="C6D9F1" w:themeFill="text2" w:themeFillTint="33"/>
            <w:tcMar/>
          </w:tcPr>
          <w:p w:rsidRPr="00FE1B0D" w:rsidR="00FE1B0D" w:rsidRDefault="00FE1B0D" w14:paraId="75E7FA6C" w14:textId="77777777">
            <w:pPr>
              <w:rPr>
                <w:b/>
              </w:rPr>
            </w:pPr>
            <w:r w:rsidRPr="00FE1B0D">
              <w:rPr>
                <w:b/>
              </w:rPr>
              <w:t>Summary of revisions</w:t>
            </w:r>
          </w:p>
        </w:tc>
      </w:tr>
      <w:tr w:rsidR="00FE1B0D" w:rsidTr="0084602D" w14:paraId="428B7E5B" w14:textId="77777777">
        <w:tc>
          <w:tcPr>
            <w:tcW w:w="3080" w:type="dxa"/>
            <w:tcMar/>
          </w:tcPr>
          <w:p w:rsidR="00FE1B0D" w:rsidRDefault="00FE1B0D" w14:paraId="27C5A7A9" w14:textId="762EE778">
            <w:r w:rsidR="35BB09F4">
              <w:rPr/>
              <w:t>20/11/2025</w:t>
            </w:r>
          </w:p>
        </w:tc>
        <w:tc>
          <w:tcPr>
            <w:tcW w:w="3081" w:type="dxa"/>
            <w:tcMar/>
          </w:tcPr>
          <w:p w:rsidR="00FE1B0D" w:rsidRDefault="00FE1B0D" w14:paraId="64BDB457" w14:textId="5F84148B">
            <w:r w:rsidR="35BB09F4">
              <w:rPr/>
              <w:t>Lisle Smith</w:t>
            </w:r>
          </w:p>
        </w:tc>
        <w:tc>
          <w:tcPr>
            <w:tcW w:w="3081" w:type="dxa"/>
            <w:tcMar/>
          </w:tcPr>
          <w:p w:rsidR="00FE1B0D" w:rsidRDefault="00FE1B0D" w14:paraId="5CBC656A" w14:textId="00C9FD7D">
            <w:r w:rsidR="35BB09F4">
              <w:rPr/>
              <w:t>Changes due to ASR - personalisation</w:t>
            </w:r>
          </w:p>
        </w:tc>
      </w:tr>
      <w:tr w:rsidR="00FE1B0D" w:rsidTr="0084602D" w14:paraId="1D665C1F" w14:textId="77777777">
        <w:tc>
          <w:tcPr>
            <w:tcW w:w="3080" w:type="dxa"/>
            <w:tcMar/>
          </w:tcPr>
          <w:p w:rsidR="00FE1B0D" w:rsidRDefault="00FE1B0D" w14:paraId="7C7B43A5" w14:textId="77777777"/>
        </w:tc>
        <w:tc>
          <w:tcPr>
            <w:tcW w:w="3081" w:type="dxa"/>
            <w:tcMar/>
          </w:tcPr>
          <w:p w:rsidR="00FE1B0D" w:rsidRDefault="00FE1B0D" w14:paraId="1FDF01F0" w14:textId="77777777"/>
        </w:tc>
        <w:tc>
          <w:tcPr>
            <w:tcW w:w="3081" w:type="dxa"/>
            <w:tcMar/>
          </w:tcPr>
          <w:p w:rsidR="00FE1B0D" w:rsidRDefault="00FE1B0D" w14:paraId="495A045E" w14:textId="77777777"/>
        </w:tc>
      </w:tr>
      <w:tr w:rsidR="00FE1B0D" w:rsidTr="0084602D" w14:paraId="514E6581" w14:textId="77777777">
        <w:tc>
          <w:tcPr>
            <w:tcW w:w="3080" w:type="dxa"/>
            <w:tcMar/>
          </w:tcPr>
          <w:p w:rsidR="00FE1B0D" w:rsidRDefault="00FE1B0D" w14:paraId="7AE8E028" w14:textId="77777777"/>
        </w:tc>
        <w:tc>
          <w:tcPr>
            <w:tcW w:w="3081" w:type="dxa"/>
            <w:tcMar/>
          </w:tcPr>
          <w:p w:rsidR="00FE1B0D" w:rsidRDefault="00FE1B0D" w14:paraId="52EC68FF" w14:textId="77777777"/>
        </w:tc>
        <w:tc>
          <w:tcPr>
            <w:tcW w:w="3081" w:type="dxa"/>
            <w:tcMar/>
          </w:tcPr>
          <w:p w:rsidR="00FE1B0D" w:rsidRDefault="00FE1B0D" w14:paraId="5284F240" w14:textId="77777777"/>
        </w:tc>
      </w:tr>
      <w:tr w:rsidR="00FE1B0D" w:rsidTr="0084602D" w14:paraId="37A7DDC4" w14:textId="77777777">
        <w:tc>
          <w:tcPr>
            <w:tcW w:w="3080" w:type="dxa"/>
            <w:tcMar/>
          </w:tcPr>
          <w:p w:rsidR="00FE1B0D" w:rsidRDefault="00FE1B0D" w14:paraId="4798E10D" w14:textId="77777777"/>
        </w:tc>
        <w:tc>
          <w:tcPr>
            <w:tcW w:w="3081" w:type="dxa"/>
            <w:tcMar/>
          </w:tcPr>
          <w:p w:rsidR="00FE1B0D" w:rsidRDefault="00FE1B0D" w14:paraId="4EFE8BBC" w14:textId="77777777"/>
        </w:tc>
        <w:tc>
          <w:tcPr>
            <w:tcW w:w="3081" w:type="dxa"/>
            <w:tcMar/>
          </w:tcPr>
          <w:p w:rsidR="00FE1B0D" w:rsidRDefault="00FE1B0D" w14:paraId="1643873D" w14:textId="77777777"/>
        </w:tc>
      </w:tr>
      <w:tr w:rsidR="00FE1B0D" w:rsidTr="0084602D" w14:paraId="5B9D3BC9" w14:textId="77777777">
        <w:tc>
          <w:tcPr>
            <w:tcW w:w="3080" w:type="dxa"/>
            <w:tcMar/>
          </w:tcPr>
          <w:p w:rsidR="00FE1B0D" w:rsidRDefault="00FE1B0D" w14:paraId="3DF3814B" w14:textId="77777777"/>
        </w:tc>
        <w:tc>
          <w:tcPr>
            <w:tcW w:w="3081" w:type="dxa"/>
            <w:tcMar/>
          </w:tcPr>
          <w:p w:rsidR="00FE1B0D" w:rsidRDefault="00FE1B0D" w14:paraId="41B3F2F6" w14:textId="77777777"/>
        </w:tc>
        <w:tc>
          <w:tcPr>
            <w:tcW w:w="3081" w:type="dxa"/>
            <w:tcMar/>
          </w:tcPr>
          <w:p w:rsidR="00FE1B0D" w:rsidRDefault="00FE1B0D" w14:paraId="2F7CA39B" w14:textId="77777777"/>
        </w:tc>
      </w:tr>
      <w:tr w:rsidR="00FE1B0D" w:rsidTr="0084602D" w14:paraId="6DEE7C13" w14:textId="77777777">
        <w:tc>
          <w:tcPr>
            <w:tcW w:w="3080" w:type="dxa"/>
            <w:tcMar/>
          </w:tcPr>
          <w:p w:rsidR="00FE1B0D" w:rsidRDefault="00FE1B0D" w14:paraId="3A0B7CFD" w14:textId="77777777"/>
        </w:tc>
        <w:tc>
          <w:tcPr>
            <w:tcW w:w="3081" w:type="dxa"/>
            <w:tcMar/>
          </w:tcPr>
          <w:p w:rsidR="00FE1B0D" w:rsidRDefault="00FE1B0D" w14:paraId="65C6D01F" w14:textId="77777777"/>
        </w:tc>
        <w:tc>
          <w:tcPr>
            <w:tcW w:w="3081" w:type="dxa"/>
            <w:tcMar/>
          </w:tcPr>
          <w:p w:rsidR="00FE1B0D" w:rsidRDefault="00FE1B0D" w14:paraId="172B29C7" w14:textId="77777777"/>
        </w:tc>
      </w:tr>
      <w:tr w:rsidR="00FE1B0D" w:rsidTr="0084602D" w14:paraId="697A5C87" w14:textId="77777777">
        <w:tc>
          <w:tcPr>
            <w:tcW w:w="3080" w:type="dxa"/>
            <w:tcMar/>
          </w:tcPr>
          <w:p w:rsidR="00FE1B0D" w:rsidRDefault="00FE1B0D" w14:paraId="711ADB5C" w14:textId="77777777"/>
        </w:tc>
        <w:tc>
          <w:tcPr>
            <w:tcW w:w="3081" w:type="dxa"/>
            <w:tcMar/>
          </w:tcPr>
          <w:p w:rsidR="00FE1B0D" w:rsidRDefault="00FE1B0D" w14:paraId="2E5E5F5E" w14:textId="77777777"/>
        </w:tc>
        <w:tc>
          <w:tcPr>
            <w:tcW w:w="3081" w:type="dxa"/>
            <w:tcMar/>
          </w:tcPr>
          <w:p w:rsidR="00FE1B0D" w:rsidRDefault="00FE1B0D" w14:paraId="757D783B" w14:textId="77777777"/>
        </w:tc>
      </w:tr>
    </w:tbl>
    <w:p w:rsidRPr="00FE1B0D" w:rsidR="00FE1B0D" w:rsidRDefault="00FE1B0D" w14:paraId="163C92DE" w14:textId="2199C61E"/>
    <w:p w:rsidR="120C64B1" w:rsidRDefault="120C64B1" w14:paraId="5349DD95" w14:textId="7B54668B"/>
    <w:p w:rsidR="120C64B1" w:rsidRDefault="120C64B1" w14:paraId="44208314" w14:textId="0C0D9D2F"/>
    <w:p w:rsidR="120C64B1" w:rsidRDefault="120C64B1" w14:paraId="5F608D17" w14:textId="49D17750"/>
    <w:p w:rsidR="120C64B1" w:rsidRDefault="120C64B1" w14:paraId="052566EE" w14:textId="529D1856"/>
    <w:p w:rsidR="120C64B1" w:rsidRDefault="120C64B1" w14:paraId="6E614358" w14:textId="11F8FA7D"/>
    <w:p w:rsidR="120C64B1" w:rsidRDefault="120C64B1" w14:paraId="77C4061A" w14:textId="6ECAC49E"/>
    <w:p w:rsidR="120C64B1" w:rsidRDefault="120C64B1" w14:paraId="455FA959" w14:textId="7C73CABB"/>
    <w:p w:rsidR="120C64B1" w:rsidRDefault="120C64B1" w14:paraId="57BC2F27" w14:textId="04D271D6"/>
    <w:p w:rsidR="120C64B1" w:rsidRDefault="120C64B1" w14:paraId="2175ABDF" w14:textId="734FFEAD"/>
    <w:p w:rsidR="120C64B1" w:rsidRDefault="120C64B1" w14:paraId="4C1E2AEB" w14:textId="675A2DC8"/>
    <w:p w:rsidR="120C64B1" w:rsidRDefault="120C64B1" w14:paraId="620AF8AE" w14:textId="4C8A0F15"/>
    <w:p w:rsidR="120C64B1" w:rsidRDefault="120C64B1" w14:paraId="32F4F01F" w14:textId="64D2EB51"/>
    <w:p w:rsidR="120C64B1" w:rsidRDefault="120C64B1" w14:paraId="107A4615" w14:textId="780B398B"/>
    <w:p w:rsidR="120C64B1" w:rsidRDefault="120C64B1" w14:paraId="5B2F9646" w14:textId="00A21919"/>
    <w:p w:rsidR="120C64B1" w:rsidRDefault="120C64B1" w14:paraId="10C2F5A8" w14:textId="38DDFECD"/>
    <w:p w:rsidR="120C64B1" w:rsidRDefault="120C64B1" w14:paraId="6F7DA800" w14:textId="576E018C"/>
    <w:p w:rsidR="120C64B1" w:rsidRDefault="120C64B1" w14:paraId="3A7A5EAB" w14:textId="7CB1973F"/>
    <w:p w:rsidR="3573DACD" w:rsidRDefault="3573DACD" w14:paraId="1378D982" w14:textId="2F911F5C"/>
    <w:p w:rsidR="3573DACD" w:rsidRDefault="3573DACD" w14:paraId="4198D676" w14:textId="3A83A517"/>
    <w:p w:rsidR="120C64B1" w:rsidRDefault="120C64B1" w14:paraId="01FEE812" w14:textId="64A1A419"/>
    <w:p w:rsidR="120C64B1" w:rsidRDefault="120C64B1" w14:paraId="59A2608A" w14:textId="48E2C4EC">
      <w:r w:rsidR="45A81539">
        <w:rPr/>
        <w:t>Appendix 1</w:t>
      </w:r>
    </w:p>
    <w:p w:rsidR="3573DACD" w:rsidRDefault="3573DACD" w14:paraId="28C12D22" w14:textId="50770252">
      <w:r w:rsidR="45A81539">
        <w:drawing>
          <wp:inline wp14:editId="7FD3157A" wp14:anchorId="5454E83A">
            <wp:extent cx="5274013" cy="7458075"/>
            <wp:effectExtent l="0" t="0" r="0" b="0"/>
            <wp:docPr id="205983237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59832377" name="Picture 2059832377"/>
                    <pic:cNvPicPr/>
                  </pic:nvPicPr>
                  <pic:blipFill>
                    <a:blip xmlns:r="http://schemas.openxmlformats.org/officeDocument/2006/relationships" r:embed="rId1844155479">
                      <a:extLst>
                        <a:ext uri="{28A0092B-C50C-407E-A947-70E740481C1C}">
                          <a14:useLocalDpi xmlns:a14="http://schemas.microsoft.com/office/drawing/2010/main"/>
                        </a:ext>
                      </a:extLst>
                    </a:blip>
                    <a:stretch>
                      <a:fillRect/>
                    </a:stretch>
                  </pic:blipFill>
                  <pic:spPr>
                    <a:xfrm rot="0">
                      <a:off x="0" y="0"/>
                      <a:ext cx="5274013" cy="7458075"/>
                    </a:xfrm>
                    <a:prstGeom prst="rect">
                      <a:avLst/>
                    </a:prstGeom>
                  </pic:spPr>
                </pic:pic>
              </a:graphicData>
            </a:graphic>
          </wp:inline>
        </w:drawing>
      </w:r>
    </w:p>
    <w:p w:rsidR="120C64B1" w:rsidRDefault="120C64B1" w14:paraId="4F3E2F9E" w14:textId="32ACF670">
      <w:r w:rsidR="45A81539">
        <w:rPr/>
        <w:t>Appendix 2</w:t>
      </w:r>
    </w:p>
    <w:p w:rsidR="5FEBF6C5" w:rsidRDefault="5FEBF6C5" w14:paraId="2CF6D637" w14:textId="5EEC0D15"/>
    <w:p w:rsidR="398B6532" w:rsidP="5FEBF6C5" w:rsidRDefault="398B6532" w14:paraId="07F311F3" w14:textId="55F90168">
      <w:pPr>
        <w:rPr>
          <w:rFonts w:ascii="Calibri" w:hAnsi="Calibri" w:eastAsia="Calibri" w:cs="Calibri"/>
          <w:noProof w:val="0"/>
          <w:sz w:val="22"/>
          <w:szCs w:val="22"/>
          <w:lang w:val="en-GB"/>
        </w:rPr>
      </w:pPr>
      <w:r w:rsidR="398B6532">
        <w:drawing>
          <wp:inline wp14:editId="2E45A698" wp14:anchorId="0ECE88AA">
            <wp:extent cx="7410450" cy="5167327"/>
            <wp:effectExtent l="1" t="0" r="0" b="0"/>
            <wp:docPr id="684875375" name="drawing" title="A diagram of a lesson&#10;&#10;Description automatically generated with medium confidenc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84875375" name="Picture 684875375"/>
                    <pic:cNvPicPr/>
                  </pic:nvPicPr>
                  <pic:blipFill>
                    <a:blip xmlns:r="http://schemas.openxmlformats.org/officeDocument/2006/relationships" r:embed="rId1258342398">
                      <a:extLst>
                        <a:ext uri="{28A0092B-C50C-407E-A947-70E740481C1C}">
                          <a14:useLocalDpi xmlns:a14="http://schemas.microsoft.com/office/drawing/2010/main"/>
                        </a:ext>
                      </a:extLst>
                    </a:blip>
                    <a:stretch>
                      <a:fillRect/>
                    </a:stretch>
                  </pic:blipFill>
                  <pic:spPr>
                    <a:xfrm rot="5400000">
                      <a:off x="0" y="0"/>
                      <a:ext cx="7410450" cy="5167327"/>
                    </a:xfrm>
                    <a:prstGeom prst="rect">
                      <a:avLst/>
                    </a:prstGeom>
                  </pic:spPr>
                </pic:pic>
              </a:graphicData>
            </a:graphic>
          </wp:inline>
        </w:drawing>
      </w:r>
    </w:p>
    <w:sectPr w:rsidRPr="00FE1B0D" w:rsidR="00FE1B0D" w:rsidSect="00215584">
      <w:headerReference w:type="default" r:id="rId14"/>
      <w:footerReference w:type="defaul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3DC5" w:rsidP="00714039" w:rsidRDefault="003D3DC5" w14:paraId="2C3B6A4C" w14:textId="77777777">
      <w:pPr>
        <w:spacing w:after="0" w:line="240" w:lineRule="auto"/>
      </w:pPr>
      <w:r>
        <w:separator/>
      </w:r>
    </w:p>
  </w:endnote>
  <w:endnote w:type="continuationSeparator" w:id="0">
    <w:p w:rsidR="003D3DC5" w:rsidP="00714039" w:rsidRDefault="003D3DC5" w14:paraId="36A9759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C0F0F" w:rsidR="00A64F89" w:rsidP="00A64F89" w:rsidRDefault="00A64F89" w14:paraId="48A50561" w14:textId="4A7221DB">
    <w:pPr>
      <w:pStyle w:val="Footer"/>
      <w:tabs>
        <w:tab w:val="center" w:pos="4680"/>
        <w:tab w:val="right" w:pos="9360"/>
      </w:tabs>
      <w:rPr>
        <w:rFonts w:ascii="Tahoma" w:hAnsi="Tahoma" w:cs="Tahoma"/>
        <w:sz w:val="16"/>
        <w:szCs w:val="16"/>
      </w:rPr>
    </w:pPr>
    <w:r w:rsidRPr="004C0F0F">
      <w:rPr>
        <w:rFonts w:ascii="Tahoma" w:hAnsi="Tahoma" w:cs="Tahoma"/>
        <w:sz w:val="16"/>
        <w:szCs w:val="16"/>
      </w:rPr>
      <w:t xml:space="preserve">© </w:t>
    </w:r>
    <w:r w:rsidR="00FD0093">
      <w:rPr>
        <w:rFonts w:ascii="Tahoma" w:hAnsi="Tahoma" w:cs="Tahoma"/>
        <w:sz w:val="16"/>
        <w:szCs w:val="16"/>
      </w:rPr>
      <w:t xml:space="preserve">Aspris </w:t>
    </w:r>
    <w:r w:rsidRPr="004C0F0F">
      <w:rPr>
        <w:rFonts w:ascii="Tahoma" w:hAnsi="Tahoma" w:cs="Tahoma"/>
        <w:sz w:val="16"/>
        <w:szCs w:val="16"/>
      </w:rPr>
      <w:t xml:space="preserve">– Confidential </w:t>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FD0093">
      <w:rPr>
        <w:rFonts w:ascii="Tahoma" w:hAnsi="Tahoma" w:cs="Tahoma"/>
        <w:b/>
        <w:sz w:val="16"/>
        <w:szCs w:val="16"/>
      </w:rPr>
      <w:t>A</w:t>
    </w:r>
    <w:r w:rsidRPr="002A08D0">
      <w:rPr>
        <w:rFonts w:ascii="Tahoma" w:hAnsi="Tahoma" w:cs="Tahoma"/>
        <w:b/>
        <w:sz w:val="16"/>
        <w:szCs w:val="16"/>
      </w:rPr>
      <w:t xml:space="preserve">CS </w:t>
    </w:r>
    <w:r w:rsidR="00B84251">
      <w:rPr>
        <w:rFonts w:ascii="Tahoma" w:hAnsi="Tahoma" w:cs="Tahoma"/>
        <w:b/>
        <w:sz w:val="16"/>
        <w:szCs w:val="16"/>
      </w:rPr>
      <w:t>L</w:t>
    </w:r>
    <w:r w:rsidR="00F2586C">
      <w:rPr>
        <w:rFonts w:ascii="Tahoma" w:hAnsi="Tahoma" w:cs="Tahoma"/>
        <w:b/>
        <w:sz w:val="16"/>
        <w:szCs w:val="16"/>
      </w:rPr>
      <w:t xml:space="preserve">ocal </w:t>
    </w:r>
    <w:r w:rsidR="00B84251">
      <w:rPr>
        <w:rFonts w:ascii="Tahoma" w:hAnsi="Tahoma" w:cs="Tahoma"/>
        <w:b/>
        <w:sz w:val="16"/>
        <w:szCs w:val="16"/>
      </w:rPr>
      <w:t>P</w:t>
    </w:r>
    <w:r w:rsidR="00F2586C">
      <w:rPr>
        <w:rFonts w:ascii="Tahoma" w:hAnsi="Tahoma" w:cs="Tahoma"/>
        <w:b/>
        <w:sz w:val="16"/>
        <w:szCs w:val="16"/>
      </w:rPr>
      <w:t>rocedure</w:t>
    </w:r>
    <w:r>
      <w:rPr>
        <w:rFonts w:ascii="Tahoma" w:hAnsi="Tahoma" w:cs="Tahoma"/>
        <w:b/>
        <w:sz w:val="16"/>
        <w:szCs w:val="16"/>
      </w:rPr>
      <w:t>: 30</w:t>
    </w:r>
    <w:r w:rsidRPr="002A08D0">
      <w:rPr>
        <w:rFonts w:ascii="Tahoma" w:hAnsi="Tahoma" w:cs="Tahoma"/>
        <w:b/>
        <w:sz w:val="16"/>
        <w:szCs w:val="16"/>
      </w:rPr>
      <w:t xml:space="preserve"> </w:t>
    </w:r>
  </w:p>
  <w:p w:rsidRPr="00C20A5B" w:rsidR="00A64F89" w:rsidP="00A64F89" w:rsidRDefault="00FD0093" w14:paraId="7DCC424F" w14:textId="22D70B09">
    <w:pPr>
      <w:pStyle w:val="Footer"/>
      <w:ind w:right="-186"/>
    </w:pPr>
    <w:r>
      <w:rPr>
        <w:rFonts w:ascii="Tahoma" w:hAnsi="Tahoma" w:cs="Tahoma"/>
        <w:sz w:val="16"/>
        <w:szCs w:val="16"/>
      </w:rPr>
      <w:t>Aspris</w:t>
    </w:r>
    <w:r w:rsidRPr="004C0F0F" w:rsidR="00A64F89">
      <w:rPr>
        <w:rFonts w:ascii="Tahoma" w:hAnsi="Tahoma" w:cs="Tahoma"/>
        <w:sz w:val="16"/>
        <w:szCs w:val="16"/>
      </w:rPr>
      <w:t xml:space="preserve"> Children’s Services – </w:t>
    </w:r>
    <w:r w:rsidRPr="006334FF" w:rsidR="00722595">
      <w:rPr>
        <w:rFonts w:ascii="Tahoma" w:hAnsi="Tahoma" w:cs="Tahoma"/>
        <w:sz w:val="16"/>
        <w:szCs w:val="16"/>
      </w:rPr>
      <w:t>V0</w:t>
    </w:r>
    <w:r w:rsidR="009E0D09">
      <w:rPr>
        <w:rFonts w:ascii="Tahoma" w:hAnsi="Tahoma" w:cs="Tahoma"/>
        <w:sz w:val="16"/>
        <w:szCs w:val="16"/>
      </w:rPr>
      <w:t>3</w:t>
    </w:r>
    <w:r w:rsidRPr="004C0F0F" w:rsidR="00A64F89">
      <w:rPr>
        <w:rFonts w:ascii="Tahoma" w:hAnsi="Tahoma" w:cs="Tahoma"/>
        <w:color w:val="000000"/>
        <w:sz w:val="16"/>
        <w:szCs w:val="16"/>
      </w:rPr>
      <w:t xml:space="preserve"> – </w:t>
    </w:r>
    <w:r w:rsidR="009E0D09">
      <w:rPr>
        <w:rFonts w:ascii="Tahoma" w:hAnsi="Tahoma" w:cs="Tahoma"/>
        <w:color w:val="000000"/>
        <w:sz w:val="16"/>
        <w:szCs w:val="16"/>
      </w:rPr>
      <w:t xml:space="preserve">October </w:t>
    </w:r>
    <w:r w:rsidR="006334FF">
      <w:rPr>
        <w:rFonts w:ascii="Tahoma" w:hAnsi="Tahoma" w:cs="Tahoma"/>
        <w:color w:val="000000"/>
        <w:sz w:val="16"/>
        <w:szCs w:val="16"/>
      </w:rPr>
      <w:t>2</w:t>
    </w:r>
    <w:r w:rsidR="009E0D09">
      <w:rPr>
        <w:rFonts w:ascii="Tahoma" w:hAnsi="Tahoma" w:cs="Tahoma"/>
        <w:color w:val="000000"/>
        <w:sz w:val="16"/>
        <w:szCs w:val="16"/>
      </w:rPr>
      <w:t>5</w:t>
    </w:r>
    <w:r w:rsidR="006334FF">
      <w:rPr>
        <w:rFonts w:ascii="Tahoma" w:hAnsi="Tahoma" w:cs="Tahoma"/>
        <w:color w:val="000000"/>
        <w:sz w:val="16"/>
        <w:szCs w:val="16"/>
      </w:rPr>
      <w:tab/>
    </w:r>
    <w:r w:rsidRPr="004C0F0F" w:rsidR="00A64F89">
      <w:rPr>
        <w:rFonts w:ascii="Tahoma" w:hAnsi="Tahoma" w:cs="Tahoma"/>
        <w:sz w:val="16"/>
      </w:rPr>
      <w:t xml:space="preserve"> </w:t>
    </w:r>
    <w:r w:rsidR="00A64F89">
      <w:rPr>
        <w:rFonts w:ascii="Tahoma" w:hAnsi="Tahoma" w:cs="Tahoma"/>
        <w:sz w:val="16"/>
      </w:rPr>
      <w:tab/>
    </w:r>
    <w:r w:rsidRPr="00C20A5B" w:rsidR="00A64F89">
      <w:rPr>
        <w:rFonts w:ascii="Tahoma" w:hAnsi="Tahoma" w:cs="Tahoma"/>
        <w:sz w:val="16"/>
      </w:rPr>
      <w:t xml:space="preserve">Page </w:t>
    </w:r>
    <w:r w:rsidRPr="00C20A5B" w:rsidR="00A64F89">
      <w:rPr>
        <w:rStyle w:val="PageNumber"/>
        <w:rFonts w:ascii="Tahoma" w:hAnsi="Tahoma" w:cs="Tahoma"/>
        <w:sz w:val="16"/>
      </w:rPr>
      <w:fldChar w:fldCharType="begin"/>
    </w:r>
    <w:r w:rsidRPr="00C20A5B" w:rsidR="00A64F89">
      <w:rPr>
        <w:rStyle w:val="PageNumber"/>
        <w:rFonts w:ascii="Tahoma" w:hAnsi="Tahoma" w:cs="Tahoma"/>
        <w:sz w:val="16"/>
      </w:rPr>
      <w:instrText xml:space="preserve"> PAGE </w:instrText>
    </w:r>
    <w:r w:rsidRPr="00C20A5B" w:rsidR="00A64F89">
      <w:rPr>
        <w:rStyle w:val="PageNumber"/>
        <w:rFonts w:ascii="Tahoma" w:hAnsi="Tahoma" w:cs="Tahoma"/>
        <w:sz w:val="16"/>
      </w:rPr>
      <w:fldChar w:fldCharType="separate"/>
    </w:r>
    <w:r w:rsidR="006334FF">
      <w:rPr>
        <w:rStyle w:val="PageNumber"/>
        <w:rFonts w:ascii="Tahoma" w:hAnsi="Tahoma" w:cs="Tahoma"/>
        <w:noProof/>
        <w:sz w:val="16"/>
      </w:rPr>
      <w:t>1</w:t>
    </w:r>
    <w:r w:rsidRPr="00C20A5B" w:rsidR="00A64F89">
      <w:rPr>
        <w:rStyle w:val="PageNumber"/>
        <w:rFonts w:ascii="Tahoma" w:hAnsi="Tahoma" w:cs="Tahoma"/>
        <w:sz w:val="16"/>
      </w:rPr>
      <w:fldChar w:fldCharType="end"/>
    </w:r>
    <w:r w:rsidRPr="00C20A5B" w:rsidR="00A64F89">
      <w:rPr>
        <w:rFonts w:ascii="Tahoma" w:hAnsi="Tahoma" w:cs="Tahoma"/>
        <w:sz w:val="16"/>
      </w:rPr>
      <w:t xml:space="preserve"> of </w:t>
    </w:r>
    <w:r w:rsidRPr="00C20A5B" w:rsidR="00A64F89">
      <w:rPr>
        <w:rFonts w:ascii="Tahoma" w:hAnsi="Tahoma" w:cs="Tahoma"/>
        <w:sz w:val="16"/>
        <w:szCs w:val="16"/>
      </w:rPr>
      <w:fldChar w:fldCharType="begin"/>
    </w:r>
    <w:r w:rsidRPr="00C20A5B" w:rsidR="00A64F89">
      <w:rPr>
        <w:rFonts w:ascii="Tahoma" w:hAnsi="Tahoma" w:cs="Tahoma"/>
        <w:sz w:val="16"/>
        <w:szCs w:val="16"/>
      </w:rPr>
      <w:instrText xml:space="preserve"> NUMPAGES  </w:instrText>
    </w:r>
    <w:r w:rsidRPr="00C20A5B" w:rsidR="00A64F89">
      <w:rPr>
        <w:rFonts w:ascii="Tahoma" w:hAnsi="Tahoma" w:cs="Tahoma"/>
        <w:sz w:val="16"/>
        <w:szCs w:val="16"/>
      </w:rPr>
      <w:fldChar w:fldCharType="separate"/>
    </w:r>
    <w:r w:rsidR="006334FF">
      <w:rPr>
        <w:rFonts w:ascii="Tahoma" w:hAnsi="Tahoma" w:cs="Tahoma"/>
        <w:noProof/>
        <w:sz w:val="16"/>
        <w:szCs w:val="16"/>
      </w:rPr>
      <w:t>2</w:t>
    </w:r>
    <w:r w:rsidRPr="00C20A5B" w:rsidR="00A64F89">
      <w:rPr>
        <w:rFonts w:ascii="Tahoma" w:hAnsi="Tahoma" w:cs="Tahoma"/>
        <w:sz w:val="16"/>
        <w:szCs w:val="16"/>
      </w:rPr>
      <w:fldChar w:fldCharType="end"/>
    </w:r>
  </w:p>
  <w:p w:rsidRPr="003F3484" w:rsidR="00A64F89" w:rsidP="00A64F89" w:rsidRDefault="00A64F89" w14:paraId="2018DC5E" w14:textId="77777777">
    <w:pPr>
      <w:pStyle w:val="Footer"/>
      <w:tabs>
        <w:tab w:val="right" w:pos="9214"/>
        <w:tab w:val="right" w:pos="9356"/>
        <w:tab w:val="left" w:pos="10773"/>
      </w:tabs>
      <w:ind w:right="-286" w:hanging="567"/>
      <w:rPr>
        <w:rFonts w:ascii="Trebuchet MS" w:hAnsi="Trebuchet MS"/>
        <w:b/>
        <w:color w:val="DDDDDD"/>
        <w:sz w:val="16"/>
        <w:szCs w:val="16"/>
      </w:rPr>
    </w:pPr>
    <w:r>
      <w:rPr>
        <w:rFonts w:ascii="Verdana" w:hAnsi="Verdana"/>
        <w:color w:val="000000"/>
        <w:sz w:val="16"/>
        <w:szCs w:val="16"/>
      </w:rPr>
      <w:tab/>
    </w:r>
  </w:p>
  <w:p w:rsidRPr="00847CED" w:rsidR="00847CED" w:rsidRDefault="00847CED" w14:paraId="74CACBCD" w14:textId="7777777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3DC5" w:rsidP="00714039" w:rsidRDefault="003D3DC5" w14:paraId="7465172C" w14:textId="77777777">
      <w:pPr>
        <w:spacing w:after="0" w:line="240" w:lineRule="auto"/>
      </w:pPr>
      <w:r>
        <w:separator/>
      </w:r>
    </w:p>
  </w:footnote>
  <w:footnote w:type="continuationSeparator" w:id="0">
    <w:p w:rsidR="003D3DC5" w:rsidP="00714039" w:rsidRDefault="003D3DC5" w14:paraId="0861471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D0093" w:rsidR="00A64F89" w:rsidP="00714039" w:rsidRDefault="00A64F89" w14:paraId="6B1DDE13" w14:textId="2CBA4838">
    <w:pPr>
      <w:pStyle w:val="Header"/>
      <w:jc w:val="center"/>
      <w:rPr>
        <w:rFonts w:ascii="Tahoma" w:hAnsi="Tahoma" w:cs="Tahoma"/>
        <w:b/>
        <w:color w:val="7F7F7F" w:themeColor="text1" w:themeTint="80"/>
        <w:sz w:val="16"/>
        <w:szCs w:val="16"/>
      </w:rPr>
    </w:pPr>
    <w:r w:rsidRPr="00FD0093">
      <w:rPr>
        <w:rFonts w:ascii="Tahoma" w:hAnsi="Tahoma" w:cs="Tahoma"/>
        <w:b/>
        <w:color w:val="7F7F7F" w:themeColor="text1" w:themeTint="80"/>
        <w:sz w:val="16"/>
        <w:szCs w:val="16"/>
      </w:rPr>
      <w:t xml:space="preserve"> </w:t>
    </w:r>
  </w:p>
  <w:p w:rsidRPr="00FD0093" w:rsidR="00714039" w:rsidP="00714039" w:rsidRDefault="00A64F89" w14:paraId="73DD80AD" w14:textId="77777777">
    <w:pPr>
      <w:pStyle w:val="Header"/>
      <w:jc w:val="center"/>
      <w:rPr>
        <w:rFonts w:ascii="Tahoma" w:hAnsi="Tahoma" w:cs="Tahoma"/>
        <w:b/>
        <w:color w:val="7F7F7F" w:themeColor="text1" w:themeTint="80"/>
        <w:sz w:val="16"/>
        <w:szCs w:val="16"/>
      </w:rPr>
    </w:pPr>
    <w:r w:rsidRPr="00FD0093">
      <w:rPr>
        <w:rFonts w:ascii="Tahoma" w:hAnsi="Tahoma" w:cs="Tahoma"/>
        <w:b/>
        <w:color w:val="7F7F7F" w:themeColor="text1" w:themeTint="80"/>
        <w:sz w:val="16"/>
        <w:szCs w:val="16"/>
      </w:rPr>
      <w:t>Local Procedure</w:t>
    </w:r>
  </w:p>
  <w:p w:rsidRPr="00714039" w:rsidR="00A64F89" w:rsidP="00A64F89" w:rsidRDefault="00A64F89" w14:paraId="139E5DC5" w14:textId="77777777">
    <w:pPr>
      <w:pStyle w:val="Header"/>
      <w:rPr>
        <w:b/>
        <w:color w:val="7F7F7F" w:themeColor="text1" w:themeTint="80"/>
      </w:rPr>
    </w:pPr>
  </w:p>
  <w:p w:rsidR="00714039" w:rsidRDefault="00714039" w14:paraId="3D7FF7DA" w14:textId="77777777">
    <w:pPr>
      <w:pStyle w:val="Header"/>
    </w:pPr>
  </w:p>
</w:hdr>
</file>

<file path=word/intelligence2.xml><?xml version="1.0" encoding="utf-8"?>
<int2:intelligence xmlns:int2="http://schemas.microsoft.com/office/intelligence/2020/intelligence">
  <int2:observations>
    <int2:textHash int2:hashCode="EcrooaoYuM3h4w" int2:id="dsZhiDgk">
      <int2:state int2:type="spell" int2:value="Rejected"/>
    </int2:textHash>
    <int2:textHash int2:hashCode="6MXlvk1JJuOsx0" int2:id="YOXbmotR">
      <int2:state int2:type="spell" int2:value="Rejected"/>
    </int2:textHash>
    <int2:textHash int2:hashCode="jQvtraWcfGyR2i" int2:id="NxsPwfcT">
      <int2:state int2:type="spell" int2:value="Rejected"/>
    </int2:textHash>
    <int2:textHash int2:hashCode="/yC+kFB2VAmeAb" int2:id="rhXrX7oh">
      <int2:state int2:type="spell" int2:value="Rejected"/>
    </int2:textHash>
    <int2:bookmark int2:bookmarkName="_Int_jGFRQgxn" int2:invalidationBookmarkName="" int2:hashCode="naXxkq3lfNt95p" int2:id="TyhFZkPm">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78FE"/>
    <w:multiLevelType w:val="hybridMultilevel"/>
    <w:tmpl w:val="0CC645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D67D7B"/>
    <w:multiLevelType w:val="hybridMultilevel"/>
    <w:tmpl w:val="FA2C1F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B4B5CCF"/>
    <w:multiLevelType w:val="hybridMultilevel"/>
    <w:tmpl w:val="94E493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F32307B"/>
    <w:multiLevelType w:val="multilevel"/>
    <w:tmpl w:val="1DB406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177270F"/>
    <w:multiLevelType w:val="multilevel"/>
    <w:tmpl w:val="242619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392753B"/>
    <w:multiLevelType w:val="multilevel"/>
    <w:tmpl w:val="662C27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73917F8"/>
    <w:multiLevelType w:val="multilevel"/>
    <w:tmpl w:val="9A5E75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8B3436F"/>
    <w:multiLevelType w:val="hybridMultilevel"/>
    <w:tmpl w:val="9148F2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8FF1E9C"/>
    <w:multiLevelType w:val="multilevel"/>
    <w:tmpl w:val="F9747B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BCD3996"/>
    <w:multiLevelType w:val="multilevel"/>
    <w:tmpl w:val="D73800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CD139CB"/>
    <w:multiLevelType w:val="multilevel"/>
    <w:tmpl w:val="D8EA2F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D4F0B12"/>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5347C78"/>
    <w:multiLevelType w:val="multilevel"/>
    <w:tmpl w:val="906268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A1C2730"/>
    <w:multiLevelType w:val="multilevel"/>
    <w:tmpl w:val="12941A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F4A6D11"/>
    <w:multiLevelType w:val="multilevel"/>
    <w:tmpl w:val="D7FEE8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CE322BF"/>
    <w:multiLevelType w:val="multilevel"/>
    <w:tmpl w:val="7F066B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D151D25"/>
    <w:multiLevelType w:val="hybridMultilevel"/>
    <w:tmpl w:val="AE58D2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FAD173E"/>
    <w:multiLevelType w:val="multilevel"/>
    <w:tmpl w:val="D53009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75F4AD6"/>
    <w:multiLevelType w:val="multilevel"/>
    <w:tmpl w:val="601EFC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9092C17"/>
    <w:multiLevelType w:val="multilevel"/>
    <w:tmpl w:val="34949B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A915E6C"/>
    <w:multiLevelType w:val="multilevel"/>
    <w:tmpl w:val="63868B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50871E03"/>
    <w:multiLevelType w:val="multilevel"/>
    <w:tmpl w:val="281877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1CD70B7"/>
    <w:multiLevelType w:val="multilevel"/>
    <w:tmpl w:val="CBFC12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1EF0A72"/>
    <w:multiLevelType w:val="multilevel"/>
    <w:tmpl w:val="C34497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45D45C8"/>
    <w:multiLevelType w:val="multilevel"/>
    <w:tmpl w:val="7E8C22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55AB48D9"/>
    <w:multiLevelType w:val="multilevel"/>
    <w:tmpl w:val="F8A445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59FC62EE"/>
    <w:multiLevelType w:val="multilevel"/>
    <w:tmpl w:val="425AE8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5E745059"/>
    <w:multiLevelType w:val="multilevel"/>
    <w:tmpl w:val="6AC0B8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66E6591F"/>
    <w:multiLevelType w:val="multilevel"/>
    <w:tmpl w:val="A24A5E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67724A8C"/>
    <w:multiLevelType w:val="hybridMultilevel"/>
    <w:tmpl w:val="267825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8BB1F5C"/>
    <w:multiLevelType w:val="multilevel"/>
    <w:tmpl w:val="67BAC9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6A0171DC"/>
    <w:multiLevelType w:val="multilevel"/>
    <w:tmpl w:val="AE7084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D2739A9"/>
    <w:multiLevelType w:val="multilevel"/>
    <w:tmpl w:val="8A1831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E726D8B"/>
    <w:multiLevelType w:val="multilevel"/>
    <w:tmpl w:val="884E98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73B37396"/>
    <w:multiLevelType w:val="multilevel"/>
    <w:tmpl w:val="08B699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753D02ED"/>
    <w:multiLevelType w:val="multilevel"/>
    <w:tmpl w:val="E6980A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79EC2F01"/>
    <w:multiLevelType w:val="multilevel"/>
    <w:tmpl w:val="E64A3B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7F217709"/>
    <w:multiLevelType w:val="multilevel"/>
    <w:tmpl w:val="E670E0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F262B36"/>
    <w:multiLevelType w:val="multilevel"/>
    <w:tmpl w:val="E56263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772821256">
    <w:abstractNumId w:val="11"/>
  </w:num>
  <w:num w:numId="2" w16cid:durableId="659699921">
    <w:abstractNumId w:val="29"/>
  </w:num>
  <w:num w:numId="3" w16cid:durableId="67070799">
    <w:abstractNumId w:val="1"/>
  </w:num>
  <w:num w:numId="4" w16cid:durableId="840242615">
    <w:abstractNumId w:val="35"/>
  </w:num>
  <w:num w:numId="5" w16cid:durableId="1863085732">
    <w:abstractNumId w:val="17"/>
  </w:num>
  <w:num w:numId="6" w16cid:durableId="2097509452">
    <w:abstractNumId w:val="28"/>
  </w:num>
  <w:num w:numId="7" w16cid:durableId="568266278">
    <w:abstractNumId w:val="26"/>
  </w:num>
  <w:num w:numId="8" w16cid:durableId="1174610837">
    <w:abstractNumId w:val="36"/>
  </w:num>
  <w:num w:numId="9" w16cid:durableId="1710059375">
    <w:abstractNumId w:val="21"/>
  </w:num>
  <w:num w:numId="10" w16cid:durableId="1447189408">
    <w:abstractNumId w:val="24"/>
  </w:num>
  <w:num w:numId="11" w16cid:durableId="1983387929">
    <w:abstractNumId w:val="25"/>
  </w:num>
  <w:num w:numId="12" w16cid:durableId="1754233423">
    <w:abstractNumId w:val="0"/>
  </w:num>
  <w:num w:numId="13" w16cid:durableId="204604853">
    <w:abstractNumId w:val="9"/>
  </w:num>
  <w:num w:numId="14" w16cid:durableId="1600210770">
    <w:abstractNumId w:val="8"/>
  </w:num>
  <w:num w:numId="15" w16cid:durableId="2085368391">
    <w:abstractNumId w:val="23"/>
  </w:num>
  <w:num w:numId="16" w16cid:durableId="774787831">
    <w:abstractNumId w:val="10"/>
  </w:num>
  <w:num w:numId="17" w16cid:durableId="1260679732">
    <w:abstractNumId w:val="12"/>
  </w:num>
  <w:num w:numId="18" w16cid:durableId="1082682773">
    <w:abstractNumId w:val="37"/>
  </w:num>
  <w:num w:numId="19" w16cid:durableId="1148018229">
    <w:abstractNumId w:val="20"/>
  </w:num>
  <w:num w:numId="20" w16cid:durableId="257257626">
    <w:abstractNumId w:val="34"/>
  </w:num>
  <w:num w:numId="21" w16cid:durableId="1138763275">
    <w:abstractNumId w:val="3"/>
  </w:num>
  <w:num w:numId="22" w16cid:durableId="1564949987">
    <w:abstractNumId w:val="13"/>
  </w:num>
  <w:num w:numId="23" w16cid:durableId="2020808077">
    <w:abstractNumId w:val="31"/>
  </w:num>
  <w:num w:numId="24" w16cid:durableId="1925531139">
    <w:abstractNumId w:val="38"/>
  </w:num>
  <w:num w:numId="25" w16cid:durableId="851534672">
    <w:abstractNumId w:val="16"/>
  </w:num>
  <w:num w:numId="26" w16cid:durableId="1367758673">
    <w:abstractNumId w:val="2"/>
  </w:num>
  <w:num w:numId="27" w16cid:durableId="256059961">
    <w:abstractNumId w:val="4"/>
  </w:num>
  <w:num w:numId="28" w16cid:durableId="138883527">
    <w:abstractNumId w:val="5"/>
  </w:num>
  <w:num w:numId="29" w16cid:durableId="218634833">
    <w:abstractNumId w:val="27"/>
  </w:num>
  <w:num w:numId="30" w16cid:durableId="1496872525">
    <w:abstractNumId w:val="18"/>
  </w:num>
  <w:num w:numId="31" w16cid:durableId="1237664367">
    <w:abstractNumId w:val="19"/>
  </w:num>
  <w:num w:numId="32" w16cid:durableId="827213030">
    <w:abstractNumId w:val="22"/>
  </w:num>
  <w:num w:numId="33" w16cid:durableId="580599674">
    <w:abstractNumId w:val="6"/>
  </w:num>
  <w:num w:numId="34" w16cid:durableId="245959212">
    <w:abstractNumId w:val="33"/>
  </w:num>
  <w:num w:numId="35" w16cid:durableId="334964092">
    <w:abstractNumId w:val="30"/>
  </w:num>
  <w:num w:numId="36" w16cid:durableId="814757260">
    <w:abstractNumId w:val="14"/>
  </w:num>
  <w:num w:numId="37" w16cid:durableId="529758804">
    <w:abstractNumId w:val="32"/>
  </w:num>
  <w:num w:numId="38" w16cid:durableId="1061637477">
    <w:abstractNumId w:val="15"/>
  </w:num>
  <w:num w:numId="39" w16cid:durableId="1458798040">
    <w:abstractNumId w:val="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039"/>
    <w:rsid w:val="0002228C"/>
    <w:rsid w:val="00067E95"/>
    <w:rsid w:val="00072065"/>
    <w:rsid w:val="00077870"/>
    <w:rsid w:val="000C6D44"/>
    <w:rsid w:val="001F544A"/>
    <w:rsid w:val="00202D44"/>
    <w:rsid w:val="00215584"/>
    <w:rsid w:val="002240E8"/>
    <w:rsid w:val="00283F8F"/>
    <w:rsid w:val="00291944"/>
    <w:rsid w:val="002E607B"/>
    <w:rsid w:val="002F2193"/>
    <w:rsid w:val="00300703"/>
    <w:rsid w:val="0030608A"/>
    <w:rsid w:val="003134AE"/>
    <w:rsid w:val="003403F1"/>
    <w:rsid w:val="003544CE"/>
    <w:rsid w:val="003A2193"/>
    <w:rsid w:val="003D3DC5"/>
    <w:rsid w:val="006334FF"/>
    <w:rsid w:val="006C6E46"/>
    <w:rsid w:val="006F60F3"/>
    <w:rsid w:val="00714039"/>
    <w:rsid w:val="00722595"/>
    <w:rsid w:val="0077595E"/>
    <w:rsid w:val="007B05E9"/>
    <w:rsid w:val="007B6E09"/>
    <w:rsid w:val="007E43D2"/>
    <w:rsid w:val="0084602D"/>
    <w:rsid w:val="00847CED"/>
    <w:rsid w:val="00856AE4"/>
    <w:rsid w:val="00877320"/>
    <w:rsid w:val="008C0321"/>
    <w:rsid w:val="009075D1"/>
    <w:rsid w:val="00930F52"/>
    <w:rsid w:val="00941E54"/>
    <w:rsid w:val="009E0D09"/>
    <w:rsid w:val="00A42BB2"/>
    <w:rsid w:val="00A4475B"/>
    <w:rsid w:val="00A64F89"/>
    <w:rsid w:val="00B1330E"/>
    <w:rsid w:val="00B24B26"/>
    <w:rsid w:val="00B84251"/>
    <w:rsid w:val="00BE4844"/>
    <w:rsid w:val="00C51D06"/>
    <w:rsid w:val="00CC01DF"/>
    <w:rsid w:val="00D0023C"/>
    <w:rsid w:val="00D07AD1"/>
    <w:rsid w:val="00D47D54"/>
    <w:rsid w:val="00D663EB"/>
    <w:rsid w:val="00DE3793"/>
    <w:rsid w:val="00E74E48"/>
    <w:rsid w:val="00EC2162"/>
    <w:rsid w:val="00EC5420"/>
    <w:rsid w:val="00ED27F4"/>
    <w:rsid w:val="00F2586C"/>
    <w:rsid w:val="00F5185E"/>
    <w:rsid w:val="00F60B42"/>
    <w:rsid w:val="00FA614F"/>
    <w:rsid w:val="00FD0093"/>
    <w:rsid w:val="00FE1B0D"/>
    <w:rsid w:val="00FE289B"/>
    <w:rsid w:val="036AFB98"/>
    <w:rsid w:val="05B2A3C5"/>
    <w:rsid w:val="0949B2B1"/>
    <w:rsid w:val="0ADCFC12"/>
    <w:rsid w:val="0DC895C5"/>
    <w:rsid w:val="112CA604"/>
    <w:rsid w:val="120C64B1"/>
    <w:rsid w:val="130D0A11"/>
    <w:rsid w:val="1943F610"/>
    <w:rsid w:val="1AEE75F7"/>
    <w:rsid w:val="1D5E077B"/>
    <w:rsid w:val="1D7B8E11"/>
    <w:rsid w:val="1FB23AD1"/>
    <w:rsid w:val="22D757D4"/>
    <w:rsid w:val="2479F203"/>
    <w:rsid w:val="25D2240C"/>
    <w:rsid w:val="274006C8"/>
    <w:rsid w:val="281C1E5F"/>
    <w:rsid w:val="2D60E6F7"/>
    <w:rsid w:val="2ECD2367"/>
    <w:rsid w:val="2F866D35"/>
    <w:rsid w:val="2FD81522"/>
    <w:rsid w:val="3143374E"/>
    <w:rsid w:val="320E45D3"/>
    <w:rsid w:val="34415AE6"/>
    <w:rsid w:val="3573DACD"/>
    <w:rsid w:val="35BB09F4"/>
    <w:rsid w:val="3907D1C2"/>
    <w:rsid w:val="3958C1D3"/>
    <w:rsid w:val="398B6532"/>
    <w:rsid w:val="3E47391F"/>
    <w:rsid w:val="3FC99495"/>
    <w:rsid w:val="40CE0C0E"/>
    <w:rsid w:val="40D98CE8"/>
    <w:rsid w:val="420CA2D7"/>
    <w:rsid w:val="42E7FDC2"/>
    <w:rsid w:val="43729A52"/>
    <w:rsid w:val="45A81539"/>
    <w:rsid w:val="47F19884"/>
    <w:rsid w:val="492263FF"/>
    <w:rsid w:val="49A3CB29"/>
    <w:rsid w:val="4B715ACD"/>
    <w:rsid w:val="4C3CBA5D"/>
    <w:rsid w:val="4E20F126"/>
    <w:rsid w:val="568B95C3"/>
    <w:rsid w:val="5868FA07"/>
    <w:rsid w:val="5958AD29"/>
    <w:rsid w:val="5C682CE8"/>
    <w:rsid w:val="5FEBF6C5"/>
    <w:rsid w:val="60426505"/>
    <w:rsid w:val="64B27A0F"/>
    <w:rsid w:val="65769A65"/>
    <w:rsid w:val="65C1F357"/>
    <w:rsid w:val="66ABD8CB"/>
    <w:rsid w:val="6837216C"/>
    <w:rsid w:val="6B2B2999"/>
    <w:rsid w:val="6FC3CDAD"/>
    <w:rsid w:val="74D7084E"/>
    <w:rsid w:val="74E3AAEE"/>
    <w:rsid w:val="76245D1C"/>
    <w:rsid w:val="772AD830"/>
    <w:rsid w:val="775DE7E6"/>
    <w:rsid w:val="785A85C3"/>
    <w:rsid w:val="79039B29"/>
    <w:rsid w:val="7B422F4F"/>
    <w:rsid w:val="7B4E284A"/>
    <w:rsid w:val="7D17CA2F"/>
    <w:rsid w:val="7D304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6DA26"/>
  <w15:docId w15:val="{B0E419D0-24B4-4C73-8477-DBA72E98E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47CED"/>
    <w:pPr>
      <w:keepNext/>
      <w:keepLines/>
      <w:numPr>
        <w:numId w:val="1"/>
      </w:numPr>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47CED"/>
    <w:pPr>
      <w:keepNext/>
      <w:keepLines/>
      <w:numPr>
        <w:ilvl w:val="1"/>
        <w:numId w:val="1"/>
      </w:numPr>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47CED"/>
    <w:pPr>
      <w:keepNext/>
      <w:keepLines/>
      <w:numPr>
        <w:ilvl w:val="2"/>
        <w:numId w:val="1"/>
      </w:numPr>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847CED"/>
    <w:pPr>
      <w:keepNext/>
      <w:keepLines/>
      <w:numPr>
        <w:ilvl w:val="3"/>
        <w:numId w:val="1"/>
      </w:numPr>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847CED"/>
    <w:pPr>
      <w:keepNext/>
      <w:keepLines/>
      <w:numPr>
        <w:ilvl w:val="4"/>
        <w:numId w:val="1"/>
      </w:numPr>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847CED"/>
    <w:pPr>
      <w:keepNext/>
      <w:keepLines/>
      <w:numPr>
        <w:ilvl w:val="5"/>
        <w:numId w:val="1"/>
      </w:numPr>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847CED"/>
    <w:pPr>
      <w:keepNext/>
      <w:keepLines/>
      <w:numPr>
        <w:ilvl w:val="6"/>
        <w:numId w:val="1"/>
      </w:numPr>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47CED"/>
    <w:pPr>
      <w:keepNext/>
      <w:keepLines/>
      <w:numPr>
        <w:ilvl w:val="7"/>
        <w:numId w:val="1"/>
      </w:numPr>
      <w:spacing w:before="200" w:after="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47CED"/>
    <w:pPr>
      <w:keepNext/>
      <w:keepLines/>
      <w:numPr>
        <w:ilvl w:val="8"/>
        <w:numId w:val="1"/>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14039"/>
    <w:pPr>
      <w:tabs>
        <w:tab w:val="center" w:pos="4513"/>
        <w:tab w:val="right" w:pos="9026"/>
      </w:tabs>
      <w:spacing w:after="0" w:line="240" w:lineRule="auto"/>
    </w:pPr>
  </w:style>
  <w:style w:type="character" w:styleId="HeaderChar" w:customStyle="1">
    <w:name w:val="Header Char"/>
    <w:basedOn w:val="DefaultParagraphFont"/>
    <w:link w:val="Header"/>
    <w:uiPriority w:val="99"/>
    <w:rsid w:val="00714039"/>
  </w:style>
  <w:style w:type="paragraph" w:styleId="Footer">
    <w:name w:val="footer"/>
    <w:basedOn w:val="Normal"/>
    <w:link w:val="FooterChar"/>
    <w:uiPriority w:val="99"/>
    <w:unhideWhenUsed/>
    <w:rsid w:val="00714039"/>
    <w:pPr>
      <w:tabs>
        <w:tab w:val="center" w:pos="4513"/>
        <w:tab w:val="right" w:pos="9026"/>
      </w:tabs>
      <w:spacing w:after="0" w:line="240" w:lineRule="auto"/>
    </w:pPr>
  </w:style>
  <w:style w:type="character" w:styleId="FooterChar" w:customStyle="1">
    <w:name w:val="Footer Char"/>
    <w:basedOn w:val="DefaultParagraphFont"/>
    <w:link w:val="Footer"/>
    <w:uiPriority w:val="99"/>
    <w:rsid w:val="00714039"/>
  </w:style>
  <w:style w:type="paragraph" w:styleId="BalloonText">
    <w:name w:val="Balloon Text"/>
    <w:basedOn w:val="Normal"/>
    <w:link w:val="BalloonTextChar"/>
    <w:uiPriority w:val="99"/>
    <w:semiHidden/>
    <w:unhideWhenUsed/>
    <w:rsid w:val="0071403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14039"/>
    <w:rPr>
      <w:rFonts w:ascii="Tahoma" w:hAnsi="Tahoma" w:cs="Tahoma"/>
      <w:sz w:val="16"/>
      <w:szCs w:val="16"/>
    </w:rPr>
  </w:style>
  <w:style w:type="table" w:styleId="TableGrid">
    <w:name w:val="Table Grid"/>
    <w:basedOn w:val="TableNormal"/>
    <w:uiPriority w:val="59"/>
    <w:rsid w:val="007B05E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847CED"/>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semiHidden/>
    <w:rsid w:val="00847CED"/>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semiHidden/>
    <w:rsid w:val="00847CED"/>
    <w:rPr>
      <w:rFonts w:asciiTheme="majorHAnsi" w:hAnsiTheme="majorHAnsi" w:eastAsiaTheme="majorEastAsia" w:cstheme="majorBidi"/>
      <w:b/>
      <w:bCs/>
      <w:color w:val="4F81BD" w:themeColor="accent1"/>
    </w:rPr>
  </w:style>
  <w:style w:type="character" w:styleId="Heading4Char" w:customStyle="1">
    <w:name w:val="Heading 4 Char"/>
    <w:basedOn w:val="DefaultParagraphFont"/>
    <w:link w:val="Heading4"/>
    <w:uiPriority w:val="9"/>
    <w:semiHidden/>
    <w:rsid w:val="00847CED"/>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847CED"/>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847CED"/>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847CED"/>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847CED"/>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
    <w:semiHidden/>
    <w:rsid w:val="00847CED"/>
    <w:rPr>
      <w:rFonts w:asciiTheme="majorHAnsi" w:hAnsiTheme="majorHAnsi" w:eastAsiaTheme="majorEastAsia" w:cstheme="majorBidi"/>
      <w:i/>
      <w:iCs/>
      <w:color w:val="404040" w:themeColor="text1" w:themeTint="BF"/>
      <w:sz w:val="20"/>
      <w:szCs w:val="20"/>
    </w:rPr>
  </w:style>
  <w:style w:type="paragraph" w:styleId="ListParagraph">
    <w:name w:val="List Paragraph"/>
    <w:basedOn w:val="Normal"/>
    <w:uiPriority w:val="34"/>
    <w:qFormat/>
    <w:rsid w:val="00847CED"/>
    <w:pPr>
      <w:ind w:left="720"/>
      <w:contextualSpacing/>
    </w:pPr>
  </w:style>
  <w:style w:type="character" w:styleId="PageNumber">
    <w:name w:val="page number"/>
    <w:basedOn w:val="DefaultParagraphFont"/>
    <w:rsid w:val="00A64F89"/>
  </w:style>
  <w:style w:type="paragraph" w:styleId="Revision">
    <w:name w:val="Revision"/>
    <w:hidden/>
    <w:uiPriority w:val="99"/>
    <w:semiHidden/>
    <w:rsid w:val="009E0D09"/>
    <w:pPr>
      <w:spacing w:after="0" w:line="240" w:lineRule="auto"/>
    </w:pPr>
  </w:style>
  <w:style w:type="paragraph" w:styleId="paragraph" w:customStyle="1">
    <w:name w:val="paragraph"/>
    <w:basedOn w:val="Normal"/>
    <w:rsid w:val="00856AE4"/>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856AE4"/>
  </w:style>
  <w:style w:type="character" w:styleId="eop" w:customStyle="1">
    <w:name w:val="eop"/>
    <w:basedOn w:val="DefaultParagraphFont"/>
    <w:rsid w:val="00856AE4"/>
  </w:style>
  <w:style w:type="character" w:styleId="wacimagecontainer" w:customStyle="1">
    <w:name w:val="wacimagecontainer"/>
    <w:basedOn w:val="DefaultParagraphFont"/>
    <w:rsid w:val="00856AE4"/>
  </w:style>
  <w:style w:type="character" w:styleId="tabchar" w:customStyle="1">
    <w:name w:val="tabchar"/>
    <w:basedOn w:val="DefaultParagraphFont"/>
    <w:rsid w:val="00856AE4"/>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image" Target="/media/image3.png" Id="rId1152564050" /><Relationship Type="http://schemas.microsoft.com/office/2020/10/relationships/intelligence" Target="intelligence2.xml" Id="R2df79de528604203" /><Relationship Type="http://schemas.openxmlformats.org/officeDocument/2006/relationships/hyperlink" Target="https://aspriscs.sharepoint.com/:w:/s/ClayHillCoxlease/EddNfyLcw_9DlchkpFtxXUEBlv2ugIf1vSXacEJ9lvOAgg?e=HMiaPM" TargetMode="External" Id="R1be729d9c7754083" /><Relationship Type="http://schemas.openxmlformats.org/officeDocument/2006/relationships/image" Target="/media/image.jpg" Id="rId1844155479" /><Relationship Type="http://schemas.openxmlformats.org/officeDocument/2006/relationships/image" Target="/media/image4.png" Id="rId125834239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39B6CCB69E9E4E9BCBF865A8C9359C" ma:contentTypeVersion="16" ma:contentTypeDescription="Create a new document." ma:contentTypeScope="" ma:versionID="9b82503a82637b5a6a916639b5819dc0">
  <xsd:schema xmlns:xsd="http://www.w3.org/2001/XMLSchema" xmlns:xs="http://www.w3.org/2001/XMLSchema" xmlns:p="http://schemas.microsoft.com/office/2006/metadata/properties" xmlns:ns2="f301a824-12ae-4b87-96ce-8bd46e178b0d" xmlns:ns3="004d13b7-96c3-4ca1-b4ae-a9ac1cf50d3f" targetNamespace="http://schemas.microsoft.com/office/2006/metadata/properties" ma:root="true" ma:fieldsID="55caeb29d4c960876a8ac4a14260ebe6" ns2:_="" ns3:_="">
    <xsd:import namespace="f301a824-12ae-4b87-96ce-8bd46e178b0d"/>
    <xsd:import namespace="004d13b7-96c3-4ca1-b4ae-a9ac1cf50d3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2:SharedWithUsers" minOccurs="0"/>
                <xsd:element ref="ns2:SharedWithDetail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1a824-12ae-4b87-96ce-8bd46e178b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779bdcd2-fc57-4517-ad87-cbc1f9d6a93c}" ma:internalName="TaxCatchAll" ma:showField="CatchAllData" ma:web="f301a824-12ae-4b87-96ce-8bd46e178b0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4d13b7-96c3-4ca1-b4ae-a9ac1cf50d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301a824-12ae-4b87-96ce-8bd46e178b0d" xsi:nil="true"/>
    <lcf76f155ced4ddcb4097134ff3c332f xmlns="004d13b7-96c3-4ca1-b4ae-a9ac1cf50d3f">
      <Terms xmlns="http://schemas.microsoft.com/office/infopath/2007/PartnerControls"/>
    </lcf76f155ced4ddcb4097134ff3c332f>
    <_dlc_DocId xmlns="f301a824-12ae-4b87-96ce-8bd46e178b0d">YDUQXXY7F45Q-1181653311-657718</_dlc_DocId>
    <_dlc_DocIdUrl xmlns="f301a824-12ae-4b87-96ce-8bd46e178b0d">
      <Url>https://aspriscs.sharepoint.com/sites/ClayHillCoxlease/_layouts/15/DocIdRedir.aspx?ID=YDUQXXY7F45Q-1181653311-657718</Url>
      <Description>YDUQXXY7F45Q-1181653311-657718</Description>
    </_dlc_DocIdUrl>
  </documentManagement>
</p:properties>
</file>

<file path=customXml/itemProps1.xml><?xml version="1.0" encoding="utf-8"?>
<ds:datastoreItem xmlns:ds="http://schemas.openxmlformats.org/officeDocument/2006/customXml" ds:itemID="{7D79A502-FA03-4A9F-8243-C351E0E2B48A}"/>
</file>

<file path=customXml/itemProps2.xml><?xml version="1.0" encoding="utf-8"?>
<ds:datastoreItem xmlns:ds="http://schemas.openxmlformats.org/officeDocument/2006/customXml" ds:itemID="{C8B17682-06A8-4BBD-AE67-6A6D6D557E06}">
  <ds:schemaRefs>
    <ds:schemaRef ds:uri="http://schemas.microsoft.com/sharepoint/events"/>
  </ds:schemaRefs>
</ds:datastoreItem>
</file>

<file path=customXml/itemProps3.xml><?xml version="1.0" encoding="utf-8"?>
<ds:datastoreItem xmlns:ds="http://schemas.openxmlformats.org/officeDocument/2006/customXml" ds:itemID="{BFC0CBB1-F629-4C78-AC07-1BDDE201D8A0}">
  <ds:schemaRefs>
    <ds:schemaRef ds:uri="http://schemas.microsoft.com/sharepoint/v3/contenttype/forms"/>
  </ds:schemaRefs>
</ds:datastoreItem>
</file>

<file path=customXml/itemProps4.xml><?xml version="1.0" encoding="utf-8"?>
<ds:datastoreItem xmlns:ds="http://schemas.openxmlformats.org/officeDocument/2006/customXml" ds:itemID="{6434E1DD-451B-4B63-8A30-9F60AA0E9A27}">
  <ds:schemaRefs>
    <ds:schemaRef ds:uri="http://schemas.microsoft.com/office/2006/metadata/properties"/>
    <ds:schemaRef ds:uri="http://schemas.microsoft.com/office/infopath/2007/PartnerControls"/>
    <ds:schemaRef ds:uri="f301a824-12ae-4b87-96ce-8bd46e178b0d"/>
    <ds:schemaRef ds:uri="004d13b7-96c3-4ca1-b4ae-a9ac1cf50d3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Priorygroup.com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Stephanie Rickson</dc:creator>
  <lastModifiedBy>Lisle Smith</lastModifiedBy>
  <revision>39</revision>
  <dcterms:created xsi:type="dcterms:W3CDTF">2025-11-13T12:22:00.0000000Z</dcterms:created>
  <dcterms:modified xsi:type="dcterms:W3CDTF">2025-11-20T12:22:35.2725747Z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0x010100A239B6CCB69E9E4E9BCBF865A8C9359C</vt:lpwstr>
  </property>
  <property fmtid="{D5CDD505-2E9C-101B-9397-08002B2CF9AE}" pid="3" name="MediaServiceImageTags">
    <vt:lpwstr/>
  </property>
  <property fmtid="{D5CDD505-2E9C-101B-9397-08002B2CF9AE}" pid="4" name="_dlc_DocIdItemGuid">
    <vt:lpwstr>e2ad20c1-05bf-4e38-a4d5-cd89f7e5aad3</vt:lpwstr>
  </property>
</Properties>
</file>