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C44A7" w14:textId="70E2B93B" w:rsidR="00605386" w:rsidRDefault="00A05573">
      <w:r>
        <w:rPr>
          <w:noProof/>
          <w:lang w:eastAsia="en-GB"/>
        </w:rPr>
        <w:drawing>
          <wp:anchor distT="0" distB="0" distL="114300" distR="114300" simplePos="0" relativeHeight="251658241" behindDoc="0" locked="0" layoutInCell="1" allowOverlap="1" wp14:anchorId="7E0EFBE0" wp14:editId="026315A4">
            <wp:simplePos x="0" y="0"/>
            <wp:positionH relativeFrom="margin">
              <wp:posOffset>-447675</wp:posOffset>
            </wp:positionH>
            <wp:positionV relativeFrom="paragraph">
              <wp:posOffset>-519430</wp:posOffset>
            </wp:positionV>
            <wp:extent cx="1323096" cy="428625"/>
            <wp:effectExtent l="0" t="0" r="0" b="0"/>
            <wp:wrapNone/>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23096" cy="428625"/>
                    </a:xfrm>
                    <a:prstGeom prst="rect">
                      <a:avLst/>
                    </a:prstGeom>
                  </pic:spPr>
                </pic:pic>
              </a:graphicData>
            </a:graphic>
            <wp14:sizeRelH relativeFrom="page">
              <wp14:pctWidth>0</wp14:pctWidth>
            </wp14:sizeRelH>
            <wp14:sizeRelV relativeFrom="page">
              <wp14:pctHeight>0</wp14:pctHeight>
            </wp14:sizeRelV>
          </wp:anchor>
        </w:drawing>
      </w:r>
      <w:r w:rsidR="00B15EEC">
        <w:rPr>
          <w:noProof/>
          <w:lang w:eastAsia="en-GB"/>
        </w:rPr>
        <w:drawing>
          <wp:anchor distT="0" distB="0" distL="114300" distR="114300" simplePos="0" relativeHeight="251658243" behindDoc="0" locked="0" layoutInCell="1" allowOverlap="1" wp14:anchorId="4F7398C8" wp14:editId="4A02729A">
            <wp:simplePos x="0" y="0"/>
            <wp:positionH relativeFrom="margin">
              <wp:posOffset>1109462</wp:posOffset>
            </wp:positionH>
            <wp:positionV relativeFrom="paragraph">
              <wp:posOffset>9525</wp:posOffset>
            </wp:positionV>
            <wp:extent cx="3351413" cy="1085709"/>
            <wp:effectExtent l="0" t="0" r="1905" b="635"/>
            <wp:wrapNone/>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68293" cy="1091177"/>
                    </a:xfrm>
                    <a:prstGeom prst="rect">
                      <a:avLst/>
                    </a:prstGeom>
                  </pic:spPr>
                </pic:pic>
              </a:graphicData>
            </a:graphic>
            <wp14:sizeRelH relativeFrom="page">
              <wp14:pctWidth>0</wp14:pctWidth>
            </wp14:sizeRelH>
            <wp14:sizeRelV relativeFrom="page">
              <wp14:pctHeight>0</wp14:pctHeight>
            </wp14:sizeRelV>
          </wp:anchor>
        </w:drawing>
      </w:r>
    </w:p>
    <w:p w14:paraId="2759CBC0" w14:textId="17F024BC" w:rsidR="00E17530" w:rsidRDefault="00E17530"/>
    <w:p w14:paraId="7323FC95" w14:textId="0DBB66CA" w:rsidR="00B15EEC" w:rsidRDefault="00B15EEC" w:rsidP="00B15EEC">
      <w:pPr>
        <w:jc w:val="center"/>
        <w:rPr>
          <w:rFonts w:ascii="Verdana" w:hAnsi="Verdana" w:cs="Verdana"/>
          <w:b/>
          <w:bCs/>
          <w:color w:val="5B96BF"/>
          <w:sz w:val="56"/>
          <w:szCs w:val="56"/>
        </w:rPr>
      </w:pPr>
    </w:p>
    <w:p w14:paraId="69630163" w14:textId="77777777" w:rsidR="00B15EEC" w:rsidRDefault="00B15EEC" w:rsidP="00B15EEC">
      <w:pPr>
        <w:jc w:val="center"/>
        <w:rPr>
          <w:rFonts w:ascii="Verdana" w:hAnsi="Verdana" w:cs="Verdana"/>
          <w:b/>
          <w:bCs/>
          <w:color w:val="5B96BF"/>
          <w:sz w:val="56"/>
          <w:szCs w:val="56"/>
        </w:rPr>
      </w:pPr>
    </w:p>
    <w:p w14:paraId="4F2B6F85" w14:textId="0771CA83" w:rsidR="00E17530" w:rsidRPr="00B15EEC" w:rsidRDefault="00B15EEC" w:rsidP="00B15EEC">
      <w:pPr>
        <w:jc w:val="center"/>
        <w:rPr>
          <w:rFonts w:ascii="Verdana" w:hAnsi="Verdana" w:cs="Verdana"/>
          <w:b/>
          <w:bCs/>
          <w:color w:val="5B96BF"/>
          <w:sz w:val="56"/>
          <w:szCs w:val="56"/>
        </w:rPr>
      </w:pPr>
      <w:r w:rsidRPr="00FD5788">
        <w:rPr>
          <w:rFonts w:ascii="Verdana" w:hAnsi="Verdana" w:cs="Verdana"/>
          <w:b/>
          <w:bCs/>
          <w:color w:val="5B96BF"/>
          <w:sz w:val="56"/>
          <w:szCs w:val="56"/>
        </w:rPr>
        <w:t>Newbury Manor School</w:t>
      </w:r>
    </w:p>
    <w:p w14:paraId="1320E366" w14:textId="5338FE94" w:rsidR="00E17530" w:rsidRDefault="00E17530">
      <w:r w:rsidRPr="00714228">
        <w:rPr>
          <w:noProof/>
          <w:color w:val="5B96BF"/>
          <w:lang w:eastAsia="en-GB"/>
        </w:rPr>
        <w:drawing>
          <wp:anchor distT="0" distB="0" distL="114300" distR="114300" simplePos="0" relativeHeight="251658242" behindDoc="0" locked="0" layoutInCell="1" allowOverlap="1" wp14:anchorId="0004F2A3" wp14:editId="4C8B67C1">
            <wp:simplePos x="0" y="0"/>
            <wp:positionH relativeFrom="margin">
              <wp:align>center</wp:align>
            </wp:positionH>
            <wp:positionV relativeFrom="paragraph">
              <wp:posOffset>268605</wp:posOffset>
            </wp:positionV>
            <wp:extent cx="4700270" cy="3536315"/>
            <wp:effectExtent l="19050" t="19050" r="24130" b="26035"/>
            <wp:wrapNone/>
            <wp:docPr id="2" name="Picture 2" descr="A large brick building with a lawn in front of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arge brick building with a lawn in front of it&#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00270" cy="3536315"/>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1C310583" w14:textId="5A8707F1" w:rsidR="00E17530" w:rsidRDefault="00E17530"/>
    <w:p w14:paraId="51BF5EA8" w14:textId="359F2E12" w:rsidR="00E17530" w:rsidRDefault="00E17530"/>
    <w:p w14:paraId="36B7369E" w14:textId="2DB70937" w:rsidR="00E17530" w:rsidRDefault="00E17530"/>
    <w:p w14:paraId="61E95733" w14:textId="4FC31FA9" w:rsidR="00E17530" w:rsidRDefault="00E17530"/>
    <w:p w14:paraId="0BA271F6" w14:textId="71FA9C7E" w:rsidR="00E17530" w:rsidRDefault="00E17530"/>
    <w:p w14:paraId="36527B78" w14:textId="15578170" w:rsidR="00E17530" w:rsidRDefault="00E17530"/>
    <w:p w14:paraId="590D6D2B" w14:textId="7321EF66" w:rsidR="00E17530" w:rsidRDefault="00E17530"/>
    <w:p w14:paraId="77EA01A8" w14:textId="674E6F8F" w:rsidR="00E17530" w:rsidRDefault="00E17530"/>
    <w:p w14:paraId="471A9F95" w14:textId="636900C7" w:rsidR="00E17530" w:rsidRDefault="00E17530"/>
    <w:p w14:paraId="4E4FB07A" w14:textId="62321E85" w:rsidR="00E17530" w:rsidRDefault="00E17530"/>
    <w:p w14:paraId="37C9CB3A" w14:textId="53865406" w:rsidR="00E17530" w:rsidRDefault="00E17530"/>
    <w:p w14:paraId="63524FDB" w14:textId="67CE710D" w:rsidR="00E17530" w:rsidRDefault="00E17530"/>
    <w:p w14:paraId="14EC449D" w14:textId="6D8DE036" w:rsidR="000B5579" w:rsidRPr="005B1CE5" w:rsidRDefault="002C1A88" w:rsidP="000B5579">
      <w:pPr>
        <w:jc w:val="center"/>
        <w:rPr>
          <w:rFonts w:ascii="Verdana" w:hAnsi="Verdana" w:cs="Verdana"/>
          <w:b/>
          <w:bCs/>
          <w:color w:val="5B96BF"/>
          <w:sz w:val="32"/>
          <w:szCs w:val="32"/>
        </w:rPr>
      </w:pPr>
      <w:r>
        <w:rPr>
          <w:rFonts w:ascii="Verdana" w:hAnsi="Verdana" w:cs="Verdana"/>
          <w:b/>
          <w:bCs/>
          <w:color w:val="5B96BF"/>
          <w:sz w:val="56"/>
          <w:szCs w:val="56"/>
        </w:rPr>
        <w:t>S</w:t>
      </w:r>
      <w:r w:rsidR="00947C35">
        <w:rPr>
          <w:rFonts w:ascii="Verdana" w:hAnsi="Verdana" w:cs="Verdana"/>
          <w:b/>
          <w:bCs/>
          <w:color w:val="5B96BF"/>
          <w:sz w:val="56"/>
          <w:szCs w:val="56"/>
        </w:rPr>
        <w:t>pecial Educational Needs and Disability</w:t>
      </w:r>
      <w:r>
        <w:rPr>
          <w:rFonts w:ascii="Verdana" w:hAnsi="Verdana" w:cs="Verdana"/>
          <w:b/>
          <w:bCs/>
          <w:color w:val="5B96BF"/>
          <w:sz w:val="56"/>
          <w:szCs w:val="56"/>
        </w:rPr>
        <w:t xml:space="preserve"> </w:t>
      </w:r>
    </w:p>
    <w:p w14:paraId="3469802A" w14:textId="20BC99F3" w:rsidR="00611B3C" w:rsidRDefault="001E7DC3" w:rsidP="00947C35">
      <w:pPr>
        <w:jc w:val="center"/>
        <w:rPr>
          <w:rFonts w:ascii="Verdana" w:hAnsi="Verdana" w:cs="Verdana"/>
          <w:b/>
          <w:bCs/>
          <w:color w:val="5B96BF"/>
          <w:sz w:val="56"/>
          <w:szCs w:val="56"/>
        </w:rPr>
      </w:pPr>
      <w:r>
        <w:rPr>
          <w:rFonts w:ascii="Verdana" w:hAnsi="Verdana" w:cs="Verdana"/>
          <w:b/>
          <w:bCs/>
          <w:color w:val="5B96BF"/>
          <w:sz w:val="56"/>
          <w:szCs w:val="56"/>
        </w:rPr>
        <w:t>September 202</w:t>
      </w:r>
      <w:r w:rsidR="00480981">
        <w:rPr>
          <w:rFonts w:ascii="Verdana" w:hAnsi="Verdana" w:cs="Verdana"/>
          <w:b/>
          <w:bCs/>
          <w:color w:val="5B96BF"/>
          <w:sz w:val="56"/>
          <w:szCs w:val="56"/>
        </w:rPr>
        <w:t>5</w:t>
      </w:r>
    </w:p>
    <w:p w14:paraId="6A3E30EA" w14:textId="77777777" w:rsidR="00947C35" w:rsidRDefault="00947C35" w:rsidP="00947C35">
      <w:pPr>
        <w:jc w:val="center"/>
        <w:rPr>
          <w:rFonts w:ascii="Verdana" w:hAnsi="Verdana" w:cs="Verdana"/>
          <w:b/>
          <w:bCs/>
          <w:color w:val="5B96BF"/>
          <w:sz w:val="56"/>
          <w:szCs w:val="56"/>
        </w:rPr>
      </w:pPr>
    </w:p>
    <w:tbl>
      <w:tblPr>
        <w:tblStyle w:val="TableGrid1"/>
        <w:tblW w:w="0" w:type="auto"/>
        <w:tblLook w:val="04A0" w:firstRow="1" w:lastRow="0" w:firstColumn="1" w:lastColumn="0" w:noHBand="0" w:noVBand="1"/>
      </w:tblPr>
      <w:tblGrid>
        <w:gridCol w:w="3434"/>
        <w:gridCol w:w="5582"/>
      </w:tblGrid>
      <w:tr w:rsidR="00611B3C" w:rsidRPr="00611B3C" w14:paraId="319E1CC5" w14:textId="77777777" w:rsidTr="00076438">
        <w:tc>
          <w:tcPr>
            <w:tcW w:w="3510" w:type="dxa"/>
            <w:shd w:val="clear" w:color="auto" w:fill="DBE5F1" w:themeFill="accent1" w:themeFillTint="33"/>
          </w:tcPr>
          <w:p w14:paraId="092E715C" w14:textId="77777777" w:rsidR="00611B3C" w:rsidRPr="00611B3C" w:rsidRDefault="00611B3C" w:rsidP="00611B3C">
            <w:pPr>
              <w:rPr>
                <w:b/>
              </w:rPr>
            </w:pPr>
            <w:r w:rsidRPr="00611B3C">
              <w:rPr>
                <w:b/>
              </w:rPr>
              <w:t>Local Procedure Title</w:t>
            </w:r>
          </w:p>
        </w:tc>
        <w:tc>
          <w:tcPr>
            <w:tcW w:w="5732" w:type="dxa"/>
          </w:tcPr>
          <w:p w14:paraId="55BF9403" w14:textId="77777777" w:rsidR="00611B3C" w:rsidRPr="00611B3C" w:rsidRDefault="00611B3C" w:rsidP="00611B3C">
            <w:pPr>
              <w:rPr>
                <w:b/>
              </w:rPr>
            </w:pPr>
            <w:r w:rsidRPr="00611B3C">
              <w:rPr>
                <w:b/>
              </w:rPr>
              <w:t>Special Educational Needs and Disability</w:t>
            </w:r>
          </w:p>
        </w:tc>
      </w:tr>
      <w:tr w:rsidR="00611B3C" w:rsidRPr="00611B3C" w14:paraId="70C10048" w14:textId="77777777" w:rsidTr="00076438">
        <w:tc>
          <w:tcPr>
            <w:tcW w:w="3510" w:type="dxa"/>
            <w:shd w:val="clear" w:color="auto" w:fill="DBE5F1" w:themeFill="accent1" w:themeFillTint="33"/>
          </w:tcPr>
          <w:p w14:paraId="19C277B4" w14:textId="77777777" w:rsidR="00611B3C" w:rsidRPr="00611B3C" w:rsidRDefault="00611B3C" w:rsidP="00611B3C">
            <w:pPr>
              <w:rPr>
                <w:b/>
              </w:rPr>
            </w:pPr>
            <w:r w:rsidRPr="00611B3C">
              <w:rPr>
                <w:b/>
              </w:rPr>
              <w:t>Site</w:t>
            </w:r>
          </w:p>
        </w:tc>
        <w:tc>
          <w:tcPr>
            <w:tcW w:w="5732" w:type="dxa"/>
          </w:tcPr>
          <w:p w14:paraId="5476E877" w14:textId="12BF1A10" w:rsidR="00611B3C" w:rsidRPr="00611B3C" w:rsidRDefault="005D27F0" w:rsidP="00611B3C">
            <w:pPr>
              <w:rPr>
                <w:b/>
              </w:rPr>
            </w:pPr>
            <w:r>
              <w:rPr>
                <w:b/>
              </w:rPr>
              <w:t xml:space="preserve">Newbury Manor School </w:t>
            </w:r>
            <w:r w:rsidR="00611B3C" w:rsidRPr="00611B3C">
              <w:rPr>
                <w:b/>
              </w:rPr>
              <w:t xml:space="preserve"> </w:t>
            </w:r>
          </w:p>
        </w:tc>
      </w:tr>
      <w:tr w:rsidR="00611B3C" w:rsidRPr="00611B3C" w14:paraId="5C7B87C3" w14:textId="77777777" w:rsidTr="00076438">
        <w:tc>
          <w:tcPr>
            <w:tcW w:w="3510" w:type="dxa"/>
            <w:shd w:val="clear" w:color="auto" w:fill="DBE5F1" w:themeFill="accent1" w:themeFillTint="33"/>
          </w:tcPr>
          <w:p w14:paraId="3734CF4E" w14:textId="77777777" w:rsidR="00611B3C" w:rsidRPr="00611B3C" w:rsidRDefault="00611B3C" w:rsidP="00611B3C">
            <w:pPr>
              <w:rPr>
                <w:b/>
              </w:rPr>
            </w:pPr>
            <w:r w:rsidRPr="00611B3C">
              <w:rPr>
                <w:b/>
              </w:rPr>
              <w:t>ECS Policy number and title</w:t>
            </w:r>
          </w:p>
        </w:tc>
        <w:tc>
          <w:tcPr>
            <w:tcW w:w="5732" w:type="dxa"/>
          </w:tcPr>
          <w:p w14:paraId="0001B4A3" w14:textId="77777777" w:rsidR="00611B3C" w:rsidRPr="00611B3C" w:rsidRDefault="00611B3C" w:rsidP="00611B3C">
            <w:pPr>
              <w:rPr>
                <w:b/>
              </w:rPr>
            </w:pPr>
            <w:r w:rsidRPr="00611B3C">
              <w:rPr>
                <w:b/>
              </w:rPr>
              <w:t>ECS 33 Special Educational Needs and Disability</w:t>
            </w:r>
          </w:p>
        </w:tc>
      </w:tr>
      <w:tr w:rsidR="00611B3C" w:rsidRPr="00611B3C" w14:paraId="5770BB72" w14:textId="77777777" w:rsidTr="00076438">
        <w:tc>
          <w:tcPr>
            <w:tcW w:w="3510" w:type="dxa"/>
            <w:shd w:val="clear" w:color="auto" w:fill="DBE5F1" w:themeFill="accent1" w:themeFillTint="33"/>
          </w:tcPr>
          <w:p w14:paraId="0A1426AD" w14:textId="77777777" w:rsidR="00611B3C" w:rsidRPr="00611B3C" w:rsidRDefault="00611B3C" w:rsidP="00611B3C">
            <w:pPr>
              <w:rPr>
                <w:b/>
              </w:rPr>
            </w:pPr>
            <w:r w:rsidRPr="00611B3C">
              <w:rPr>
                <w:b/>
              </w:rPr>
              <w:t>Local Procedure template reference</w:t>
            </w:r>
          </w:p>
        </w:tc>
        <w:tc>
          <w:tcPr>
            <w:tcW w:w="5732" w:type="dxa"/>
          </w:tcPr>
          <w:p w14:paraId="421C6C3A" w14:textId="77777777" w:rsidR="00611B3C" w:rsidRPr="00611B3C" w:rsidRDefault="00611B3C" w:rsidP="00611B3C">
            <w:pPr>
              <w:rPr>
                <w:b/>
              </w:rPr>
            </w:pPr>
            <w:r w:rsidRPr="00611B3C">
              <w:rPr>
                <w:b/>
              </w:rPr>
              <w:t xml:space="preserve">ECS LP 33 </w:t>
            </w:r>
          </w:p>
        </w:tc>
      </w:tr>
      <w:tr w:rsidR="00611B3C" w:rsidRPr="00611B3C" w14:paraId="0C363722" w14:textId="77777777" w:rsidTr="00076438">
        <w:tc>
          <w:tcPr>
            <w:tcW w:w="3510" w:type="dxa"/>
            <w:shd w:val="clear" w:color="auto" w:fill="DBE5F1" w:themeFill="accent1" w:themeFillTint="33"/>
          </w:tcPr>
          <w:p w14:paraId="1AD3DE1B" w14:textId="77777777" w:rsidR="00611B3C" w:rsidRPr="00611B3C" w:rsidRDefault="00611B3C" w:rsidP="00611B3C">
            <w:pPr>
              <w:rPr>
                <w:b/>
              </w:rPr>
            </w:pPr>
            <w:r w:rsidRPr="00611B3C">
              <w:rPr>
                <w:b/>
              </w:rPr>
              <w:t>Local Procedure date</w:t>
            </w:r>
          </w:p>
        </w:tc>
        <w:tc>
          <w:tcPr>
            <w:tcW w:w="5732" w:type="dxa"/>
          </w:tcPr>
          <w:p w14:paraId="4CFC758B" w14:textId="529DB858" w:rsidR="00611B3C" w:rsidRPr="00611B3C" w:rsidRDefault="005D27F0" w:rsidP="00611B3C">
            <w:r>
              <w:t>Sept 20</w:t>
            </w:r>
            <w:r w:rsidR="006B27FC">
              <w:t>2</w:t>
            </w:r>
            <w:r w:rsidR="00480981">
              <w:t>5</w:t>
            </w:r>
          </w:p>
        </w:tc>
      </w:tr>
      <w:tr w:rsidR="00611B3C" w:rsidRPr="00611B3C" w14:paraId="4B19ED5E" w14:textId="77777777" w:rsidTr="00076438">
        <w:tc>
          <w:tcPr>
            <w:tcW w:w="3510" w:type="dxa"/>
            <w:shd w:val="clear" w:color="auto" w:fill="DBE5F1" w:themeFill="accent1" w:themeFillTint="33"/>
          </w:tcPr>
          <w:p w14:paraId="16EDBA78" w14:textId="77777777" w:rsidR="00611B3C" w:rsidRPr="00611B3C" w:rsidRDefault="00611B3C" w:rsidP="00611B3C">
            <w:pPr>
              <w:rPr>
                <w:b/>
              </w:rPr>
            </w:pPr>
            <w:r w:rsidRPr="00611B3C">
              <w:rPr>
                <w:b/>
              </w:rPr>
              <w:t>Local Procedure review date</w:t>
            </w:r>
          </w:p>
        </w:tc>
        <w:tc>
          <w:tcPr>
            <w:tcW w:w="5732" w:type="dxa"/>
          </w:tcPr>
          <w:p w14:paraId="39173A07" w14:textId="18DCCD8E" w:rsidR="00611B3C" w:rsidRPr="00611B3C" w:rsidRDefault="005D27F0" w:rsidP="00611B3C">
            <w:r>
              <w:t>Sept 20</w:t>
            </w:r>
            <w:r w:rsidR="006B27FC">
              <w:t>26</w:t>
            </w:r>
          </w:p>
        </w:tc>
      </w:tr>
      <w:tr w:rsidR="00611B3C" w:rsidRPr="00611B3C" w14:paraId="03AF97B6" w14:textId="77777777" w:rsidTr="00076438">
        <w:tc>
          <w:tcPr>
            <w:tcW w:w="3510" w:type="dxa"/>
            <w:shd w:val="clear" w:color="auto" w:fill="DBE5F1" w:themeFill="accent1" w:themeFillTint="33"/>
          </w:tcPr>
          <w:p w14:paraId="3CB40C49" w14:textId="77777777" w:rsidR="00611B3C" w:rsidRPr="00611B3C" w:rsidRDefault="00611B3C" w:rsidP="00611B3C">
            <w:pPr>
              <w:rPr>
                <w:b/>
              </w:rPr>
            </w:pPr>
            <w:r w:rsidRPr="00611B3C">
              <w:rPr>
                <w:b/>
              </w:rPr>
              <w:t>Local Procedure Author(s)</w:t>
            </w:r>
          </w:p>
        </w:tc>
        <w:tc>
          <w:tcPr>
            <w:tcW w:w="5732" w:type="dxa"/>
          </w:tcPr>
          <w:p w14:paraId="62481DE4" w14:textId="7FB19D6E" w:rsidR="00611B3C" w:rsidRPr="00611B3C" w:rsidRDefault="00480981" w:rsidP="00611B3C">
            <w:r>
              <w:t>Paul Gorham</w:t>
            </w:r>
            <w:r w:rsidR="005D27F0">
              <w:t xml:space="preserve"> </w:t>
            </w:r>
            <w:r w:rsidR="00611B3C" w:rsidRPr="00611B3C">
              <w:t xml:space="preserve"> </w:t>
            </w:r>
          </w:p>
        </w:tc>
      </w:tr>
      <w:tr w:rsidR="00611B3C" w:rsidRPr="00611B3C" w14:paraId="112B931E" w14:textId="77777777" w:rsidTr="00076438">
        <w:tc>
          <w:tcPr>
            <w:tcW w:w="3510" w:type="dxa"/>
            <w:shd w:val="clear" w:color="auto" w:fill="DBE5F1" w:themeFill="accent1" w:themeFillTint="33"/>
          </w:tcPr>
          <w:p w14:paraId="025BD978" w14:textId="77777777" w:rsidR="00611B3C" w:rsidRPr="00611B3C" w:rsidRDefault="00611B3C" w:rsidP="00611B3C">
            <w:pPr>
              <w:rPr>
                <w:b/>
              </w:rPr>
            </w:pPr>
            <w:r w:rsidRPr="00611B3C">
              <w:rPr>
                <w:b/>
              </w:rPr>
              <w:t>Local Procedure Ratification</w:t>
            </w:r>
          </w:p>
        </w:tc>
        <w:tc>
          <w:tcPr>
            <w:tcW w:w="5732" w:type="dxa"/>
          </w:tcPr>
          <w:p w14:paraId="18B2747D" w14:textId="03F8D73A" w:rsidR="00611B3C" w:rsidRPr="00611B3C" w:rsidRDefault="00611B3C" w:rsidP="00611B3C">
            <w:pPr>
              <w:rPr>
                <w:sz w:val="20"/>
                <w:szCs w:val="20"/>
              </w:rPr>
            </w:pPr>
            <w:r w:rsidRPr="00611B3C">
              <w:rPr>
                <w:sz w:val="20"/>
                <w:szCs w:val="20"/>
              </w:rPr>
              <w:t xml:space="preserve">Checked and </w:t>
            </w:r>
            <w:r w:rsidR="00480981" w:rsidRPr="00611B3C">
              <w:rPr>
                <w:sz w:val="20"/>
                <w:szCs w:val="20"/>
              </w:rPr>
              <w:t>approved</w:t>
            </w:r>
            <w:r w:rsidRPr="00611B3C">
              <w:rPr>
                <w:sz w:val="20"/>
                <w:szCs w:val="20"/>
              </w:rPr>
              <w:t xml:space="preserve"> by: </w:t>
            </w:r>
            <w:r w:rsidR="00480981">
              <w:rPr>
                <w:sz w:val="20"/>
                <w:szCs w:val="20"/>
              </w:rPr>
              <w:t>Rebecca McArthur</w:t>
            </w:r>
            <w:r w:rsidR="005D27F0">
              <w:rPr>
                <w:sz w:val="20"/>
                <w:szCs w:val="20"/>
              </w:rPr>
              <w:t xml:space="preserve"> </w:t>
            </w:r>
            <w:r w:rsidRPr="00611B3C">
              <w:rPr>
                <w:sz w:val="20"/>
                <w:szCs w:val="20"/>
              </w:rPr>
              <w:t xml:space="preserve">                                     </w:t>
            </w:r>
          </w:p>
        </w:tc>
      </w:tr>
    </w:tbl>
    <w:p w14:paraId="4FB796C0" w14:textId="77777777" w:rsidR="00611B3C" w:rsidRPr="00611B3C" w:rsidRDefault="00611B3C" w:rsidP="00611B3C">
      <w:pPr>
        <w:rPr>
          <w:rFonts w:eastAsiaTheme="minorEastAsia"/>
          <w:lang w:eastAsia="en-GB"/>
        </w:rPr>
      </w:pPr>
    </w:p>
    <w:tbl>
      <w:tblPr>
        <w:tblStyle w:val="TableGrid1"/>
        <w:tblW w:w="0" w:type="auto"/>
        <w:tblInd w:w="-34" w:type="dxa"/>
        <w:tblLook w:val="04A0" w:firstRow="1" w:lastRow="0" w:firstColumn="1" w:lastColumn="0" w:noHBand="0" w:noVBand="1"/>
      </w:tblPr>
      <w:tblGrid>
        <w:gridCol w:w="9050"/>
      </w:tblGrid>
      <w:tr w:rsidR="00611B3C" w:rsidRPr="00611B3C" w14:paraId="34375F14" w14:textId="77777777" w:rsidTr="00076438">
        <w:tc>
          <w:tcPr>
            <w:tcW w:w="9276" w:type="dxa"/>
          </w:tcPr>
          <w:p w14:paraId="511F2E13" w14:textId="77777777" w:rsidR="00611B3C" w:rsidRPr="00611B3C" w:rsidRDefault="00611B3C" w:rsidP="00611B3C">
            <w:pPr>
              <w:numPr>
                <w:ilvl w:val="0"/>
                <w:numId w:val="2"/>
              </w:numPr>
              <w:ind w:left="360"/>
              <w:contextualSpacing/>
              <w:rPr>
                <w:b/>
              </w:rPr>
            </w:pPr>
            <w:r w:rsidRPr="00611B3C">
              <w:rPr>
                <w:b/>
              </w:rPr>
              <w:t>Introduction</w:t>
            </w:r>
          </w:p>
        </w:tc>
      </w:tr>
      <w:tr w:rsidR="00611B3C" w:rsidRPr="00611B3C" w14:paraId="7B04F61C" w14:textId="77777777" w:rsidTr="00076438">
        <w:tc>
          <w:tcPr>
            <w:tcW w:w="9276" w:type="dxa"/>
          </w:tcPr>
          <w:p w14:paraId="4B474361" w14:textId="77777777" w:rsidR="00611B3C" w:rsidRPr="00611B3C" w:rsidRDefault="00611B3C" w:rsidP="00611B3C"/>
          <w:p w14:paraId="07F0B429" w14:textId="77777777" w:rsidR="00611B3C" w:rsidRDefault="00611B3C" w:rsidP="00480981">
            <w:pPr>
              <w:jc w:val="both"/>
            </w:pPr>
            <w:r w:rsidRPr="00611B3C">
              <w:t>The core purpose of the school is to develop pupils’ communication, personal and social skills and to provide rich learning experiences that reflect their needs, abilities and interests to enable pupils to achieve.</w:t>
            </w:r>
          </w:p>
          <w:p w14:paraId="6E3C251B" w14:textId="77777777" w:rsidR="00480981" w:rsidRPr="00611B3C" w:rsidRDefault="00480981" w:rsidP="00480981">
            <w:pPr>
              <w:jc w:val="both"/>
            </w:pPr>
          </w:p>
          <w:p w14:paraId="383C4D28" w14:textId="77777777" w:rsidR="00611B3C" w:rsidRPr="00611B3C" w:rsidRDefault="00611B3C" w:rsidP="00480981">
            <w:pPr>
              <w:jc w:val="both"/>
            </w:pPr>
            <w:r w:rsidRPr="00611B3C">
              <w:t xml:space="preserve">Our overall aim is to be an Outstanding School in our practice and delivery of educational services and to ensure there is a clear, coherent way to provide for the special educational needs of our pupils in order to develop independent and emotionally healthy learners. </w:t>
            </w:r>
          </w:p>
          <w:p w14:paraId="7C68BD36" w14:textId="77777777" w:rsidR="00611B3C" w:rsidRPr="00611B3C" w:rsidRDefault="00611B3C" w:rsidP="00611B3C"/>
          <w:p w14:paraId="592FBDF9" w14:textId="77777777" w:rsidR="00611B3C" w:rsidRPr="00611B3C" w:rsidRDefault="00611B3C" w:rsidP="00480981">
            <w:pPr>
              <w:jc w:val="both"/>
            </w:pPr>
            <w:r w:rsidRPr="00611B3C">
              <w:t xml:space="preserve">Children have special educational needs if they have learning or behavioural difficulties which require special educational provision, which is additional to or otherwise different from the educational provision made generally for children of their age.  We are a specialist education provider with a focus on quality first teaching. </w:t>
            </w:r>
          </w:p>
          <w:p w14:paraId="1797CEF4" w14:textId="77777777" w:rsidR="00611B3C" w:rsidRPr="00611B3C" w:rsidRDefault="00611B3C" w:rsidP="00611B3C"/>
          <w:p w14:paraId="35EB23C8" w14:textId="77777777" w:rsidR="00611B3C" w:rsidRPr="00611B3C" w:rsidRDefault="00611B3C" w:rsidP="00611B3C">
            <w:r w:rsidRPr="00611B3C">
              <w:t>These additional needs may include the following:</w:t>
            </w:r>
          </w:p>
          <w:p w14:paraId="18C891E4" w14:textId="77777777" w:rsidR="00611B3C" w:rsidRPr="00611B3C" w:rsidRDefault="00611B3C" w:rsidP="00611B3C">
            <w:pPr>
              <w:ind w:left="720"/>
              <w:contextualSpacing/>
            </w:pPr>
            <w:r w:rsidRPr="00611B3C">
              <w:t>•</w:t>
            </w:r>
            <w:r w:rsidRPr="00611B3C">
              <w:tab/>
              <w:t>Cognition and learning.</w:t>
            </w:r>
          </w:p>
          <w:p w14:paraId="61919053" w14:textId="77777777" w:rsidR="00611B3C" w:rsidRPr="00611B3C" w:rsidRDefault="00611B3C" w:rsidP="00611B3C">
            <w:pPr>
              <w:ind w:left="720"/>
              <w:contextualSpacing/>
            </w:pPr>
            <w:r w:rsidRPr="00611B3C">
              <w:t>•</w:t>
            </w:r>
            <w:r w:rsidRPr="00611B3C">
              <w:tab/>
              <w:t>Speech, language and communication difficulties.</w:t>
            </w:r>
          </w:p>
          <w:p w14:paraId="285A9858" w14:textId="77777777" w:rsidR="00611B3C" w:rsidRPr="00611B3C" w:rsidRDefault="00611B3C" w:rsidP="00611B3C">
            <w:pPr>
              <w:ind w:left="720"/>
              <w:contextualSpacing/>
            </w:pPr>
            <w:r w:rsidRPr="00611B3C">
              <w:t>•</w:t>
            </w:r>
            <w:r w:rsidRPr="00611B3C">
              <w:tab/>
              <w:t>Social communication difficulties (such as ASD).</w:t>
            </w:r>
          </w:p>
          <w:p w14:paraId="369339CB" w14:textId="77777777" w:rsidR="00611B3C" w:rsidRPr="00611B3C" w:rsidRDefault="00611B3C" w:rsidP="00611B3C">
            <w:pPr>
              <w:ind w:left="720"/>
              <w:contextualSpacing/>
            </w:pPr>
            <w:r w:rsidRPr="00611B3C">
              <w:t>•</w:t>
            </w:r>
            <w:r w:rsidRPr="00611B3C">
              <w:tab/>
              <w:t>Sensory, physical and/or medical needs.</w:t>
            </w:r>
          </w:p>
          <w:p w14:paraId="491CE1B5" w14:textId="77777777" w:rsidR="00611B3C" w:rsidRPr="00611B3C" w:rsidRDefault="00611B3C" w:rsidP="00611B3C">
            <w:pPr>
              <w:ind w:left="720"/>
              <w:contextualSpacing/>
            </w:pPr>
            <w:r w:rsidRPr="00611B3C">
              <w:t>•</w:t>
            </w:r>
            <w:r w:rsidRPr="00611B3C">
              <w:tab/>
              <w:t>Identified ability (able, gifted and/or talented children).</w:t>
            </w:r>
          </w:p>
          <w:p w14:paraId="740BC919" w14:textId="77777777" w:rsidR="00611B3C" w:rsidRPr="00611B3C" w:rsidRDefault="00611B3C" w:rsidP="00611B3C">
            <w:pPr>
              <w:ind w:left="720"/>
              <w:contextualSpacing/>
            </w:pPr>
            <w:r w:rsidRPr="00611B3C">
              <w:t>Please note this list is not exhaustive.</w:t>
            </w:r>
          </w:p>
          <w:p w14:paraId="032EB6F3" w14:textId="77777777" w:rsidR="00611B3C" w:rsidRPr="00611B3C" w:rsidRDefault="00611B3C" w:rsidP="00611B3C">
            <w:pPr>
              <w:ind w:left="720"/>
              <w:contextualSpacing/>
            </w:pPr>
          </w:p>
          <w:p w14:paraId="322D4D4A" w14:textId="1DD8304D" w:rsidR="00611B3C" w:rsidRPr="00611B3C" w:rsidRDefault="00611B3C" w:rsidP="00480981">
            <w:pPr>
              <w:jc w:val="both"/>
            </w:pPr>
            <w:r w:rsidRPr="00611B3C">
              <w:t xml:space="preserve">At </w:t>
            </w:r>
            <w:r w:rsidR="00BA0C17">
              <w:t>Newbury Manor</w:t>
            </w:r>
            <w:r w:rsidRPr="00611B3C">
              <w:t xml:space="preserve"> School, we cater primarily for children with a diagnosis of </w:t>
            </w:r>
            <w:r w:rsidR="00480981">
              <w:t>autism</w:t>
            </w:r>
            <w:r w:rsidRPr="00611B3C">
              <w:t xml:space="preserve">. This is catered for within our higher levels of staff support, individual target setting and personalised curriculum.  All staff are expected to take into consideration the individual needs of the pupils when planning and delivering the curriculum.  In addition to this, our pupils may experience a range of other learning needs and may need additional provision. </w:t>
            </w:r>
          </w:p>
          <w:p w14:paraId="46D1D5D4" w14:textId="77777777" w:rsidR="00611B3C" w:rsidRPr="00611B3C" w:rsidRDefault="00611B3C" w:rsidP="00611B3C">
            <w:pPr>
              <w:contextualSpacing/>
            </w:pPr>
          </w:p>
        </w:tc>
      </w:tr>
      <w:tr w:rsidR="00611B3C" w:rsidRPr="00611B3C" w14:paraId="49495909" w14:textId="77777777" w:rsidTr="00076438">
        <w:tc>
          <w:tcPr>
            <w:tcW w:w="9276" w:type="dxa"/>
          </w:tcPr>
          <w:p w14:paraId="0862970C" w14:textId="77777777" w:rsidR="00611B3C" w:rsidRPr="00611B3C" w:rsidRDefault="00611B3C" w:rsidP="00611B3C">
            <w:pPr>
              <w:numPr>
                <w:ilvl w:val="0"/>
                <w:numId w:val="2"/>
              </w:numPr>
              <w:ind w:left="360"/>
              <w:contextualSpacing/>
              <w:rPr>
                <w:b/>
              </w:rPr>
            </w:pPr>
            <w:r w:rsidRPr="00611B3C">
              <w:rPr>
                <w:b/>
              </w:rPr>
              <w:t>Principles</w:t>
            </w:r>
          </w:p>
        </w:tc>
      </w:tr>
      <w:tr w:rsidR="00611B3C" w:rsidRPr="00611B3C" w14:paraId="326435E0" w14:textId="77777777" w:rsidTr="00076438">
        <w:tc>
          <w:tcPr>
            <w:tcW w:w="9276" w:type="dxa"/>
          </w:tcPr>
          <w:p w14:paraId="1DE99885" w14:textId="15E06BA7" w:rsidR="00611B3C" w:rsidRPr="00611B3C" w:rsidRDefault="001C5677" w:rsidP="00611B3C">
            <w:pPr>
              <w:jc w:val="both"/>
              <w:rPr>
                <w:rFonts w:cs="Tahoma"/>
                <w:i/>
              </w:rPr>
            </w:pPr>
            <w:r>
              <w:rPr>
                <w:i/>
              </w:rPr>
              <w:t>Newbury Manor School</w:t>
            </w:r>
            <w:r w:rsidR="00611B3C" w:rsidRPr="00611B3C">
              <w:rPr>
                <w:rFonts w:cs="Tahoma"/>
                <w:i/>
              </w:rPr>
              <w:t xml:space="preserve"> aims to provide children with:</w:t>
            </w:r>
          </w:p>
          <w:p w14:paraId="258CEF86" w14:textId="77777777" w:rsidR="00611B3C" w:rsidRPr="00611B3C" w:rsidRDefault="00611B3C" w:rsidP="00611B3C">
            <w:pPr>
              <w:jc w:val="both"/>
              <w:rPr>
                <w:rFonts w:cs="Tahoma"/>
              </w:rPr>
            </w:pPr>
          </w:p>
          <w:p w14:paraId="2ACDACEA" w14:textId="77777777" w:rsidR="00611B3C" w:rsidRPr="00611B3C" w:rsidRDefault="00611B3C" w:rsidP="00611B3C">
            <w:pPr>
              <w:autoSpaceDE w:val="0"/>
              <w:autoSpaceDN w:val="0"/>
              <w:adjustRightInd w:val="0"/>
              <w:ind w:left="720" w:right="680"/>
              <w:jc w:val="both"/>
              <w:rPr>
                <w:rFonts w:cs="Tahoma"/>
                <w:color w:val="000000"/>
              </w:rPr>
            </w:pPr>
            <w:r w:rsidRPr="00611B3C">
              <w:rPr>
                <w:rFonts w:cs="Tahoma"/>
                <w:color w:val="000000"/>
              </w:rPr>
              <w:t xml:space="preserve">“a personalised education that brings out the best in every child, that builds on their strengths, enables them to develop a love of learning; and helps them to grow into confident and independent citizens, valued for the contribution they make.” </w:t>
            </w:r>
          </w:p>
          <w:p w14:paraId="2F6F608E" w14:textId="77777777" w:rsidR="00611B3C" w:rsidRPr="00611B3C" w:rsidRDefault="00611B3C" w:rsidP="00611B3C">
            <w:pPr>
              <w:ind w:left="1440"/>
              <w:rPr>
                <w:rFonts w:cs="Tahoma"/>
                <w:b/>
              </w:rPr>
            </w:pPr>
            <w:r w:rsidRPr="00611B3C">
              <w:rPr>
                <w:rFonts w:cs="Tahoma"/>
                <w:color w:val="000000"/>
              </w:rPr>
              <w:t>(DfES, 2004, para. 3.0)</w:t>
            </w:r>
          </w:p>
          <w:p w14:paraId="5ED7EF5E" w14:textId="77777777" w:rsidR="00611B3C" w:rsidRPr="00611B3C" w:rsidRDefault="00611B3C" w:rsidP="00611B3C"/>
          <w:p w14:paraId="1D06C371" w14:textId="77777777" w:rsidR="00611B3C" w:rsidRPr="00611B3C" w:rsidRDefault="00611B3C" w:rsidP="00611B3C">
            <w:pPr>
              <w:ind w:left="720"/>
              <w:contextualSpacing/>
            </w:pPr>
          </w:p>
          <w:p w14:paraId="278474CF" w14:textId="77777777" w:rsidR="00611B3C" w:rsidRPr="00611B3C" w:rsidRDefault="00611B3C" w:rsidP="00611B3C">
            <w:pPr>
              <w:ind w:left="720"/>
              <w:contextualSpacing/>
            </w:pPr>
            <w:r w:rsidRPr="00611B3C">
              <w:t xml:space="preserve">a) </w:t>
            </w:r>
            <w:r w:rsidRPr="00611B3C">
              <w:tab/>
              <w:t xml:space="preserve">Provide the highest standard of teaching and learning </w:t>
            </w:r>
          </w:p>
          <w:p w14:paraId="1F81E9DD" w14:textId="204E0DA8" w:rsidR="00611B3C" w:rsidRPr="00611B3C" w:rsidRDefault="00611B3C" w:rsidP="00611B3C">
            <w:pPr>
              <w:ind w:left="720"/>
              <w:contextualSpacing/>
            </w:pPr>
            <w:r w:rsidRPr="00611B3C">
              <w:t>b)</w:t>
            </w:r>
            <w:r w:rsidRPr="00611B3C">
              <w:tab/>
              <w:t xml:space="preserve">Promote an inclusive curriculum and learning </w:t>
            </w:r>
            <w:r w:rsidR="00C12CCB" w:rsidRPr="00611B3C">
              <w:t>environments</w:t>
            </w:r>
            <w:r w:rsidRPr="00611B3C">
              <w:t xml:space="preserve"> for all pupils   encompassing the </w:t>
            </w:r>
            <w:r w:rsidR="002F46D8">
              <w:t>Equal Curriculum and National Curriculum where appropriate</w:t>
            </w:r>
            <w:r w:rsidRPr="00611B3C">
              <w:t>.</w:t>
            </w:r>
          </w:p>
          <w:p w14:paraId="55F593C2" w14:textId="77777777" w:rsidR="00611B3C" w:rsidRPr="00611B3C" w:rsidRDefault="00611B3C" w:rsidP="00611B3C">
            <w:pPr>
              <w:ind w:left="720"/>
              <w:contextualSpacing/>
            </w:pPr>
            <w:r w:rsidRPr="00611B3C">
              <w:t xml:space="preserve">c) </w:t>
            </w:r>
            <w:r w:rsidRPr="00611B3C">
              <w:tab/>
              <w:t>Offer Post 16 pupils the chance to achieve externally accredited courses either in house of supported at a local FE College,</w:t>
            </w:r>
          </w:p>
          <w:p w14:paraId="49325676" w14:textId="7CF089C7" w:rsidR="00611B3C" w:rsidRPr="00611B3C" w:rsidRDefault="00611B3C" w:rsidP="00611B3C">
            <w:pPr>
              <w:ind w:left="720"/>
              <w:contextualSpacing/>
            </w:pPr>
            <w:r w:rsidRPr="00611B3C">
              <w:t>c)</w:t>
            </w:r>
            <w:r w:rsidRPr="00611B3C">
              <w:tab/>
              <w:t>Pro-actively develop, use and promote consistent AS</w:t>
            </w:r>
            <w:r w:rsidR="00512736">
              <w:t>C</w:t>
            </w:r>
            <w:r w:rsidRPr="00611B3C">
              <w:t>-specific approaches, with a focus on social interaction and communication</w:t>
            </w:r>
          </w:p>
          <w:p w14:paraId="2B2BD6AB" w14:textId="77777777" w:rsidR="00611B3C" w:rsidRPr="00611B3C" w:rsidRDefault="00611B3C" w:rsidP="00611B3C">
            <w:pPr>
              <w:ind w:left="720"/>
              <w:contextualSpacing/>
            </w:pPr>
            <w:r w:rsidRPr="00611B3C">
              <w:t>d)</w:t>
            </w:r>
            <w:r w:rsidRPr="00611B3C">
              <w:tab/>
              <w:t>Create a culture and celebration of achievement, stimulating a desire to learn, raising aspirations and expectations</w:t>
            </w:r>
          </w:p>
          <w:p w14:paraId="4BD723E1" w14:textId="77777777" w:rsidR="00611B3C" w:rsidRPr="00611B3C" w:rsidRDefault="00611B3C" w:rsidP="00611B3C">
            <w:pPr>
              <w:ind w:left="720"/>
              <w:contextualSpacing/>
            </w:pPr>
            <w:r w:rsidRPr="00611B3C">
              <w:t>e)</w:t>
            </w:r>
            <w:r w:rsidRPr="00611B3C">
              <w:tab/>
              <w:t xml:space="preserve">Work in partnership with families, carers, staff and multi-disciplinary teams </w:t>
            </w:r>
          </w:p>
          <w:p w14:paraId="17884CB3" w14:textId="77777777" w:rsidR="00611B3C" w:rsidRPr="00611B3C" w:rsidRDefault="00611B3C" w:rsidP="00611B3C">
            <w:pPr>
              <w:ind w:left="720"/>
              <w:contextualSpacing/>
            </w:pPr>
            <w:r w:rsidRPr="00611B3C">
              <w:t>f)</w:t>
            </w:r>
            <w:r w:rsidRPr="00611B3C">
              <w:tab/>
              <w:t xml:space="preserve">Foster and build on pupils’ confidence and self-esteem by promoting health, </w:t>
            </w:r>
            <w:proofErr w:type="spellStart"/>
            <w:r w:rsidRPr="00611B3C">
              <w:t>well being</w:t>
            </w:r>
            <w:proofErr w:type="spellEnd"/>
            <w:r w:rsidRPr="00611B3C">
              <w:t xml:space="preserve">, happiness, enjoyment and independence </w:t>
            </w:r>
          </w:p>
          <w:p w14:paraId="62F34053" w14:textId="77777777" w:rsidR="00611B3C" w:rsidRPr="00611B3C" w:rsidRDefault="00611B3C" w:rsidP="00611B3C">
            <w:pPr>
              <w:ind w:left="720"/>
              <w:contextualSpacing/>
            </w:pPr>
            <w:r w:rsidRPr="00611B3C">
              <w:t>g)</w:t>
            </w:r>
            <w:r w:rsidRPr="00611B3C">
              <w:tab/>
              <w:t>Provide a stimulating, safe, secure, purposeful and caring environment</w:t>
            </w:r>
          </w:p>
          <w:p w14:paraId="28F78D11" w14:textId="77777777" w:rsidR="00611B3C" w:rsidRPr="00611B3C" w:rsidRDefault="00611B3C" w:rsidP="00611B3C">
            <w:pPr>
              <w:ind w:left="720"/>
              <w:contextualSpacing/>
            </w:pPr>
            <w:r w:rsidRPr="00611B3C">
              <w:t>g)</w:t>
            </w:r>
            <w:r w:rsidRPr="00611B3C">
              <w:tab/>
              <w:t xml:space="preserve">Value the voice and views of all pupils, recognising their strengths and   encouraging pupils to develop their interests and abilities </w:t>
            </w:r>
          </w:p>
          <w:p w14:paraId="3BEB81A5" w14:textId="2D9E8C23" w:rsidR="00611B3C" w:rsidRPr="00611B3C" w:rsidRDefault="00611B3C" w:rsidP="00611B3C">
            <w:pPr>
              <w:ind w:left="720"/>
              <w:contextualSpacing/>
            </w:pPr>
            <w:r w:rsidRPr="00611B3C">
              <w:t>h)</w:t>
            </w:r>
            <w:r w:rsidRPr="00611B3C">
              <w:tab/>
              <w:t>Oppose</w:t>
            </w:r>
            <w:r w:rsidR="00E85F24">
              <w:t xml:space="preserve"> ableism,</w:t>
            </w:r>
            <w:r w:rsidRPr="00611B3C">
              <w:t xml:space="preserve"> racism, bias, stereotyping and all other forms of discrimination by challenging discrimination wherever it is found and helping pupils to show positive attitudes towards others</w:t>
            </w:r>
          </w:p>
          <w:p w14:paraId="54D960D2" w14:textId="4E6C0B5E" w:rsidR="00611B3C" w:rsidRPr="00611B3C" w:rsidRDefault="00611B3C" w:rsidP="00611B3C">
            <w:pPr>
              <w:ind w:left="743" w:hanging="743"/>
              <w:contextualSpacing/>
            </w:pPr>
            <w:r w:rsidRPr="00611B3C">
              <w:t xml:space="preserve">               </w:t>
            </w:r>
            <w:proofErr w:type="spellStart"/>
            <w:r w:rsidRPr="00611B3C">
              <w:t>i</w:t>
            </w:r>
            <w:proofErr w:type="spellEnd"/>
            <w:r w:rsidRPr="00611B3C">
              <w:t>)</w:t>
            </w:r>
            <w:r w:rsidRPr="00611B3C">
              <w:tab/>
            </w:r>
            <w:r w:rsidR="00F77F07">
              <w:t>Newbury Manor</w:t>
            </w:r>
            <w:r w:rsidRPr="00611B3C">
              <w:t xml:space="preserve"> School specialises in the education of children and young people on the     autistic spectrum we are committed to promoting inclusion within local mainstream schools and sector college provision as appropriate </w:t>
            </w:r>
          </w:p>
        </w:tc>
      </w:tr>
      <w:tr w:rsidR="00611B3C" w:rsidRPr="00611B3C" w14:paraId="74E1F450" w14:textId="77777777" w:rsidTr="00076438">
        <w:tc>
          <w:tcPr>
            <w:tcW w:w="9276" w:type="dxa"/>
          </w:tcPr>
          <w:p w14:paraId="4973A732" w14:textId="77777777" w:rsidR="00611B3C" w:rsidRPr="00611B3C" w:rsidRDefault="00611B3C" w:rsidP="00611B3C">
            <w:pPr>
              <w:numPr>
                <w:ilvl w:val="0"/>
                <w:numId w:val="2"/>
              </w:numPr>
              <w:ind w:left="360"/>
              <w:contextualSpacing/>
              <w:rPr>
                <w:b/>
              </w:rPr>
            </w:pPr>
            <w:r w:rsidRPr="00611B3C">
              <w:rPr>
                <w:b/>
              </w:rPr>
              <w:lastRenderedPageBreak/>
              <w:t>Processes</w:t>
            </w:r>
          </w:p>
        </w:tc>
      </w:tr>
      <w:tr w:rsidR="00611B3C" w:rsidRPr="00611B3C" w14:paraId="02B75C36" w14:textId="77777777" w:rsidTr="007D00B6">
        <w:trPr>
          <w:trHeight w:val="983"/>
        </w:trPr>
        <w:tc>
          <w:tcPr>
            <w:tcW w:w="9276" w:type="dxa"/>
          </w:tcPr>
          <w:p w14:paraId="1B66A863" w14:textId="77777777" w:rsidR="00611B3C" w:rsidRPr="00611B3C" w:rsidRDefault="00611B3C" w:rsidP="00611B3C"/>
          <w:p w14:paraId="4C56933D" w14:textId="3997C95C" w:rsidR="00611B3C" w:rsidRPr="00611B3C" w:rsidRDefault="00611B3C" w:rsidP="008E7276">
            <w:pPr>
              <w:jc w:val="both"/>
            </w:pPr>
            <w:r w:rsidRPr="00611B3C">
              <w:t>Pupils are supported by a multi-disciplinary team approach of targeted provision from specialist staff, trained and experienced in AS</w:t>
            </w:r>
            <w:r w:rsidR="004C3354">
              <w:t>C</w:t>
            </w:r>
            <w:r w:rsidRPr="00611B3C">
              <w:t xml:space="preserve">. We work with </w:t>
            </w:r>
            <w:r w:rsidR="003F36F8">
              <w:t>pupils</w:t>
            </w:r>
            <w:r w:rsidRPr="00611B3C">
              <w:t xml:space="preserve"> from </w:t>
            </w:r>
            <w:r w:rsidR="000F3553">
              <w:t>6</w:t>
            </w:r>
            <w:r w:rsidRPr="00611B3C">
              <w:t xml:space="preserve"> to19 years.</w:t>
            </w:r>
          </w:p>
          <w:p w14:paraId="305B6A9F" w14:textId="77777777" w:rsidR="00611B3C" w:rsidRPr="00611B3C" w:rsidRDefault="00611B3C" w:rsidP="00611B3C">
            <w:pPr>
              <w:ind w:left="720"/>
              <w:contextualSpacing/>
            </w:pPr>
          </w:p>
          <w:p w14:paraId="3E1618F9" w14:textId="2725D7D1" w:rsidR="00611B3C" w:rsidRDefault="00611B3C" w:rsidP="008E7276">
            <w:pPr>
              <w:jc w:val="both"/>
            </w:pPr>
            <w:r w:rsidRPr="00611B3C">
              <w:t xml:space="preserve">Our specialist facilities, teaching and admin areas are situated within open, safe and spacious grounds. We aim to create a calm, low stimulus, structured environment specifically for young people with </w:t>
            </w:r>
            <w:r w:rsidR="008E7276">
              <w:t>autism</w:t>
            </w:r>
            <w:r w:rsidRPr="00611B3C">
              <w:t xml:space="preserve">, and can meet the needs of those with additional sensory disabilities and medical needs. More details are given within our Curriculum and Equality Procedures. We make every effort to meet the medical needs of pupils, for example through implementing a clear and practical procedure on the Administration of Medicines. </w:t>
            </w:r>
          </w:p>
          <w:p w14:paraId="1CFD4AE8" w14:textId="77777777" w:rsidR="008E7276" w:rsidRPr="00611B3C" w:rsidRDefault="008E7276" w:rsidP="008E7276">
            <w:pPr>
              <w:jc w:val="both"/>
            </w:pPr>
          </w:p>
          <w:p w14:paraId="70C8DFAC" w14:textId="77777777" w:rsidR="00611B3C" w:rsidRPr="00611B3C" w:rsidRDefault="00611B3C" w:rsidP="008E7276">
            <w:pPr>
              <w:jc w:val="both"/>
            </w:pPr>
            <w:r w:rsidRPr="00611B3C">
              <w:t xml:space="preserve">We work closely with Social Services and families, to support the development of all pupils. We also work with Health Trusts and other community agencies who offer support and expertise which enriches our provision for pupils. </w:t>
            </w:r>
          </w:p>
          <w:p w14:paraId="6539B3CE" w14:textId="77777777" w:rsidR="00611B3C" w:rsidRPr="00611B3C" w:rsidRDefault="00611B3C" w:rsidP="00611B3C"/>
          <w:p w14:paraId="71B3DC72" w14:textId="0DA5A2CA" w:rsidR="00611B3C" w:rsidRPr="00611B3C" w:rsidRDefault="00611B3C" w:rsidP="00611B3C">
            <w:r w:rsidRPr="00611B3C">
              <w:t xml:space="preserve">3. 1 </w:t>
            </w:r>
            <w:r w:rsidRPr="00611B3C">
              <w:tab/>
              <w:t xml:space="preserve">Specialist Provision.  </w:t>
            </w:r>
            <w:r w:rsidR="00DE6CC8">
              <w:t>Newbury Manor</w:t>
            </w:r>
            <w:r w:rsidRPr="00611B3C">
              <w:t xml:space="preserve"> School offers a range of specialist facilities including:</w:t>
            </w:r>
          </w:p>
          <w:p w14:paraId="1C1CEFDC" w14:textId="77777777" w:rsidR="00611B3C" w:rsidRPr="00611B3C" w:rsidRDefault="00611B3C" w:rsidP="00611B3C">
            <w:pPr>
              <w:ind w:left="720"/>
              <w:contextualSpacing/>
            </w:pPr>
          </w:p>
          <w:p w14:paraId="1D2A9ADF" w14:textId="77777777" w:rsidR="00611B3C" w:rsidRPr="00611B3C" w:rsidRDefault="00611B3C" w:rsidP="00611B3C">
            <w:pPr>
              <w:numPr>
                <w:ilvl w:val="0"/>
                <w:numId w:val="36"/>
              </w:numPr>
              <w:contextualSpacing/>
            </w:pPr>
            <w:r w:rsidRPr="00611B3C">
              <w:t>Small classes with a high adult/pupil ratio</w:t>
            </w:r>
          </w:p>
          <w:p w14:paraId="06842F96" w14:textId="6355FF5A" w:rsidR="00611B3C" w:rsidRPr="00611B3C" w:rsidRDefault="00611B3C" w:rsidP="00611B3C">
            <w:pPr>
              <w:numPr>
                <w:ilvl w:val="0"/>
                <w:numId w:val="36"/>
              </w:numPr>
              <w:contextualSpacing/>
            </w:pPr>
            <w:r w:rsidRPr="00611B3C">
              <w:t>Teachers with specialist AS</w:t>
            </w:r>
            <w:r w:rsidR="00DE6CC8">
              <w:t xml:space="preserve">C </w:t>
            </w:r>
            <w:r w:rsidRPr="00611B3C">
              <w:t>knowledge</w:t>
            </w:r>
            <w:r w:rsidR="00DE6CC8">
              <w:t>, experience</w:t>
            </w:r>
            <w:r w:rsidRPr="00611B3C">
              <w:t xml:space="preserve"> and training                          </w:t>
            </w:r>
          </w:p>
          <w:p w14:paraId="1822476A" w14:textId="77777777" w:rsidR="00611B3C" w:rsidRPr="00611B3C" w:rsidRDefault="00611B3C" w:rsidP="00611B3C">
            <w:pPr>
              <w:numPr>
                <w:ilvl w:val="0"/>
                <w:numId w:val="36"/>
              </w:numPr>
              <w:contextualSpacing/>
            </w:pPr>
            <w:r w:rsidRPr="00611B3C">
              <w:t>A team of skilled and committed support staff who have undertaken specialist training including Educational and Psychologists, Occupational Therapists, Speech and Language Therapists and therapeutic assistants</w:t>
            </w:r>
          </w:p>
          <w:p w14:paraId="761A70A4" w14:textId="73246A6F" w:rsidR="00611B3C" w:rsidRPr="00611B3C" w:rsidRDefault="00611B3C" w:rsidP="00611B3C">
            <w:pPr>
              <w:numPr>
                <w:ilvl w:val="0"/>
                <w:numId w:val="36"/>
              </w:numPr>
              <w:contextualSpacing/>
            </w:pPr>
            <w:r w:rsidRPr="00611B3C">
              <w:t xml:space="preserve">The school organisation and approaches to teaching and learning </w:t>
            </w:r>
            <w:r w:rsidR="008E7276" w:rsidRPr="00611B3C">
              <w:t>are designed</w:t>
            </w:r>
            <w:r w:rsidRPr="00611B3C">
              <w:t xml:space="preserve"> to take account of the particular characteristics of pupils with </w:t>
            </w:r>
            <w:r w:rsidR="008E7276" w:rsidRPr="00611B3C">
              <w:t>autism,</w:t>
            </w:r>
            <w:r w:rsidRPr="00611B3C">
              <w:t xml:space="preserve"> reflecting a range of approaches including PECS,</w:t>
            </w:r>
            <w:r w:rsidR="00DE6CC8">
              <w:t xml:space="preserve"> TEACCH,</w:t>
            </w:r>
            <w:r w:rsidRPr="00611B3C">
              <w:t xml:space="preserve"> Sensory Integration, </w:t>
            </w:r>
            <w:r w:rsidR="0006791E">
              <w:t xml:space="preserve">TIS, </w:t>
            </w:r>
            <w:r w:rsidRPr="00611B3C">
              <w:t xml:space="preserve">Intensive Interaction, </w:t>
            </w:r>
            <w:r w:rsidR="00DE6CC8">
              <w:t xml:space="preserve">TAC PAC </w:t>
            </w:r>
            <w:r w:rsidRPr="00611B3C">
              <w:t xml:space="preserve">and Social Stories </w:t>
            </w:r>
          </w:p>
          <w:p w14:paraId="6F603A30" w14:textId="77777777" w:rsidR="00611B3C" w:rsidRPr="00611B3C" w:rsidRDefault="00611B3C" w:rsidP="00611B3C">
            <w:pPr>
              <w:numPr>
                <w:ilvl w:val="0"/>
                <w:numId w:val="36"/>
              </w:numPr>
              <w:contextualSpacing/>
            </w:pPr>
            <w:r w:rsidRPr="00611B3C">
              <w:lastRenderedPageBreak/>
              <w:t>Access to a curriculum appropriate to age, needs and abilities, including a modified National Curriculum with a particular emphasis on social interaction and communication skills</w:t>
            </w:r>
          </w:p>
          <w:p w14:paraId="59A531F5" w14:textId="77777777" w:rsidR="00611B3C" w:rsidRPr="00611B3C" w:rsidRDefault="00611B3C" w:rsidP="00611B3C">
            <w:pPr>
              <w:numPr>
                <w:ilvl w:val="0"/>
                <w:numId w:val="36"/>
              </w:numPr>
              <w:contextualSpacing/>
            </w:pPr>
            <w:r w:rsidRPr="00611B3C">
              <w:t xml:space="preserve">A Post 16 curriculum supporting the development of life-long-learning skills </w:t>
            </w:r>
          </w:p>
          <w:p w14:paraId="317A5AD9" w14:textId="77777777" w:rsidR="00611B3C" w:rsidRPr="00611B3C" w:rsidRDefault="00611B3C" w:rsidP="00611B3C">
            <w:pPr>
              <w:numPr>
                <w:ilvl w:val="0"/>
                <w:numId w:val="36"/>
              </w:numPr>
              <w:contextualSpacing/>
            </w:pPr>
            <w:r w:rsidRPr="00611B3C">
              <w:t xml:space="preserve">Implementation of Individual Education Plans  </w:t>
            </w:r>
          </w:p>
          <w:p w14:paraId="3DFBFE50" w14:textId="77777777" w:rsidR="00611B3C" w:rsidRPr="00611B3C" w:rsidRDefault="00611B3C" w:rsidP="00611B3C">
            <w:pPr>
              <w:numPr>
                <w:ilvl w:val="0"/>
                <w:numId w:val="36"/>
              </w:numPr>
              <w:contextualSpacing/>
            </w:pPr>
            <w:r w:rsidRPr="00611B3C">
              <w:t>A physically secure environment with extended curricula related facilities and other specialist facilities including sensory environments</w:t>
            </w:r>
          </w:p>
          <w:p w14:paraId="075827D8" w14:textId="77777777" w:rsidR="00611B3C" w:rsidRPr="00611B3C" w:rsidRDefault="00611B3C" w:rsidP="00611B3C">
            <w:pPr>
              <w:numPr>
                <w:ilvl w:val="0"/>
                <w:numId w:val="36"/>
              </w:numPr>
              <w:contextualSpacing/>
            </w:pPr>
            <w:r w:rsidRPr="00611B3C">
              <w:t>Appropriate inclusion opportunities with partner schools, sector colleges and differentiation within the curriculum</w:t>
            </w:r>
          </w:p>
          <w:p w14:paraId="1EDB2D49" w14:textId="77777777" w:rsidR="00611B3C" w:rsidRPr="00611B3C" w:rsidRDefault="00611B3C" w:rsidP="00611B3C">
            <w:pPr>
              <w:numPr>
                <w:ilvl w:val="0"/>
                <w:numId w:val="36"/>
              </w:numPr>
              <w:contextualSpacing/>
            </w:pPr>
            <w:r w:rsidRPr="00611B3C">
              <w:t>Excellent multi-agency links.</w:t>
            </w:r>
          </w:p>
          <w:p w14:paraId="596501B7" w14:textId="30DC52E2" w:rsidR="00611B3C" w:rsidRPr="00611B3C" w:rsidRDefault="00611B3C" w:rsidP="00611B3C">
            <w:pPr>
              <w:numPr>
                <w:ilvl w:val="0"/>
                <w:numId w:val="36"/>
              </w:numPr>
              <w:contextualSpacing/>
            </w:pPr>
            <w:r w:rsidRPr="00611B3C">
              <w:t xml:space="preserve">Close liaison with a wide range of support services including social services, LAs, CAMHS etc. </w:t>
            </w:r>
          </w:p>
          <w:p w14:paraId="12FFAC2A" w14:textId="77777777" w:rsidR="00611B3C" w:rsidRPr="00611B3C" w:rsidRDefault="00611B3C" w:rsidP="00611B3C">
            <w:pPr>
              <w:ind w:left="720"/>
              <w:contextualSpacing/>
            </w:pPr>
          </w:p>
          <w:p w14:paraId="757C8333" w14:textId="6F60BAC3" w:rsidR="00611B3C" w:rsidRPr="00611B3C" w:rsidRDefault="00611B3C" w:rsidP="008E7276">
            <w:pPr>
              <w:jc w:val="both"/>
            </w:pPr>
            <w:r w:rsidRPr="00611B3C">
              <w:t>3.2     School Development Plan is strategically developed to identify and agree priorities and targets.  Funding is allocated for specific developments and resources are allocated to effectively meet pupil needs with all classes receiving termly and weekly budgets dependent on need.</w:t>
            </w:r>
          </w:p>
          <w:p w14:paraId="44C2215B" w14:textId="77777777" w:rsidR="00611B3C" w:rsidRPr="00611B3C" w:rsidRDefault="00611B3C" w:rsidP="00611B3C">
            <w:pPr>
              <w:ind w:left="720"/>
              <w:contextualSpacing/>
            </w:pPr>
          </w:p>
          <w:p w14:paraId="66867433" w14:textId="77777777" w:rsidR="00611B3C" w:rsidRPr="00611B3C" w:rsidRDefault="00611B3C" w:rsidP="008E7276">
            <w:pPr>
              <w:jc w:val="both"/>
            </w:pPr>
            <w:r w:rsidRPr="00611B3C">
              <w:t xml:space="preserve">3.3 </w:t>
            </w:r>
            <w:r w:rsidRPr="00611B3C">
              <w:tab/>
              <w:t xml:space="preserve">Annual Review Process.  Through consultation with parents, local authorities and multi-disciplinary teams, the SLT maintains an overview of the Annual review process and ensures that pupils’ needs are met, as identified within the pupil’s EHCP plans (SEN).  </w:t>
            </w:r>
          </w:p>
          <w:p w14:paraId="4F24C80E" w14:textId="77777777" w:rsidR="00611B3C" w:rsidRPr="00611B3C" w:rsidRDefault="00611B3C" w:rsidP="00611B3C">
            <w:pPr>
              <w:ind w:left="720"/>
              <w:contextualSpacing/>
            </w:pPr>
          </w:p>
          <w:p w14:paraId="511BA0C5" w14:textId="5A293694" w:rsidR="00611B3C" w:rsidRPr="00611B3C" w:rsidRDefault="00611B3C" w:rsidP="00611B3C">
            <w:pPr>
              <w:ind w:left="720"/>
              <w:contextualSpacing/>
            </w:pPr>
            <w:r w:rsidRPr="00611B3C">
              <w:t xml:space="preserve">a)  </w:t>
            </w:r>
            <w:r w:rsidRPr="00611B3C">
              <w:tab/>
              <w:t>All Education, Health and Care plans are reviewed annually at the Annual Review.  A member of the school Leadership Team chair annual reviews, the Class teacher is present at review meeting.  We actively encourage the involvement of pupils in their own review procedures.</w:t>
            </w:r>
          </w:p>
          <w:p w14:paraId="2BF37DAF" w14:textId="77777777" w:rsidR="00611B3C" w:rsidRPr="00611B3C" w:rsidRDefault="00611B3C" w:rsidP="00611B3C">
            <w:pPr>
              <w:ind w:left="720"/>
              <w:contextualSpacing/>
            </w:pPr>
            <w:r w:rsidRPr="00611B3C">
              <w:t xml:space="preserve">b) </w:t>
            </w:r>
            <w:r w:rsidRPr="00611B3C">
              <w:tab/>
              <w:t>The calendar for the annual review of pupils’ statements is drawn up at the start of each academic year. The calendar is circulated to all of the relevant agencies so that they can plan their involvement.</w:t>
            </w:r>
          </w:p>
          <w:p w14:paraId="37296D6E" w14:textId="2CA1C193" w:rsidR="00611B3C" w:rsidRPr="00611B3C" w:rsidRDefault="00611B3C" w:rsidP="00611B3C">
            <w:pPr>
              <w:ind w:left="720"/>
              <w:contextualSpacing/>
            </w:pPr>
            <w:r w:rsidRPr="00611B3C">
              <w:t>c)</w:t>
            </w:r>
            <w:r w:rsidRPr="00611B3C">
              <w:tab/>
              <w:t xml:space="preserve">As part of the review process the outcomes listed within the EHCP are considered and it may be recommended that they are amended, removed or added to.  Short to medium term targets relating to longer term outcomes form the basis of </w:t>
            </w:r>
            <w:r w:rsidR="00E0055B">
              <w:t xml:space="preserve">the child’s ‘Golden Thread’ outcomes. </w:t>
            </w:r>
          </w:p>
          <w:p w14:paraId="4B57DA0B" w14:textId="77777777" w:rsidR="00611B3C" w:rsidRPr="00611B3C" w:rsidRDefault="00611B3C" w:rsidP="00611B3C">
            <w:pPr>
              <w:ind w:left="720"/>
              <w:contextualSpacing/>
            </w:pPr>
          </w:p>
          <w:p w14:paraId="0454C3F9" w14:textId="39433261" w:rsidR="00611B3C" w:rsidRDefault="00611B3C" w:rsidP="008E7276">
            <w:pPr>
              <w:jc w:val="both"/>
            </w:pPr>
            <w:r w:rsidRPr="00611B3C">
              <w:t>3.4</w:t>
            </w:r>
            <w:r w:rsidRPr="00611B3C">
              <w:tab/>
              <w:t xml:space="preserve">Assessment Procedures include a range of genre to </w:t>
            </w:r>
            <w:r w:rsidR="008E7276" w:rsidRPr="00611B3C">
              <w:t>benchmark</w:t>
            </w:r>
            <w:r w:rsidRPr="00611B3C">
              <w:t xml:space="preserve"> progress and achievement, including individual pupils, classes, groups and Key Stages.  Assessment processes include school devised assessments, </w:t>
            </w:r>
            <w:r w:rsidR="00E0055B">
              <w:t>Golden Thread</w:t>
            </w:r>
            <w:r w:rsidRPr="00611B3C">
              <w:t xml:space="preserve"> termly achievement data, assessment of teaching and learning as well as external examinations and accreditation. </w:t>
            </w:r>
          </w:p>
          <w:p w14:paraId="631C388D" w14:textId="77777777" w:rsidR="008E7276" w:rsidRPr="00611B3C" w:rsidRDefault="008E7276" w:rsidP="00611B3C"/>
          <w:p w14:paraId="42EED11E" w14:textId="4CB257EE" w:rsidR="00611B3C" w:rsidRPr="00611B3C" w:rsidRDefault="00611B3C" w:rsidP="008E7276">
            <w:pPr>
              <w:jc w:val="both"/>
            </w:pPr>
            <w:r w:rsidRPr="00611B3C">
              <w:t xml:space="preserve">Assessment of pupils’ achievement is used to underpin curriculum planning and to set whole-school targets in performance management. A separate policy describes our Assessment for Learning in more detail. Pupils’ achievement and progress towards targets are reviewed on a half termly basis and targets are amended as appropriate throughout the school year. </w:t>
            </w:r>
          </w:p>
          <w:p w14:paraId="5ED94570" w14:textId="77777777" w:rsidR="00611B3C" w:rsidRPr="00611B3C" w:rsidRDefault="00611B3C" w:rsidP="00611B3C">
            <w:pPr>
              <w:ind w:left="720"/>
              <w:contextualSpacing/>
            </w:pPr>
          </w:p>
          <w:p w14:paraId="5049B5D9" w14:textId="77777777" w:rsidR="00611B3C" w:rsidRDefault="00611B3C" w:rsidP="008E7276">
            <w:pPr>
              <w:jc w:val="both"/>
            </w:pPr>
            <w:r w:rsidRPr="00611B3C">
              <w:t>3.5</w:t>
            </w:r>
            <w:r w:rsidRPr="00611B3C">
              <w:tab/>
              <w:t xml:space="preserve">Complaints Procedure. We listen carefully to the views of parents and pupils and welcome comments about the school.   We invite parents to contact the Head Teacher/ Deputy Head Teacher or the teacher within their child’s class if they need further information or if they have any concerns. </w:t>
            </w:r>
          </w:p>
          <w:p w14:paraId="7DFB7753" w14:textId="77777777" w:rsidR="008E7276" w:rsidRPr="00611B3C" w:rsidRDefault="008E7276" w:rsidP="00611B3C"/>
          <w:p w14:paraId="36D22FB5" w14:textId="5D5D3FCC" w:rsidR="00611B3C" w:rsidRPr="00611B3C" w:rsidRDefault="00611B3C" w:rsidP="008E7276">
            <w:pPr>
              <w:jc w:val="both"/>
            </w:pPr>
            <w:r w:rsidRPr="00611B3C">
              <w:t xml:space="preserve">Details of the </w:t>
            </w:r>
            <w:r w:rsidR="008E7276" w:rsidRPr="00611B3C">
              <w:t>complaint</w:t>
            </w:r>
            <w:r w:rsidR="008E7276">
              <w:t xml:space="preserve">s </w:t>
            </w:r>
            <w:r w:rsidRPr="00611B3C">
              <w:t>procedures are supplied within the school ‘Welcome Pack’ or can be obtained from the Head Teacher for parents who wish to make a formal complaint.</w:t>
            </w:r>
          </w:p>
          <w:p w14:paraId="387CFF7B" w14:textId="77777777" w:rsidR="00611B3C" w:rsidRPr="00611B3C" w:rsidRDefault="00611B3C" w:rsidP="008E7276">
            <w:pPr>
              <w:jc w:val="both"/>
            </w:pPr>
            <w:r w:rsidRPr="00611B3C">
              <w:t xml:space="preserve">By paying close attention to constructive criticism (and to any compliments we may receive) we believe that we can discover improved ways to build on the effectiveness of the school. </w:t>
            </w:r>
          </w:p>
          <w:p w14:paraId="2E61EB86" w14:textId="77777777" w:rsidR="00611B3C" w:rsidRPr="00611B3C" w:rsidRDefault="00611B3C" w:rsidP="00611B3C">
            <w:pPr>
              <w:ind w:left="720"/>
              <w:contextualSpacing/>
            </w:pPr>
          </w:p>
          <w:p w14:paraId="7D954559" w14:textId="2B9716E9" w:rsidR="00611B3C" w:rsidRDefault="00611B3C" w:rsidP="008E7276">
            <w:pPr>
              <w:jc w:val="both"/>
            </w:pPr>
            <w:r w:rsidRPr="00611B3C">
              <w:t>3.6</w:t>
            </w:r>
            <w:r w:rsidRPr="00611B3C">
              <w:tab/>
              <w:t>Continued Professional Development.  We are committed to supporting the continued professional development of all staff through appropriate in-service training.  Performance</w:t>
            </w:r>
            <w:r w:rsidR="008E7276">
              <w:t xml:space="preserve"> </w:t>
            </w:r>
            <w:r w:rsidRPr="00611B3C">
              <w:t xml:space="preserve">management of individual staff members is addressed through annual appraisal, supervisions and termly lesson observations.  </w:t>
            </w:r>
          </w:p>
          <w:p w14:paraId="3D0353AC" w14:textId="77777777" w:rsidR="008E7276" w:rsidRPr="00611B3C" w:rsidRDefault="008E7276" w:rsidP="008E7276">
            <w:pPr>
              <w:jc w:val="both"/>
            </w:pPr>
          </w:p>
          <w:p w14:paraId="27CB60F8" w14:textId="5F38ABC4" w:rsidR="00611B3C" w:rsidRPr="00611B3C" w:rsidRDefault="00611B3C" w:rsidP="008E7276">
            <w:pPr>
              <w:jc w:val="both"/>
            </w:pPr>
            <w:r w:rsidRPr="00611B3C">
              <w:t xml:space="preserve">Training for all </w:t>
            </w:r>
            <w:r w:rsidR="00982389">
              <w:t xml:space="preserve">Aspris </w:t>
            </w:r>
            <w:r w:rsidRPr="00611B3C">
              <w:t>staff includes a</w:t>
            </w:r>
            <w:r w:rsidR="00B15D90">
              <w:t>n</w:t>
            </w:r>
            <w:r w:rsidRPr="00611B3C">
              <w:t xml:space="preserve"> e-learning programme which encompasses all mandatory training requirements i.e. Child Protection, Health and Safety, Manual Handling etc.  All staff attend specialist induction training including specialised approaches, Health and Safety and Team Teach positive behaviour management.   We take full advantage of delivering training supporting national strategies and we are supportive to all staff who wish to advance their general educational qualifications, for example by working towards NVQs, degrees or postgraduate awards.</w:t>
            </w:r>
          </w:p>
          <w:p w14:paraId="4053D1F3" w14:textId="77777777" w:rsidR="00611B3C" w:rsidRPr="00611B3C" w:rsidRDefault="00611B3C" w:rsidP="00611B3C">
            <w:pPr>
              <w:ind w:left="720"/>
              <w:contextualSpacing/>
            </w:pPr>
          </w:p>
          <w:p w14:paraId="6AAA3888" w14:textId="1C1BC4CE" w:rsidR="00611B3C" w:rsidRPr="00611B3C" w:rsidRDefault="00611B3C" w:rsidP="008E7276">
            <w:pPr>
              <w:jc w:val="both"/>
            </w:pPr>
            <w:r w:rsidRPr="00611B3C">
              <w:t>3.7</w:t>
            </w:r>
            <w:r w:rsidRPr="00611B3C">
              <w:tab/>
              <w:t xml:space="preserve">Therapeutic Intervention. The school has an on-site </w:t>
            </w:r>
            <w:proofErr w:type="spellStart"/>
            <w:r w:rsidRPr="00611B3C">
              <w:t>SaLT</w:t>
            </w:r>
            <w:proofErr w:type="spellEnd"/>
            <w:r w:rsidR="00B15D90">
              <w:t>, music therapist and Forest school lead</w:t>
            </w:r>
            <w:r w:rsidRPr="00611B3C">
              <w:t xml:space="preserve"> who have statutory responsibilities for pupils with EHCP’s and offer advice and support to teachers on a range of issues to support individual pupil’s progress and achievement. </w:t>
            </w:r>
          </w:p>
          <w:p w14:paraId="1F47B0C5" w14:textId="77777777" w:rsidR="00611B3C" w:rsidRPr="00611B3C" w:rsidRDefault="00611B3C" w:rsidP="00611B3C">
            <w:pPr>
              <w:ind w:left="720"/>
              <w:contextualSpacing/>
            </w:pPr>
          </w:p>
          <w:p w14:paraId="1C55369B" w14:textId="77777777" w:rsidR="00611B3C" w:rsidRPr="00611B3C" w:rsidRDefault="00611B3C" w:rsidP="008E7276">
            <w:pPr>
              <w:jc w:val="both"/>
            </w:pPr>
            <w:r w:rsidRPr="00611B3C">
              <w:t>3.8</w:t>
            </w:r>
            <w:r w:rsidRPr="00611B3C">
              <w:tab/>
              <w:t xml:space="preserve">Transition.  The specialist Transition Coordinator and teachers work closely with staff and families to plan appropriate guidance and support for pupils in preparing for pupil’s transition into adult services.  </w:t>
            </w:r>
          </w:p>
          <w:p w14:paraId="0C1CA543" w14:textId="77777777" w:rsidR="00611B3C" w:rsidRPr="00611B3C" w:rsidRDefault="00611B3C" w:rsidP="00611B3C">
            <w:pPr>
              <w:ind w:left="720"/>
              <w:contextualSpacing/>
            </w:pPr>
          </w:p>
          <w:p w14:paraId="41FCC3B9" w14:textId="6CA10F47" w:rsidR="00611B3C" w:rsidRPr="00611B3C" w:rsidRDefault="00611B3C" w:rsidP="008E7276">
            <w:pPr>
              <w:jc w:val="both"/>
            </w:pPr>
            <w:r w:rsidRPr="00611B3C">
              <w:t>3.9</w:t>
            </w:r>
            <w:r w:rsidRPr="00611B3C">
              <w:tab/>
              <w:t xml:space="preserve">Registration/ Affiliation. The school is a member of National Association of Independent Schools and </w:t>
            </w:r>
            <w:r w:rsidR="008E7276" w:rsidRPr="00611B3C">
              <w:t>Non-Maintained</w:t>
            </w:r>
            <w:r w:rsidRPr="00611B3C">
              <w:t xml:space="preserve"> Special Schools (NASS), ASDAN, National Autistic Society (NAS) and we receive monthly AS</w:t>
            </w:r>
            <w:r w:rsidR="00FE2393">
              <w:t>C</w:t>
            </w:r>
            <w:r w:rsidRPr="00611B3C">
              <w:t xml:space="preserve"> / SEN publications, gaining information on courses and resources for pupils with special educational needs.   We are affiliated to Specialist AS</w:t>
            </w:r>
            <w:r w:rsidR="00FE2393">
              <w:t>C</w:t>
            </w:r>
            <w:r w:rsidRPr="00611B3C">
              <w:t xml:space="preserve"> Schools and several local support networks for autism and specialist education.</w:t>
            </w:r>
          </w:p>
          <w:p w14:paraId="18ED5585" w14:textId="77777777" w:rsidR="00611B3C" w:rsidRPr="00611B3C" w:rsidRDefault="00611B3C" w:rsidP="00611B3C">
            <w:pPr>
              <w:ind w:left="720"/>
              <w:contextualSpacing/>
            </w:pPr>
          </w:p>
          <w:p w14:paraId="63F68377" w14:textId="77777777" w:rsidR="00611B3C" w:rsidRDefault="00611B3C" w:rsidP="007D00B6">
            <w:pPr>
              <w:jc w:val="both"/>
            </w:pPr>
            <w:r w:rsidRPr="00611B3C">
              <w:t>3.10</w:t>
            </w:r>
            <w:r w:rsidRPr="00611B3C">
              <w:tab/>
              <w:t xml:space="preserve">Home/School Communication.  We encourage close communication with parents and appreciate their help and support.  We believe in consulting and cooperating with parents in order to help all pupils to make optimum progress in all areas of their development.  </w:t>
            </w:r>
          </w:p>
          <w:p w14:paraId="0058713B" w14:textId="77777777" w:rsidR="007D00B6" w:rsidRPr="00611B3C" w:rsidRDefault="007D00B6" w:rsidP="007D00B6">
            <w:pPr>
              <w:jc w:val="both"/>
            </w:pPr>
          </w:p>
          <w:p w14:paraId="3DDFD647" w14:textId="2D19D199" w:rsidR="00611B3C" w:rsidRDefault="00611B3C" w:rsidP="007D00B6">
            <w:pPr>
              <w:jc w:val="both"/>
            </w:pPr>
            <w:r w:rsidRPr="00611B3C">
              <w:t xml:space="preserve">The school highly values the contribution made by parents and is grateful for the time and commitment that they give to the </w:t>
            </w:r>
            <w:r w:rsidR="00E82AC1" w:rsidRPr="00611B3C">
              <w:t>school</w:t>
            </w:r>
            <w:r w:rsidRPr="00611B3C">
              <w:t xml:space="preserve">.  If parents have difficulties in attending review meetings at </w:t>
            </w:r>
            <w:r w:rsidR="007D00B6" w:rsidRPr="00611B3C">
              <w:t>school,</w:t>
            </w:r>
            <w:r w:rsidRPr="00611B3C">
              <w:t xml:space="preserve"> we will make every effort to make arrangements to overcome these problems</w:t>
            </w:r>
            <w:r w:rsidR="000E1E0E">
              <w:t>, including hosting online video-calls</w:t>
            </w:r>
            <w:r w:rsidRPr="00611B3C">
              <w:t xml:space="preserve">.  The school works closely with parents and is happy to offer facilities for parent groups to meet regularly in the school. </w:t>
            </w:r>
          </w:p>
          <w:p w14:paraId="00DF8A25" w14:textId="77777777" w:rsidR="007D00B6" w:rsidRPr="00611B3C" w:rsidRDefault="007D00B6" w:rsidP="007D00B6">
            <w:pPr>
              <w:jc w:val="both"/>
            </w:pPr>
          </w:p>
          <w:p w14:paraId="4F2C3364" w14:textId="4C2E08BF" w:rsidR="00611B3C" w:rsidRPr="00611B3C" w:rsidRDefault="00611B3C" w:rsidP="007D00B6">
            <w:pPr>
              <w:jc w:val="both"/>
            </w:pPr>
            <w:r w:rsidRPr="00611B3C">
              <w:t>There are formal opportunities for parents to meet with staff through the annual review processes and through interim review meetings. The school also operates home-school diaries, and/or telephone/e-mail contact systems.  The school is happy to use ICT to keep in touch, for example sharing resources, pictures and information through individual Classes, maintaining an up-to-date website and distributing our termly newsletter.</w:t>
            </w:r>
            <w:r w:rsidR="00681EE5">
              <w:t xml:space="preserve"> Photos and evidence is also shared via </w:t>
            </w:r>
            <w:r w:rsidR="0038011A">
              <w:t>an online sharing website</w:t>
            </w:r>
            <w:r w:rsidR="00681EE5">
              <w:t>, informing parents of the progress of their child</w:t>
            </w:r>
            <w:r w:rsidR="0075708E">
              <w:t xml:space="preserve"> with links to their ‘Golden Thread’ </w:t>
            </w:r>
            <w:r w:rsidR="0038011A">
              <w:t xml:space="preserve">EHC Plan </w:t>
            </w:r>
            <w:r w:rsidR="0075708E">
              <w:t xml:space="preserve">outcomes. </w:t>
            </w:r>
          </w:p>
          <w:p w14:paraId="6DBC6CC0" w14:textId="77777777" w:rsidR="00611B3C" w:rsidRPr="00611B3C" w:rsidRDefault="00611B3C" w:rsidP="00611B3C">
            <w:pPr>
              <w:ind w:left="720"/>
              <w:contextualSpacing/>
            </w:pPr>
            <w:r w:rsidRPr="00611B3C">
              <w:t xml:space="preserve"> </w:t>
            </w:r>
          </w:p>
          <w:p w14:paraId="70A4F164" w14:textId="50C715CD" w:rsidR="00611B3C" w:rsidRPr="00611B3C" w:rsidRDefault="00611B3C" w:rsidP="007D00B6">
            <w:pPr>
              <w:jc w:val="both"/>
            </w:pPr>
            <w:r w:rsidRPr="00611B3C">
              <w:t>3.11</w:t>
            </w:r>
            <w:r w:rsidRPr="00611B3C">
              <w:tab/>
              <w:t>Community Cohesion/Inclusion.  The school looks to provide relevant opportunities and experiences within other school and college environments</w:t>
            </w:r>
            <w:r w:rsidR="009619C2">
              <w:t xml:space="preserve">. </w:t>
            </w:r>
            <w:r w:rsidRPr="00611B3C">
              <w:t xml:space="preserve">These links not only strengthen our capacity to deliver a personalised curriculum, </w:t>
            </w:r>
            <w:r w:rsidR="007D00B6" w:rsidRPr="00611B3C">
              <w:t>but they</w:t>
            </w:r>
            <w:r w:rsidRPr="00611B3C">
              <w:t xml:space="preserve"> have also led to some pupils transferring full time into mainstream provision. As part of our service role, we work closely with colleagues in partner schools, to help them to provide effectively for their pupils with AS</w:t>
            </w:r>
            <w:r w:rsidR="00531516">
              <w:t>C</w:t>
            </w:r>
            <w:r w:rsidRPr="00611B3C">
              <w:t>.</w:t>
            </w:r>
          </w:p>
          <w:p w14:paraId="02CD7C0C" w14:textId="77777777" w:rsidR="00611B3C" w:rsidRPr="00611B3C" w:rsidRDefault="00611B3C" w:rsidP="007D00B6">
            <w:pPr>
              <w:jc w:val="both"/>
            </w:pPr>
            <w:r w:rsidRPr="00611B3C">
              <w:lastRenderedPageBreak/>
              <w:t>As part of our Post 16 curriculum many of our pupils attend local sector colleges as part of their Individual Learning Plan; an important link which provides valuable experience for our pupils to gain the skills to support transition into adult life.</w:t>
            </w:r>
          </w:p>
          <w:p w14:paraId="201C8F6F" w14:textId="309E9CA7" w:rsidR="00734236" w:rsidRPr="00611B3C" w:rsidRDefault="00611B3C" w:rsidP="007D00B6">
            <w:pPr>
              <w:contextualSpacing/>
              <w:jc w:val="both"/>
            </w:pPr>
            <w:r w:rsidRPr="00611B3C">
              <w:t xml:space="preserve">   </w:t>
            </w:r>
          </w:p>
        </w:tc>
      </w:tr>
      <w:tr w:rsidR="00611B3C" w:rsidRPr="00611B3C" w14:paraId="2F1EA8D0" w14:textId="77777777" w:rsidTr="00076438">
        <w:tc>
          <w:tcPr>
            <w:tcW w:w="9276" w:type="dxa"/>
          </w:tcPr>
          <w:p w14:paraId="4F5947A7" w14:textId="77777777" w:rsidR="00611B3C" w:rsidRPr="00611B3C" w:rsidRDefault="00611B3C" w:rsidP="00611B3C">
            <w:pPr>
              <w:numPr>
                <w:ilvl w:val="0"/>
                <w:numId w:val="2"/>
              </w:numPr>
              <w:ind w:left="360"/>
              <w:contextualSpacing/>
              <w:rPr>
                <w:b/>
              </w:rPr>
            </w:pPr>
            <w:r w:rsidRPr="00611B3C">
              <w:rPr>
                <w:b/>
              </w:rPr>
              <w:lastRenderedPageBreak/>
              <w:t>Outcomes</w:t>
            </w:r>
          </w:p>
        </w:tc>
      </w:tr>
      <w:tr w:rsidR="00611B3C" w:rsidRPr="00611B3C" w14:paraId="01ED74A7" w14:textId="77777777" w:rsidTr="00076438">
        <w:tc>
          <w:tcPr>
            <w:tcW w:w="9276" w:type="dxa"/>
          </w:tcPr>
          <w:p w14:paraId="463F078F" w14:textId="77777777" w:rsidR="00611B3C" w:rsidRPr="00611B3C" w:rsidRDefault="00611B3C" w:rsidP="00611B3C"/>
          <w:p w14:paraId="7B11C42D" w14:textId="77777777" w:rsidR="00611B3C" w:rsidRPr="00611B3C" w:rsidRDefault="00611B3C" w:rsidP="007D00B6">
            <w:pPr>
              <w:jc w:val="both"/>
            </w:pPr>
            <w:r w:rsidRPr="00611B3C">
              <w:t>4.1</w:t>
            </w:r>
            <w:r w:rsidRPr="00611B3C">
              <w:tab/>
              <w:t xml:space="preserve"> We believe that all pupils receive a broad and balanced curriculum which is relevant and flexible to meet their individual needs.  Our curriculum principles are explained within the school Curriculum Policy Document.  Individual policy documents describing all mandatory National Curriculum subjects identify subject-specific aims, expectations and teaching and learning considerations.</w:t>
            </w:r>
          </w:p>
          <w:p w14:paraId="739FDA45" w14:textId="77777777" w:rsidR="00611B3C" w:rsidRPr="00611B3C" w:rsidRDefault="00611B3C" w:rsidP="00611B3C">
            <w:pPr>
              <w:ind w:left="720"/>
              <w:contextualSpacing/>
            </w:pPr>
          </w:p>
          <w:p w14:paraId="568586DF" w14:textId="34A50C85" w:rsidR="00611B3C" w:rsidRPr="00611B3C" w:rsidRDefault="00611B3C" w:rsidP="007D00B6">
            <w:pPr>
              <w:jc w:val="both"/>
            </w:pPr>
            <w:r w:rsidRPr="00611B3C">
              <w:t>4.2</w:t>
            </w:r>
            <w:r w:rsidRPr="00611B3C">
              <w:tab/>
              <w:t xml:space="preserve">A coordinated whole school approach to self-evaluation includes parental surveys and feedback from the Student Council, supporting the production of a </w:t>
            </w:r>
            <w:r w:rsidR="007D00B6" w:rsidRPr="00611B3C">
              <w:t>well-rounded</w:t>
            </w:r>
            <w:r w:rsidRPr="00611B3C">
              <w:t xml:space="preserve"> School Evaluation, summarising the school’s strengths and areas for development.  We are committed to effective school-</w:t>
            </w:r>
            <w:r w:rsidR="007D00B6" w:rsidRPr="00611B3C">
              <w:t>self-evaluation</w:t>
            </w:r>
            <w:r w:rsidRPr="00611B3C">
              <w:t xml:space="preserve"> as a basis for raising standards. </w:t>
            </w:r>
          </w:p>
          <w:p w14:paraId="5B93F1F3" w14:textId="77777777" w:rsidR="00611B3C" w:rsidRPr="00611B3C" w:rsidRDefault="00611B3C" w:rsidP="00611B3C">
            <w:pPr>
              <w:ind w:left="720"/>
              <w:contextualSpacing/>
            </w:pPr>
          </w:p>
          <w:p w14:paraId="55B5E86B" w14:textId="77777777" w:rsidR="00611B3C" w:rsidRPr="00611B3C" w:rsidRDefault="00611B3C" w:rsidP="00611B3C">
            <w:r w:rsidRPr="00611B3C">
              <w:t>4.3</w:t>
            </w:r>
            <w:r w:rsidRPr="00611B3C">
              <w:tab/>
              <w:t>Our provision is evaluated in several ways</w:t>
            </w:r>
          </w:p>
          <w:p w14:paraId="3EA2355A" w14:textId="77777777" w:rsidR="00611B3C" w:rsidRPr="00611B3C" w:rsidRDefault="00611B3C" w:rsidP="00611B3C">
            <w:pPr>
              <w:ind w:left="720"/>
              <w:contextualSpacing/>
            </w:pPr>
          </w:p>
          <w:p w14:paraId="6FE5876C" w14:textId="1780E2EF" w:rsidR="00611B3C" w:rsidRPr="00611B3C" w:rsidRDefault="00611B3C" w:rsidP="00611B3C">
            <w:r w:rsidRPr="00611B3C">
              <w:t>External evaluation by OFSTED, from the Challenge and Improvement Partner</w:t>
            </w:r>
            <w:r w:rsidR="003C02FC">
              <w:t>s</w:t>
            </w:r>
            <w:r w:rsidRPr="00611B3C">
              <w:t>, governors and the LA who monitors and evaluates the school by:</w:t>
            </w:r>
          </w:p>
          <w:p w14:paraId="5389303F" w14:textId="77777777" w:rsidR="00611B3C" w:rsidRPr="00611B3C" w:rsidRDefault="00611B3C" w:rsidP="00611B3C">
            <w:pPr>
              <w:ind w:left="720"/>
              <w:contextualSpacing/>
            </w:pPr>
          </w:p>
          <w:p w14:paraId="510CBE06" w14:textId="77777777" w:rsidR="00611B3C" w:rsidRPr="00611B3C" w:rsidRDefault="00611B3C" w:rsidP="00611B3C">
            <w:pPr>
              <w:ind w:left="720"/>
              <w:contextualSpacing/>
            </w:pPr>
            <w:r w:rsidRPr="00611B3C">
              <w:t>•</w:t>
            </w:r>
            <w:r w:rsidRPr="00611B3C">
              <w:tab/>
              <w:t>Whole school and pupil achievement</w:t>
            </w:r>
          </w:p>
          <w:p w14:paraId="70E2BD8D" w14:textId="77777777" w:rsidR="00611B3C" w:rsidRPr="00611B3C" w:rsidRDefault="00611B3C" w:rsidP="00611B3C">
            <w:pPr>
              <w:ind w:left="720"/>
              <w:contextualSpacing/>
            </w:pPr>
            <w:r w:rsidRPr="00611B3C">
              <w:t>•</w:t>
            </w:r>
            <w:r w:rsidRPr="00611B3C">
              <w:tab/>
              <w:t>Achievement against the National Curriculum</w:t>
            </w:r>
          </w:p>
          <w:p w14:paraId="458EAE1A" w14:textId="77777777" w:rsidR="00611B3C" w:rsidRPr="00611B3C" w:rsidRDefault="00611B3C" w:rsidP="00611B3C">
            <w:pPr>
              <w:ind w:left="720"/>
              <w:contextualSpacing/>
            </w:pPr>
            <w:r w:rsidRPr="00611B3C">
              <w:t>•</w:t>
            </w:r>
            <w:r w:rsidRPr="00611B3C">
              <w:tab/>
              <w:t xml:space="preserve">Results achieved from Nationally Accredited Programmes/courses </w:t>
            </w:r>
          </w:p>
          <w:p w14:paraId="0DB9FA3C" w14:textId="77777777" w:rsidR="00611B3C" w:rsidRPr="00611B3C" w:rsidRDefault="00611B3C" w:rsidP="00611B3C">
            <w:pPr>
              <w:ind w:left="720"/>
              <w:contextualSpacing/>
            </w:pPr>
            <w:r w:rsidRPr="00611B3C">
              <w:t>•</w:t>
            </w:r>
            <w:r w:rsidRPr="00611B3C">
              <w:tab/>
              <w:t>Attendance and exclusions</w:t>
            </w:r>
          </w:p>
          <w:p w14:paraId="0A8212C6" w14:textId="77777777" w:rsidR="00F869D5" w:rsidRDefault="00611B3C" w:rsidP="00611B3C">
            <w:pPr>
              <w:ind w:left="720"/>
              <w:contextualSpacing/>
            </w:pPr>
            <w:r w:rsidRPr="00611B3C">
              <w:t>•</w:t>
            </w:r>
            <w:r w:rsidRPr="00611B3C">
              <w:tab/>
              <w:t xml:space="preserve">Progress in terms of </w:t>
            </w:r>
            <w:r w:rsidR="00F869D5">
              <w:t xml:space="preserve">Golden Thread targets. </w:t>
            </w:r>
          </w:p>
          <w:p w14:paraId="32C17AA8" w14:textId="2F55D2BB" w:rsidR="00611B3C" w:rsidRPr="00611B3C" w:rsidRDefault="00611B3C" w:rsidP="00611B3C">
            <w:pPr>
              <w:ind w:left="720"/>
              <w:contextualSpacing/>
            </w:pPr>
            <w:r w:rsidRPr="00611B3C">
              <w:t xml:space="preserve"> </w:t>
            </w:r>
          </w:p>
          <w:p w14:paraId="438B54F9" w14:textId="77777777" w:rsidR="00611B3C" w:rsidRPr="00611B3C" w:rsidRDefault="00611B3C" w:rsidP="00611B3C">
            <w:pPr>
              <w:contextualSpacing/>
            </w:pPr>
            <w:r w:rsidRPr="00611B3C">
              <w:t>Regular review and evaluation of the whole school using the Curriculum Monitoring/Assessment</w:t>
            </w:r>
          </w:p>
          <w:p w14:paraId="5347BB68" w14:textId="79278AE6" w:rsidR="00611B3C" w:rsidRPr="00611B3C" w:rsidRDefault="00611B3C" w:rsidP="00611B3C">
            <w:pPr>
              <w:contextualSpacing/>
            </w:pPr>
            <w:r w:rsidRPr="00611B3C">
              <w:t>Policy including scrutiny of work and monitoring of planning</w:t>
            </w:r>
            <w:r w:rsidR="00F869D5">
              <w:t xml:space="preserve">. </w:t>
            </w:r>
          </w:p>
        </w:tc>
      </w:tr>
      <w:tr w:rsidR="00611B3C" w:rsidRPr="00611B3C" w14:paraId="708DD691" w14:textId="77777777" w:rsidTr="00076438">
        <w:tc>
          <w:tcPr>
            <w:tcW w:w="9276" w:type="dxa"/>
          </w:tcPr>
          <w:p w14:paraId="0DA0E56A" w14:textId="77777777" w:rsidR="00611B3C" w:rsidRPr="00611B3C" w:rsidRDefault="00611B3C" w:rsidP="00611B3C">
            <w:pPr>
              <w:numPr>
                <w:ilvl w:val="0"/>
                <w:numId w:val="2"/>
              </w:numPr>
              <w:ind w:left="360"/>
              <w:contextualSpacing/>
              <w:rPr>
                <w:b/>
              </w:rPr>
            </w:pPr>
            <w:r w:rsidRPr="00611B3C">
              <w:rPr>
                <w:b/>
              </w:rPr>
              <w:t>SLT</w:t>
            </w:r>
          </w:p>
        </w:tc>
      </w:tr>
      <w:tr w:rsidR="00611B3C" w:rsidRPr="00611B3C" w14:paraId="66636AA0" w14:textId="77777777" w:rsidTr="00076438">
        <w:tc>
          <w:tcPr>
            <w:tcW w:w="9276" w:type="dxa"/>
          </w:tcPr>
          <w:p w14:paraId="0C6D7F53" w14:textId="77777777" w:rsidR="00611B3C" w:rsidRPr="00611B3C" w:rsidRDefault="00611B3C" w:rsidP="00611B3C">
            <w:pPr>
              <w:ind w:left="536"/>
              <w:contextualSpacing/>
            </w:pPr>
          </w:p>
          <w:p w14:paraId="5FBA565D" w14:textId="77777777" w:rsidR="00611B3C" w:rsidRPr="00611B3C" w:rsidRDefault="00611B3C" w:rsidP="00611B3C">
            <w:pPr>
              <w:numPr>
                <w:ilvl w:val="1"/>
                <w:numId w:val="2"/>
              </w:numPr>
              <w:ind w:left="752"/>
              <w:contextualSpacing/>
            </w:pPr>
            <w:r w:rsidRPr="00611B3C">
              <w:t xml:space="preserve">To ensure that all staff are aware of the school’s policy/procedure </w:t>
            </w:r>
          </w:p>
          <w:p w14:paraId="0A900501" w14:textId="77777777" w:rsidR="00611B3C" w:rsidRPr="00611B3C" w:rsidRDefault="00611B3C" w:rsidP="00611B3C">
            <w:pPr>
              <w:numPr>
                <w:ilvl w:val="1"/>
                <w:numId w:val="2"/>
              </w:numPr>
              <w:ind w:left="752"/>
              <w:contextualSpacing/>
            </w:pPr>
            <w:r w:rsidRPr="00611B3C">
              <w:t>Relevant information to changes to the school procedures are passed on to staff accordingly</w:t>
            </w:r>
          </w:p>
          <w:p w14:paraId="521CBB53" w14:textId="77777777" w:rsidR="00611B3C" w:rsidRPr="00611B3C" w:rsidRDefault="00611B3C" w:rsidP="00611B3C">
            <w:pPr>
              <w:numPr>
                <w:ilvl w:val="1"/>
                <w:numId w:val="2"/>
              </w:numPr>
              <w:ind w:left="752"/>
              <w:contextualSpacing/>
            </w:pPr>
            <w:r w:rsidRPr="00611B3C">
              <w:t xml:space="preserve">The effectiveness of the procedure development is monitored regularly   </w:t>
            </w:r>
          </w:p>
          <w:p w14:paraId="334B2F54" w14:textId="77777777" w:rsidR="00611B3C" w:rsidRPr="00611B3C" w:rsidRDefault="00611B3C" w:rsidP="00611B3C"/>
        </w:tc>
      </w:tr>
      <w:tr w:rsidR="00611B3C" w:rsidRPr="00611B3C" w14:paraId="53115E67" w14:textId="77777777" w:rsidTr="00076438">
        <w:tc>
          <w:tcPr>
            <w:tcW w:w="9276" w:type="dxa"/>
          </w:tcPr>
          <w:p w14:paraId="0EFE7669" w14:textId="76FF4013" w:rsidR="00611B3C" w:rsidRPr="00611B3C" w:rsidRDefault="004A3564" w:rsidP="00611B3C">
            <w:pPr>
              <w:numPr>
                <w:ilvl w:val="0"/>
                <w:numId w:val="2"/>
              </w:numPr>
              <w:ind w:left="360"/>
              <w:contextualSpacing/>
              <w:rPr>
                <w:b/>
              </w:rPr>
            </w:pPr>
            <w:r>
              <w:rPr>
                <w:b/>
              </w:rPr>
              <w:t>ML</w:t>
            </w:r>
            <w:r w:rsidR="00611B3C" w:rsidRPr="00611B3C">
              <w:rPr>
                <w:b/>
              </w:rPr>
              <w:t>T</w:t>
            </w:r>
          </w:p>
        </w:tc>
      </w:tr>
      <w:tr w:rsidR="00611B3C" w:rsidRPr="00611B3C" w14:paraId="1157EF60" w14:textId="77777777" w:rsidTr="00076438">
        <w:tc>
          <w:tcPr>
            <w:tcW w:w="9276" w:type="dxa"/>
          </w:tcPr>
          <w:p w14:paraId="5C5F8177" w14:textId="77777777" w:rsidR="00611B3C" w:rsidRPr="00611B3C" w:rsidRDefault="00611B3C" w:rsidP="00611B3C">
            <w:pPr>
              <w:contextualSpacing/>
            </w:pPr>
          </w:p>
          <w:p w14:paraId="56F68939" w14:textId="77777777" w:rsidR="00611B3C" w:rsidRPr="00611B3C" w:rsidRDefault="00611B3C" w:rsidP="00611B3C">
            <w:pPr>
              <w:numPr>
                <w:ilvl w:val="1"/>
                <w:numId w:val="2"/>
              </w:numPr>
              <w:ind w:left="752"/>
              <w:contextualSpacing/>
            </w:pPr>
            <w:r w:rsidRPr="00611B3C">
              <w:t xml:space="preserve">Give guidance and support to set appropriate targets and plan strategies appropriately </w:t>
            </w:r>
          </w:p>
          <w:p w14:paraId="4AFB2520" w14:textId="00B3F0BF" w:rsidR="00611B3C" w:rsidRPr="00611B3C" w:rsidRDefault="00611B3C" w:rsidP="00611B3C">
            <w:pPr>
              <w:numPr>
                <w:ilvl w:val="1"/>
                <w:numId w:val="2"/>
              </w:numPr>
              <w:ind w:left="752"/>
              <w:contextualSpacing/>
            </w:pPr>
            <w:r w:rsidRPr="00611B3C">
              <w:t xml:space="preserve">Targets for pupils </w:t>
            </w:r>
            <w:r w:rsidR="00E82AC1" w:rsidRPr="00611B3C">
              <w:t>learning are</w:t>
            </w:r>
            <w:r w:rsidRPr="00611B3C">
              <w:t xml:space="preserve"> set and met</w:t>
            </w:r>
          </w:p>
          <w:p w14:paraId="1FCC192A" w14:textId="0F0B1E86" w:rsidR="00611B3C" w:rsidRPr="00611B3C" w:rsidRDefault="00611B3C" w:rsidP="00611B3C">
            <w:pPr>
              <w:numPr>
                <w:ilvl w:val="1"/>
                <w:numId w:val="2"/>
              </w:numPr>
              <w:ind w:left="752"/>
              <w:contextualSpacing/>
            </w:pPr>
            <w:r w:rsidRPr="00611B3C">
              <w:t xml:space="preserve">Ensure risk </w:t>
            </w:r>
            <w:r w:rsidR="00E82AC1" w:rsidRPr="00611B3C">
              <w:t>assessments and</w:t>
            </w:r>
            <w:r w:rsidRPr="00611B3C">
              <w:t xml:space="preserve"> positive handling plans are reviewed regularly </w:t>
            </w:r>
          </w:p>
          <w:p w14:paraId="09370E78" w14:textId="77777777" w:rsidR="00611B3C" w:rsidRDefault="00611B3C" w:rsidP="00611B3C">
            <w:pPr>
              <w:numPr>
                <w:ilvl w:val="1"/>
                <w:numId w:val="2"/>
              </w:numPr>
              <w:ind w:left="752"/>
              <w:contextualSpacing/>
            </w:pPr>
            <w:r w:rsidRPr="00611B3C">
              <w:t xml:space="preserve">Ensure resources are appropriate and available </w:t>
            </w:r>
          </w:p>
          <w:p w14:paraId="73EE203E" w14:textId="406F4F03" w:rsidR="006324B1" w:rsidRPr="00611B3C" w:rsidRDefault="006324B1" w:rsidP="006324B1">
            <w:pPr>
              <w:ind w:left="752"/>
              <w:contextualSpacing/>
            </w:pPr>
          </w:p>
        </w:tc>
      </w:tr>
      <w:tr w:rsidR="00611B3C" w:rsidRPr="00611B3C" w14:paraId="53FDB001" w14:textId="77777777" w:rsidTr="00076438">
        <w:tc>
          <w:tcPr>
            <w:tcW w:w="9276" w:type="dxa"/>
          </w:tcPr>
          <w:p w14:paraId="7586EB4C" w14:textId="77777777" w:rsidR="00611B3C" w:rsidRPr="007E2F9D" w:rsidRDefault="00611B3C" w:rsidP="00611B3C">
            <w:pPr>
              <w:numPr>
                <w:ilvl w:val="0"/>
                <w:numId w:val="2"/>
              </w:numPr>
              <w:ind w:left="360"/>
              <w:contextualSpacing/>
              <w:rPr>
                <w:bCs/>
              </w:rPr>
            </w:pPr>
            <w:r w:rsidRPr="007E2F9D">
              <w:rPr>
                <w:bCs/>
              </w:rPr>
              <w:t>Parental Involvement</w:t>
            </w:r>
          </w:p>
        </w:tc>
      </w:tr>
      <w:tr w:rsidR="00611B3C" w:rsidRPr="00611B3C" w14:paraId="1BB0AB7A" w14:textId="77777777" w:rsidTr="00076438">
        <w:tc>
          <w:tcPr>
            <w:tcW w:w="9276" w:type="dxa"/>
          </w:tcPr>
          <w:p w14:paraId="4655F7B2" w14:textId="77777777" w:rsidR="00611B3C" w:rsidRPr="007E2F9D" w:rsidRDefault="00611B3C" w:rsidP="00611B3C">
            <w:pPr>
              <w:rPr>
                <w:bCs/>
              </w:rPr>
            </w:pPr>
          </w:p>
          <w:p w14:paraId="6B0C3FA1" w14:textId="77777777" w:rsidR="00611B3C" w:rsidRPr="007E2F9D" w:rsidRDefault="00611B3C" w:rsidP="007D00B6">
            <w:pPr>
              <w:contextualSpacing/>
              <w:jc w:val="both"/>
              <w:rPr>
                <w:bCs/>
              </w:rPr>
            </w:pPr>
            <w:r w:rsidRPr="007E2F9D">
              <w:rPr>
                <w:bCs/>
              </w:rPr>
              <w:t xml:space="preserve">We believe that the education of our pupils is a collaborative enterprise involving teachers, parents and carers, pupils and the wider community.  Regular and positive communications will be made between teachers and parents and carers, on a formal and informal basis. </w:t>
            </w:r>
          </w:p>
          <w:p w14:paraId="4FF1E6C5" w14:textId="77777777" w:rsidR="00611B3C" w:rsidRPr="007E2F9D" w:rsidRDefault="00611B3C" w:rsidP="00611B3C">
            <w:pPr>
              <w:ind w:left="720"/>
              <w:contextualSpacing/>
              <w:rPr>
                <w:bCs/>
              </w:rPr>
            </w:pPr>
          </w:p>
          <w:p w14:paraId="0E2EE0F8" w14:textId="5BAFCAB5" w:rsidR="00611B3C" w:rsidRPr="007E2F9D" w:rsidRDefault="00611B3C" w:rsidP="00611B3C">
            <w:pPr>
              <w:contextualSpacing/>
              <w:rPr>
                <w:bCs/>
              </w:rPr>
            </w:pPr>
            <w:r w:rsidRPr="007E2F9D">
              <w:rPr>
                <w:bCs/>
              </w:rPr>
              <w:lastRenderedPageBreak/>
              <w:t xml:space="preserve">We aim to harness the support of the family / home and to stimulate greater support in order to enhance all </w:t>
            </w:r>
            <w:r w:rsidR="00E82AC1" w:rsidRPr="007E2F9D">
              <w:rPr>
                <w:bCs/>
              </w:rPr>
              <w:t>learning.</w:t>
            </w:r>
            <w:r w:rsidRPr="007E2F9D">
              <w:rPr>
                <w:bCs/>
              </w:rPr>
              <w:t xml:space="preserve"> </w:t>
            </w:r>
          </w:p>
          <w:p w14:paraId="377955EC" w14:textId="77777777" w:rsidR="00611B3C" w:rsidRPr="007E2F9D" w:rsidRDefault="00611B3C" w:rsidP="00611B3C">
            <w:pPr>
              <w:ind w:left="720"/>
              <w:contextualSpacing/>
              <w:rPr>
                <w:bCs/>
              </w:rPr>
            </w:pPr>
          </w:p>
          <w:p w14:paraId="44E211AE" w14:textId="77777777" w:rsidR="00611B3C" w:rsidRPr="007E2F9D" w:rsidRDefault="00611B3C" w:rsidP="00611B3C">
            <w:pPr>
              <w:contextualSpacing/>
              <w:rPr>
                <w:bCs/>
              </w:rPr>
            </w:pPr>
            <w:r w:rsidRPr="007E2F9D">
              <w:rPr>
                <w:bCs/>
              </w:rPr>
              <w:t>Opportunities to promote parental involvement include:</w:t>
            </w:r>
          </w:p>
          <w:p w14:paraId="2FCD1CF9" w14:textId="77777777" w:rsidR="00611B3C" w:rsidRPr="007E2F9D" w:rsidRDefault="00611B3C" w:rsidP="00611B3C">
            <w:pPr>
              <w:contextualSpacing/>
              <w:rPr>
                <w:bCs/>
              </w:rPr>
            </w:pPr>
          </w:p>
          <w:p w14:paraId="6ADD5159" w14:textId="28DEB58F" w:rsidR="00611B3C" w:rsidRPr="007E2F9D" w:rsidRDefault="00611B3C" w:rsidP="00611B3C">
            <w:pPr>
              <w:numPr>
                <w:ilvl w:val="0"/>
                <w:numId w:val="37"/>
              </w:numPr>
              <w:contextualSpacing/>
              <w:rPr>
                <w:bCs/>
              </w:rPr>
            </w:pPr>
            <w:r w:rsidRPr="007E2F9D">
              <w:rPr>
                <w:bCs/>
              </w:rPr>
              <w:t>Daily / weekly communication e-mail dependent on parental preference</w:t>
            </w:r>
          </w:p>
          <w:p w14:paraId="4786BBD1" w14:textId="77777777" w:rsidR="00611B3C" w:rsidRPr="007E2F9D" w:rsidRDefault="00611B3C" w:rsidP="00611B3C">
            <w:pPr>
              <w:numPr>
                <w:ilvl w:val="0"/>
                <w:numId w:val="37"/>
              </w:numPr>
              <w:contextualSpacing/>
              <w:rPr>
                <w:bCs/>
              </w:rPr>
            </w:pPr>
            <w:r w:rsidRPr="007E2F9D">
              <w:rPr>
                <w:bCs/>
              </w:rPr>
              <w:t>Regular phone contact</w:t>
            </w:r>
          </w:p>
          <w:p w14:paraId="16E01DC4" w14:textId="77777777" w:rsidR="00611B3C" w:rsidRPr="007E2F9D" w:rsidRDefault="00611B3C" w:rsidP="00611B3C">
            <w:pPr>
              <w:numPr>
                <w:ilvl w:val="0"/>
                <w:numId w:val="37"/>
              </w:numPr>
              <w:contextualSpacing/>
              <w:rPr>
                <w:bCs/>
              </w:rPr>
            </w:pPr>
            <w:r w:rsidRPr="007E2F9D">
              <w:rPr>
                <w:bCs/>
              </w:rPr>
              <w:t>Parents / Carers will be invited to attend their child’s Annual Review / LAC etc.</w:t>
            </w:r>
          </w:p>
          <w:p w14:paraId="2EE29DB4" w14:textId="60513534" w:rsidR="00611B3C" w:rsidRPr="007E2F9D" w:rsidRDefault="00611B3C" w:rsidP="00611B3C">
            <w:pPr>
              <w:numPr>
                <w:ilvl w:val="0"/>
                <w:numId w:val="37"/>
              </w:numPr>
              <w:contextualSpacing/>
              <w:rPr>
                <w:bCs/>
              </w:rPr>
            </w:pPr>
            <w:r w:rsidRPr="007E2F9D">
              <w:rPr>
                <w:bCs/>
              </w:rPr>
              <w:t xml:space="preserve">Progress reports will be shared with parents / carers every term / </w:t>
            </w:r>
            <w:r w:rsidR="003C2CD8" w:rsidRPr="007E2F9D">
              <w:rPr>
                <w:bCs/>
              </w:rPr>
              <w:t>2</w:t>
            </w:r>
            <w:r w:rsidRPr="007E2F9D">
              <w:rPr>
                <w:bCs/>
              </w:rPr>
              <w:t xml:space="preserve"> times per year including records of behaviour incidents and RPI’s </w:t>
            </w:r>
          </w:p>
          <w:p w14:paraId="2672F83D" w14:textId="6C1A0920" w:rsidR="007E2F9D" w:rsidRPr="007E2F9D" w:rsidRDefault="007E2F9D" w:rsidP="00611B3C">
            <w:pPr>
              <w:numPr>
                <w:ilvl w:val="0"/>
                <w:numId w:val="37"/>
              </w:numPr>
              <w:contextualSpacing/>
              <w:rPr>
                <w:bCs/>
              </w:rPr>
            </w:pPr>
            <w:r w:rsidRPr="007E2F9D">
              <w:rPr>
                <w:bCs/>
              </w:rPr>
              <w:t xml:space="preserve">Weekly Tapestry updates with photos and information about learning activities. </w:t>
            </w:r>
          </w:p>
          <w:p w14:paraId="46C8D064" w14:textId="74B046B2" w:rsidR="00611B3C" w:rsidRPr="007E2F9D" w:rsidRDefault="00611B3C" w:rsidP="00611B3C">
            <w:pPr>
              <w:numPr>
                <w:ilvl w:val="0"/>
                <w:numId w:val="37"/>
              </w:numPr>
              <w:contextualSpacing/>
              <w:rPr>
                <w:bCs/>
              </w:rPr>
            </w:pPr>
            <w:r w:rsidRPr="007E2F9D">
              <w:rPr>
                <w:bCs/>
              </w:rPr>
              <w:t xml:space="preserve">Parents / Carers will be invited to whole school social events such as </w:t>
            </w:r>
            <w:r w:rsidR="009F10EE" w:rsidRPr="007E2F9D">
              <w:rPr>
                <w:bCs/>
              </w:rPr>
              <w:t>S</w:t>
            </w:r>
            <w:r w:rsidRPr="007E2F9D">
              <w:rPr>
                <w:bCs/>
              </w:rPr>
              <w:t>ports day</w:t>
            </w:r>
            <w:r w:rsidR="009F10EE" w:rsidRPr="007E2F9D">
              <w:rPr>
                <w:bCs/>
              </w:rPr>
              <w:t xml:space="preserve">, </w:t>
            </w:r>
            <w:r w:rsidR="00533BE1" w:rsidRPr="007E2F9D">
              <w:rPr>
                <w:bCs/>
              </w:rPr>
              <w:t xml:space="preserve">Music festival, Tea Parties and our annual Christmas market. </w:t>
            </w:r>
          </w:p>
          <w:p w14:paraId="2994FE18" w14:textId="1EF1EC6A" w:rsidR="007E2F9D" w:rsidRPr="007E2F9D" w:rsidRDefault="007E2F9D" w:rsidP="00611B3C">
            <w:pPr>
              <w:numPr>
                <w:ilvl w:val="0"/>
                <w:numId w:val="37"/>
              </w:numPr>
              <w:contextualSpacing/>
              <w:rPr>
                <w:bCs/>
              </w:rPr>
            </w:pPr>
            <w:r w:rsidRPr="007E2F9D">
              <w:rPr>
                <w:bCs/>
              </w:rPr>
              <w:t xml:space="preserve">Eight week parent training sessions </w:t>
            </w:r>
          </w:p>
          <w:p w14:paraId="42076B4F" w14:textId="275AC556" w:rsidR="007E2F9D" w:rsidRPr="007E2F9D" w:rsidRDefault="007E2F9D" w:rsidP="00611B3C">
            <w:pPr>
              <w:numPr>
                <w:ilvl w:val="0"/>
                <w:numId w:val="37"/>
              </w:numPr>
              <w:contextualSpacing/>
              <w:rPr>
                <w:bCs/>
              </w:rPr>
            </w:pPr>
            <w:r w:rsidRPr="007E2F9D">
              <w:rPr>
                <w:bCs/>
              </w:rPr>
              <w:t>Parent termly coffee mornings</w:t>
            </w:r>
          </w:p>
          <w:p w14:paraId="20EF698B" w14:textId="77777777" w:rsidR="00611B3C" w:rsidRPr="007E2F9D" w:rsidRDefault="00611B3C" w:rsidP="00611B3C">
            <w:pPr>
              <w:ind w:left="536"/>
              <w:contextualSpacing/>
              <w:rPr>
                <w:bCs/>
              </w:rPr>
            </w:pPr>
          </w:p>
        </w:tc>
      </w:tr>
      <w:tr w:rsidR="00611B3C" w:rsidRPr="00611B3C" w14:paraId="5086EB90" w14:textId="77777777" w:rsidTr="00076438">
        <w:tc>
          <w:tcPr>
            <w:tcW w:w="9276" w:type="dxa"/>
          </w:tcPr>
          <w:p w14:paraId="63AF20B7" w14:textId="77777777" w:rsidR="00611B3C" w:rsidRPr="00611B3C" w:rsidRDefault="00611B3C" w:rsidP="00611B3C">
            <w:pPr>
              <w:numPr>
                <w:ilvl w:val="0"/>
                <w:numId w:val="2"/>
              </w:numPr>
              <w:ind w:left="360"/>
              <w:contextualSpacing/>
              <w:rPr>
                <w:b/>
              </w:rPr>
            </w:pPr>
            <w:r w:rsidRPr="00611B3C">
              <w:rPr>
                <w:b/>
              </w:rPr>
              <w:lastRenderedPageBreak/>
              <w:t>Equal Opportunities Statement</w:t>
            </w:r>
          </w:p>
        </w:tc>
      </w:tr>
      <w:tr w:rsidR="00611B3C" w:rsidRPr="00611B3C" w14:paraId="185C397A" w14:textId="77777777" w:rsidTr="00076438">
        <w:tc>
          <w:tcPr>
            <w:tcW w:w="9276" w:type="dxa"/>
          </w:tcPr>
          <w:p w14:paraId="6307E068" w14:textId="77777777" w:rsidR="00611B3C" w:rsidRPr="00611B3C" w:rsidRDefault="00611B3C" w:rsidP="00611B3C"/>
          <w:p w14:paraId="4038E19A" w14:textId="3B7AB913" w:rsidR="00611B3C" w:rsidRPr="00611B3C" w:rsidRDefault="00611B3C" w:rsidP="00DB7AC5">
            <w:pPr>
              <w:contextualSpacing/>
              <w:jc w:val="both"/>
            </w:pPr>
            <w:r w:rsidRPr="00611B3C">
              <w:t xml:space="preserve">All staff will aim to treat every child as an individual, and will respect their individuality, regardless of gender, race, sexual orientation, academic or physical ability or socio-economic background.  The staff will be aware of stereotyping in their selection of resources. </w:t>
            </w:r>
            <w:r w:rsidR="000B0B66">
              <w:t xml:space="preserve">At Newbury Manor School, everyone is welcome. </w:t>
            </w:r>
          </w:p>
          <w:p w14:paraId="6133B965" w14:textId="77777777" w:rsidR="00611B3C" w:rsidRPr="00611B3C" w:rsidRDefault="00611B3C" w:rsidP="00611B3C">
            <w:pPr>
              <w:contextualSpacing/>
            </w:pPr>
          </w:p>
        </w:tc>
      </w:tr>
      <w:tr w:rsidR="00611B3C" w:rsidRPr="00611B3C" w14:paraId="4C68B111" w14:textId="77777777" w:rsidTr="00076438">
        <w:tc>
          <w:tcPr>
            <w:tcW w:w="9276" w:type="dxa"/>
          </w:tcPr>
          <w:p w14:paraId="2515B25F" w14:textId="77777777" w:rsidR="00611B3C" w:rsidRPr="00611B3C" w:rsidRDefault="00611B3C" w:rsidP="00611B3C">
            <w:pPr>
              <w:numPr>
                <w:ilvl w:val="0"/>
                <w:numId w:val="2"/>
              </w:numPr>
              <w:ind w:left="360"/>
              <w:contextualSpacing/>
              <w:rPr>
                <w:b/>
              </w:rPr>
            </w:pPr>
            <w:r w:rsidRPr="00611B3C">
              <w:rPr>
                <w:b/>
              </w:rPr>
              <w:t xml:space="preserve">Monitoring and Evaluation </w:t>
            </w:r>
          </w:p>
        </w:tc>
      </w:tr>
      <w:tr w:rsidR="00611B3C" w:rsidRPr="00611B3C" w14:paraId="4BDD63FE" w14:textId="77777777" w:rsidTr="00076438">
        <w:trPr>
          <w:trHeight w:val="1048"/>
        </w:trPr>
        <w:tc>
          <w:tcPr>
            <w:tcW w:w="9276" w:type="dxa"/>
          </w:tcPr>
          <w:p w14:paraId="675DA8BF" w14:textId="77777777" w:rsidR="00611B3C" w:rsidRPr="00611B3C" w:rsidRDefault="00611B3C" w:rsidP="00611B3C">
            <w:pPr>
              <w:contextualSpacing/>
            </w:pPr>
          </w:p>
          <w:p w14:paraId="0F1FA3D9" w14:textId="5CAE903B" w:rsidR="00611B3C" w:rsidRPr="00611B3C" w:rsidRDefault="00611B3C" w:rsidP="00611B3C">
            <w:pPr>
              <w:contextualSpacing/>
            </w:pPr>
            <w:r w:rsidRPr="00611B3C">
              <w:t xml:space="preserve">This Local procedure will be reviewed </w:t>
            </w:r>
            <w:r w:rsidR="000B0B66">
              <w:t>annually by a member of the SLT</w:t>
            </w:r>
            <w:r w:rsidRPr="00611B3C">
              <w:t xml:space="preserve"> or as and when necessary to reflect changes in school practice</w:t>
            </w:r>
            <w:r w:rsidR="000B0B66">
              <w:t xml:space="preserve">. </w:t>
            </w:r>
          </w:p>
        </w:tc>
      </w:tr>
    </w:tbl>
    <w:p w14:paraId="0751EEE7" w14:textId="77777777" w:rsidR="00611B3C" w:rsidRPr="00611B3C" w:rsidRDefault="00611B3C" w:rsidP="00611B3C">
      <w:pPr>
        <w:ind w:left="720"/>
        <w:contextualSpacing/>
        <w:rPr>
          <w:rFonts w:eastAsiaTheme="minorEastAsia"/>
          <w:b/>
          <w:lang w:eastAsia="en-GB"/>
        </w:rPr>
      </w:pPr>
    </w:p>
    <w:p w14:paraId="6D46CF69" w14:textId="77777777" w:rsidR="00611B3C" w:rsidRPr="00611B3C" w:rsidRDefault="00611B3C" w:rsidP="00611B3C">
      <w:pPr>
        <w:rPr>
          <w:rFonts w:eastAsiaTheme="minorEastAsia"/>
          <w:lang w:eastAsia="en-GB"/>
        </w:rPr>
      </w:pPr>
    </w:p>
    <w:p w14:paraId="508FD186" w14:textId="77777777" w:rsidR="00611B3C" w:rsidRPr="00611B3C" w:rsidRDefault="00611B3C" w:rsidP="00611B3C">
      <w:pPr>
        <w:rPr>
          <w:rFonts w:eastAsiaTheme="minorEastAsia"/>
          <w:b/>
          <w:lang w:eastAsia="en-GB"/>
        </w:rPr>
      </w:pPr>
      <w:r w:rsidRPr="00611B3C">
        <w:rPr>
          <w:rFonts w:eastAsiaTheme="minorEastAsia"/>
          <w:b/>
          <w:lang w:eastAsia="en-GB"/>
        </w:rPr>
        <w:t>Local Procedure Review History:</w:t>
      </w:r>
    </w:p>
    <w:tbl>
      <w:tblPr>
        <w:tblStyle w:val="TableGrid1"/>
        <w:tblW w:w="0" w:type="auto"/>
        <w:tblLook w:val="04A0" w:firstRow="1" w:lastRow="0" w:firstColumn="1" w:lastColumn="0" w:noHBand="0" w:noVBand="1"/>
      </w:tblPr>
      <w:tblGrid>
        <w:gridCol w:w="3001"/>
        <w:gridCol w:w="2998"/>
        <w:gridCol w:w="3017"/>
      </w:tblGrid>
      <w:tr w:rsidR="00611B3C" w:rsidRPr="00611B3C" w14:paraId="740100B3" w14:textId="77777777" w:rsidTr="00076438">
        <w:tc>
          <w:tcPr>
            <w:tcW w:w="3080" w:type="dxa"/>
            <w:shd w:val="clear" w:color="auto" w:fill="C6D9F1" w:themeFill="text2" w:themeFillTint="33"/>
          </w:tcPr>
          <w:p w14:paraId="3865EE8D" w14:textId="77777777" w:rsidR="00611B3C" w:rsidRPr="00611B3C" w:rsidRDefault="00611B3C" w:rsidP="00611B3C">
            <w:pPr>
              <w:rPr>
                <w:b/>
              </w:rPr>
            </w:pPr>
            <w:r w:rsidRPr="00611B3C">
              <w:rPr>
                <w:b/>
              </w:rPr>
              <w:t>Date Reviewed</w:t>
            </w:r>
          </w:p>
        </w:tc>
        <w:tc>
          <w:tcPr>
            <w:tcW w:w="3081" w:type="dxa"/>
            <w:shd w:val="clear" w:color="auto" w:fill="C6D9F1" w:themeFill="text2" w:themeFillTint="33"/>
          </w:tcPr>
          <w:p w14:paraId="397D6E24" w14:textId="77777777" w:rsidR="00611B3C" w:rsidRPr="00611B3C" w:rsidRDefault="00611B3C" w:rsidP="00611B3C">
            <w:pPr>
              <w:rPr>
                <w:b/>
              </w:rPr>
            </w:pPr>
            <w:r w:rsidRPr="00611B3C">
              <w:rPr>
                <w:b/>
              </w:rPr>
              <w:t xml:space="preserve">Reviewer </w:t>
            </w:r>
          </w:p>
        </w:tc>
        <w:tc>
          <w:tcPr>
            <w:tcW w:w="3081" w:type="dxa"/>
            <w:shd w:val="clear" w:color="auto" w:fill="C6D9F1" w:themeFill="text2" w:themeFillTint="33"/>
          </w:tcPr>
          <w:p w14:paraId="1BF72988" w14:textId="77777777" w:rsidR="00611B3C" w:rsidRPr="00611B3C" w:rsidRDefault="00611B3C" w:rsidP="00611B3C">
            <w:pPr>
              <w:rPr>
                <w:b/>
              </w:rPr>
            </w:pPr>
            <w:r w:rsidRPr="00611B3C">
              <w:rPr>
                <w:b/>
              </w:rPr>
              <w:t>Summary of revisions</w:t>
            </w:r>
          </w:p>
        </w:tc>
      </w:tr>
      <w:tr w:rsidR="00611B3C" w:rsidRPr="00611B3C" w14:paraId="605D36AC" w14:textId="77777777" w:rsidTr="00076438">
        <w:tc>
          <w:tcPr>
            <w:tcW w:w="3080" w:type="dxa"/>
          </w:tcPr>
          <w:p w14:paraId="6584B901" w14:textId="65167556" w:rsidR="00611B3C" w:rsidRPr="00611B3C" w:rsidRDefault="00E47498" w:rsidP="00611B3C">
            <w:r>
              <w:t>September 2023</w:t>
            </w:r>
          </w:p>
        </w:tc>
        <w:tc>
          <w:tcPr>
            <w:tcW w:w="3081" w:type="dxa"/>
          </w:tcPr>
          <w:p w14:paraId="2FBA3D72" w14:textId="0DFB55D3" w:rsidR="00611B3C" w:rsidRPr="00611B3C" w:rsidRDefault="00E47498" w:rsidP="00611B3C">
            <w:r>
              <w:t xml:space="preserve">Rebecca McArthur </w:t>
            </w:r>
            <w:r w:rsidRPr="00611B3C">
              <w:t xml:space="preserve"> </w:t>
            </w:r>
          </w:p>
        </w:tc>
        <w:tc>
          <w:tcPr>
            <w:tcW w:w="3081" w:type="dxa"/>
          </w:tcPr>
          <w:p w14:paraId="16D40F57" w14:textId="5B98F4F5" w:rsidR="00611B3C" w:rsidRPr="00611B3C" w:rsidRDefault="00611B3C" w:rsidP="00611B3C"/>
        </w:tc>
      </w:tr>
      <w:tr w:rsidR="00611B3C" w:rsidRPr="00611B3C" w14:paraId="172DEB43" w14:textId="77777777" w:rsidTr="00076438">
        <w:tc>
          <w:tcPr>
            <w:tcW w:w="3080" w:type="dxa"/>
          </w:tcPr>
          <w:p w14:paraId="73075BEB" w14:textId="2D5B38E0" w:rsidR="00611B3C" w:rsidRPr="00611B3C" w:rsidRDefault="00E47498" w:rsidP="00611B3C">
            <w:r>
              <w:t>October 2024</w:t>
            </w:r>
          </w:p>
        </w:tc>
        <w:tc>
          <w:tcPr>
            <w:tcW w:w="3081" w:type="dxa"/>
          </w:tcPr>
          <w:p w14:paraId="7C5E34BD" w14:textId="19C4E50D" w:rsidR="00611B3C" w:rsidRPr="00611B3C" w:rsidRDefault="00E47498" w:rsidP="00611B3C">
            <w:r>
              <w:t>Nicholas Moore</w:t>
            </w:r>
          </w:p>
        </w:tc>
        <w:tc>
          <w:tcPr>
            <w:tcW w:w="3081" w:type="dxa"/>
          </w:tcPr>
          <w:p w14:paraId="451A25EE" w14:textId="631DCD8A" w:rsidR="00611B3C" w:rsidRPr="00611B3C" w:rsidRDefault="00E47498" w:rsidP="00611B3C">
            <w:r>
              <w:t>Added Ableism in discrimination. Updated terms around EHC Plan reviews.</w:t>
            </w:r>
          </w:p>
        </w:tc>
      </w:tr>
      <w:tr w:rsidR="00611B3C" w:rsidRPr="00611B3C" w14:paraId="1A7AD21E" w14:textId="77777777" w:rsidTr="00076438">
        <w:tc>
          <w:tcPr>
            <w:tcW w:w="3080" w:type="dxa"/>
          </w:tcPr>
          <w:p w14:paraId="57A72DF9" w14:textId="6ABC1A1A" w:rsidR="00611B3C" w:rsidRPr="00611B3C" w:rsidRDefault="00DB7AC5" w:rsidP="00611B3C">
            <w:r>
              <w:t>October 2025</w:t>
            </w:r>
          </w:p>
        </w:tc>
        <w:tc>
          <w:tcPr>
            <w:tcW w:w="3081" w:type="dxa"/>
          </w:tcPr>
          <w:p w14:paraId="439B91FB" w14:textId="50104D0E" w:rsidR="00611B3C" w:rsidRPr="00611B3C" w:rsidRDefault="00DB7AC5" w:rsidP="00611B3C">
            <w:r>
              <w:t xml:space="preserve">Paul Gorham </w:t>
            </w:r>
          </w:p>
        </w:tc>
        <w:tc>
          <w:tcPr>
            <w:tcW w:w="3081" w:type="dxa"/>
          </w:tcPr>
          <w:p w14:paraId="423C32EF" w14:textId="48B1C91C" w:rsidR="00611B3C" w:rsidRPr="00611B3C" w:rsidRDefault="00611B3C" w:rsidP="00611B3C"/>
        </w:tc>
      </w:tr>
      <w:tr w:rsidR="00611B3C" w:rsidRPr="00611B3C" w14:paraId="231298D0" w14:textId="77777777" w:rsidTr="00076438">
        <w:tc>
          <w:tcPr>
            <w:tcW w:w="3080" w:type="dxa"/>
          </w:tcPr>
          <w:p w14:paraId="74DB93D3" w14:textId="77777777" w:rsidR="00611B3C" w:rsidRPr="00611B3C" w:rsidRDefault="00611B3C" w:rsidP="00611B3C"/>
        </w:tc>
        <w:tc>
          <w:tcPr>
            <w:tcW w:w="3081" w:type="dxa"/>
          </w:tcPr>
          <w:p w14:paraId="26C2F812" w14:textId="77777777" w:rsidR="00611B3C" w:rsidRPr="00611B3C" w:rsidRDefault="00611B3C" w:rsidP="00611B3C"/>
        </w:tc>
        <w:tc>
          <w:tcPr>
            <w:tcW w:w="3081" w:type="dxa"/>
          </w:tcPr>
          <w:p w14:paraId="20B38C1B" w14:textId="77777777" w:rsidR="00611B3C" w:rsidRPr="00611B3C" w:rsidRDefault="00611B3C" w:rsidP="00611B3C"/>
        </w:tc>
      </w:tr>
      <w:tr w:rsidR="00611B3C" w:rsidRPr="00611B3C" w14:paraId="49E3B11E" w14:textId="77777777" w:rsidTr="00076438">
        <w:tc>
          <w:tcPr>
            <w:tcW w:w="3080" w:type="dxa"/>
          </w:tcPr>
          <w:p w14:paraId="1B7D3576" w14:textId="77777777" w:rsidR="00611B3C" w:rsidRPr="00611B3C" w:rsidRDefault="00611B3C" w:rsidP="00611B3C"/>
        </w:tc>
        <w:tc>
          <w:tcPr>
            <w:tcW w:w="3081" w:type="dxa"/>
          </w:tcPr>
          <w:p w14:paraId="2D78B7CD" w14:textId="77777777" w:rsidR="00611B3C" w:rsidRPr="00611B3C" w:rsidRDefault="00611B3C" w:rsidP="00611B3C"/>
        </w:tc>
        <w:tc>
          <w:tcPr>
            <w:tcW w:w="3081" w:type="dxa"/>
          </w:tcPr>
          <w:p w14:paraId="0B2FF557" w14:textId="77777777" w:rsidR="00611B3C" w:rsidRPr="00611B3C" w:rsidRDefault="00611B3C" w:rsidP="00611B3C"/>
        </w:tc>
      </w:tr>
      <w:tr w:rsidR="00611B3C" w:rsidRPr="00611B3C" w14:paraId="5F2B6601" w14:textId="77777777" w:rsidTr="00076438">
        <w:tc>
          <w:tcPr>
            <w:tcW w:w="3080" w:type="dxa"/>
          </w:tcPr>
          <w:p w14:paraId="3F0EB3AD" w14:textId="77777777" w:rsidR="00611B3C" w:rsidRPr="00611B3C" w:rsidRDefault="00611B3C" w:rsidP="00611B3C"/>
        </w:tc>
        <w:tc>
          <w:tcPr>
            <w:tcW w:w="3081" w:type="dxa"/>
          </w:tcPr>
          <w:p w14:paraId="320FBD47" w14:textId="77777777" w:rsidR="00611B3C" w:rsidRPr="00611B3C" w:rsidRDefault="00611B3C" w:rsidP="00611B3C"/>
        </w:tc>
        <w:tc>
          <w:tcPr>
            <w:tcW w:w="3081" w:type="dxa"/>
          </w:tcPr>
          <w:p w14:paraId="20DD26EF" w14:textId="77777777" w:rsidR="00611B3C" w:rsidRPr="00611B3C" w:rsidRDefault="00611B3C" w:rsidP="00611B3C"/>
        </w:tc>
      </w:tr>
      <w:tr w:rsidR="00611B3C" w:rsidRPr="00611B3C" w14:paraId="382CBC9C" w14:textId="77777777" w:rsidTr="00076438">
        <w:tc>
          <w:tcPr>
            <w:tcW w:w="3080" w:type="dxa"/>
          </w:tcPr>
          <w:p w14:paraId="1EF523A2" w14:textId="77777777" w:rsidR="00611B3C" w:rsidRPr="00611B3C" w:rsidRDefault="00611B3C" w:rsidP="00611B3C"/>
        </w:tc>
        <w:tc>
          <w:tcPr>
            <w:tcW w:w="3081" w:type="dxa"/>
          </w:tcPr>
          <w:p w14:paraId="3D64CD93" w14:textId="77777777" w:rsidR="00611B3C" w:rsidRPr="00611B3C" w:rsidRDefault="00611B3C" w:rsidP="00611B3C"/>
        </w:tc>
        <w:tc>
          <w:tcPr>
            <w:tcW w:w="3081" w:type="dxa"/>
          </w:tcPr>
          <w:p w14:paraId="5F2F646E" w14:textId="77777777" w:rsidR="00611B3C" w:rsidRPr="00611B3C" w:rsidRDefault="00611B3C" w:rsidP="00611B3C"/>
        </w:tc>
      </w:tr>
    </w:tbl>
    <w:p w14:paraId="6F06CECE" w14:textId="77777777" w:rsidR="00611B3C" w:rsidRPr="009C01D5" w:rsidRDefault="00611B3C" w:rsidP="009C01D5">
      <w:pPr>
        <w:jc w:val="center"/>
        <w:rPr>
          <w:rFonts w:ascii="Verdana" w:hAnsi="Verdana" w:cs="Verdana"/>
          <w:b/>
          <w:bCs/>
          <w:color w:val="5B96BF"/>
          <w:sz w:val="56"/>
          <w:szCs w:val="56"/>
        </w:rPr>
      </w:pPr>
    </w:p>
    <w:p w14:paraId="2C8FDDC4" w14:textId="2BD6678F" w:rsidR="00714039" w:rsidRDefault="00714039"/>
    <w:p w14:paraId="5B4F9770" w14:textId="17719043" w:rsidR="002C1A88" w:rsidRDefault="002C1A88"/>
    <w:sectPr w:rsidR="002C1A88" w:rsidSect="002C1A88">
      <w:headerReference w:type="default" r:id="rId13"/>
      <w:foot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C1973" w14:textId="77777777" w:rsidR="00380505" w:rsidRDefault="00380505" w:rsidP="00714039">
      <w:pPr>
        <w:spacing w:after="0" w:line="240" w:lineRule="auto"/>
      </w:pPr>
      <w:r>
        <w:separator/>
      </w:r>
    </w:p>
  </w:endnote>
  <w:endnote w:type="continuationSeparator" w:id="0">
    <w:p w14:paraId="5DB27448" w14:textId="77777777" w:rsidR="00380505" w:rsidRDefault="00380505" w:rsidP="00714039">
      <w:pPr>
        <w:spacing w:after="0" w:line="240" w:lineRule="auto"/>
      </w:pPr>
      <w:r>
        <w:continuationSeparator/>
      </w:r>
    </w:p>
  </w:endnote>
  <w:endnote w:type="continuationNotice" w:id="1">
    <w:p w14:paraId="54C47064" w14:textId="77777777" w:rsidR="00380505" w:rsidRDefault="003805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FDE84" w14:textId="78C79CCE" w:rsidR="00C6075C" w:rsidRPr="002C1A88" w:rsidRDefault="00102839" w:rsidP="00C6075C">
    <w:pPr>
      <w:pStyle w:val="Footer"/>
      <w:rPr>
        <w:rFonts w:ascii="Calibri" w:hAnsi="Calibri"/>
        <w:i/>
        <w:iCs/>
        <w:sz w:val="20"/>
        <w:szCs w:val="20"/>
      </w:rPr>
    </w:pPr>
    <w:r w:rsidRPr="002C1A88">
      <w:rPr>
        <w:rFonts w:ascii="Calibri" w:hAnsi="Calibri"/>
        <w:i/>
        <w:iCs/>
        <w:sz w:val="20"/>
        <w:szCs w:val="20"/>
      </w:rPr>
      <w:t xml:space="preserve">Aspris Children’s service </w:t>
    </w:r>
    <w:r w:rsidR="00C6075C" w:rsidRPr="002C1A88">
      <w:rPr>
        <w:rFonts w:ascii="Calibri" w:hAnsi="Calibri"/>
        <w:i/>
        <w:iCs/>
        <w:sz w:val="20"/>
        <w:szCs w:val="20"/>
      </w:rPr>
      <w:tab/>
    </w:r>
    <w:r w:rsidR="00C6075C" w:rsidRPr="002C1A88">
      <w:rPr>
        <w:rFonts w:ascii="Calibri" w:hAnsi="Calibri"/>
        <w:i/>
        <w:iCs/>
        <w:sz w:val="20"/>
        <w:szCs w:val="20"/>
      </w:rPr>
      <w:tab/>
    </w:r>
    <w:r w:rsidR="002C1A88" w:rsidRPr="002C1A88">
      <w:rPr>
        <w:rFonts w:ascii="Calibri" w:hAnsi="Calibri"/>
        <w:b/>
        <w:bCs/>
        <w:i/>
        <w:iCs/>
        <w:sz w:val="20"/>
        <w:szCs w:val="20"/>
      </w:rPr>
      <w:t>S</w:t>
    </w:r>
    <w:r w:rsidR="000B0B66">
      <w:rPr>
        <w:rFonts w:ascii="Calibri" w:hAnsi="Calibri"/>
        <w:b/>
        <w:bCs/>
        <w:i/>
        <w:iCs/>
        <w:sz w:val="20"/>
        <w:szCs w:val="20"/>
      </w:rPr>
      <w:t>pecial Educational Needs and Disability</w:t>
    </w:r>
  </w:p>
  <w:p w14:paraId="2C8FDE85" w14:textId="1D492F6B" w:rsidR="00BB540C" w:rsidRPr="002C1A88" w:rsidRDefault="00102839" w:rsidP="00C6075C">
    <w:pPr>
      <w:pStyle w:val="Footer"/>
      <w:ind w:right="-186"/>
      <w:rPr>
        <w:i/>
        <w:iCs/>
        <w:sz w:val="20"/>
        <w:szCs w:val="20"/>
      </w:rPr>
    </w:pPr>
    <w:r w:rsidRPr="002C1A88">
      <w:rPr>
        <w:rFonts w:ascii="Calibri" w:hAnsi="Calibri"/>
        <w:i/>
        <w:iCs/>
        <w:sz w:val="20"/>
        <w:szCs w:val="20"/>
      </w:rPr>
      <w:t xml:space="preserve">Newbury Manor School </w:t>
    </w:r>
    <w:r w:rsidR="00264AE0" w:rsidRPr="002C1A88">
      <w:rPr>
        <w:rFonts w:ascii="Calibri" w:hAnsi="Calibri"/>
        <w:i/>
        <w:iCs/>
        <w:sz w:val="20"/>
        <w:szCs w:val="20"/>
        <w:lang w:val="en-US"/>
      </w:rPr>
      <w:t xml:space="preserve"> </w:t>
    </w:r>
    <w:r w:rsidR="00C6075C" w:rsidRPr="002C1A88">
      <w:rPr>
        <w:rFonts w:ascii="Calibri" w:hAnsi="Calibri"/>
        <w:i/>
        <w:iCs/>
        <w:sz w:val="20"/>
        <w:szCs w:val="20"/>
        <w:lang w:val="en-US"/>
      </w:rPr>
      <w:tab/>
      <w:t>OCTOBER 20</w:t>
    </w:r>
    <w:r w:rsidR="00817D56">
      <w:rPr>
        <w:rFonts w:ascii="Calibri" w:hAnsi="Calibri"/>
        <w:i/>
        <w:iCs/>
        <w:sz w:val="20"/>
        <w:szCs w:val="20"/>
        <w:lang w:val="en-US"/>
      </w:rPr>
      <w:t>2</w:t>
    </w:r>
    <w:r w:rsidR="00480981">
      <w:rPr>
        <w:rFonts w:ascii="Calibri" w:hAnsi="Calibri"/>
        <w:i/>
        <w:iCs/>
        <w:sz w:val="20"/>
        <w:szCs w:val="20"/>
        <w:lang w:val="en-US"/>
      </w:rPr>
      <w:t>5</w:t>
    </w:r>
    <w:r w:rsidR="00BB540C" w:rsidRPr="002C1A88">
      <w:rPr>
        <w:rFonts w:ascii="Tahoma" w:hAnsi="Tahoma" w:cs="Tahoma"/>
        <w:i/>
        <w:iCs/>
        <w:sz w:val="20"/>
        <w:szCs w:val="20"/>
      </w:rPr>
      <w:tab/>
      <w:t xml:space="preserve">Page </w:t>
    </w:r>
    <w:r w:rsidR="00BB540C" w:rsidRPr="002C1A88">
      <w:rPr>
        <w:rStyle w:val="PageNumber"/>
        <w:rFonts w:ascii="Tahoma" w:hAnsi="Tahoma" w:cs="Tahoma"/>
        <w:i/>
        <w:iCs/>
        <w:sz w:val="20"/>
        <w:szCs w:val="20"/>
      </w:rPr>
      <w:fldChar w:fldCharType="begin"/>
    </w:r>
    <w:r w:rsidR="00BB540C" w:rsidRPr="002C1A88">
      <w:rPr>
        <w:rStyle w:val="PageNumber"/>
        <w:rFonts w:ascii="Tahoma" w:hAnsi="Tahoma" w:cs="Tahoma"/>
        <w:i/>
        <w:iCs/>
        <w:sz w:val="20"/>
        <w:szCs w:val="20"/>
      </w:rPr>
      <w:instrText xml:space="preserve"> PAGE </w:instrText>
    </w:r>
    <w:r w:rsidR="00BB540C" w:rsidRPr="002C1A88">
      <w:rPr>
        <w:rStyle w:val="PageNumber"/>
        <w:rFonts w:ascii="Tahoma" w:hAnsi="Tahoma" w:cs="Tahoma"/>
        <w:i/>
        <w:iCs/>
        <w:sz w:val="20"/>
        <w:szCs w:val="20"/>
      </w:rPr>
      <w:fldChar w:fldCharType="separate"/>
    </w:r>
    <w:r w:rsidR="006D3EE3" w:rsidRPr="002C1A88">
      <w:rPr>
        <w:rStyle w:val="PageNumber"/>
        <w:rFonts w:ascii="Tahoma" w:hAnsi="Tahoma" w:cs="Tahoma"/>
        <w:i/>
        <w:iCs/>
        <w:noProof/>
        <w:sz w:val="20"/>
        <w:szCs w:val="20"/>
      </w:rPr>
      <w:t>2</w:t>
    </w:r>
    <w:r w:rsidR="00BB540C" w:rsidRPr="002C1A88">
      <w:rPr>
        <w:rStyle w:val="PageNumber"/>
        <w:rFonts w:ascii="Tahoma" w:hAnsi="Tahoma" w:cs="Tahoma"/>
        <w:i/>
        <w:iCs/>
        <w:sz w:val="20"/>
        <w:szCs w:val="20"/>
      </w:rPr>
      <w:fldChar w:fldCharType="end"/>
    </w:r>
    <w:r w:rsidR="00BB540C" w:rsidRPr="002C1A88">
      <w:rPr>
        <w:rFonts w:ascii="Tahoma" w:hAnsi="Tahoma" w:cs="Tahoma"/>
        <w:i/>
        <w:iCs/>
        <w:sz w:val="20"/>
        <w:szCs w:val="20"/>
      </w:rPr>
      <w:t xml:space="preserve"> of </w:t>
    </w:r>
    <w:r w:rsidR="00BB540C" w:rsidRPr="002C1A88">
      <w:rPr>
        <w:rFonts w:ascii="Tahoma" w:hAnsi="Tahoma" w:cs="Tahoma"/>
        <w:i/>
        <w:iCs/>
        <w:sz w:val="20"/>
        <w:szCs w:val="20"/>
      </w:rPr>
      <w:fldChar w:fldCharType="begin"/>
    </w:r>
    <w:r w:rsidR="00BB540C" w:rsidRPr="002C1A88">
      <w:rPr>
        <w:rFonts w:ascii="Tahoma" w:hAnsi="Tahoma" w:cs="Tahoma"/>
        <w:i/>
        <w:iCs/>
        <w:sz w:val="20"/>
        <w:szCs w:val="20"/>
      </w:rPr>
      <w:instrText xml:space="preserve"> NUMPAGES  </w:instrText>
    </w:r>
    <w:r w:rsidR="00BB540C" w:rsidRPr="002C1A88">
      <w:rPr>
        <w:rFonts w:ascii="Tahoma" w:hAnsi="Tahoma" w:cs="Tahoma"/>
        <w:i/>
        <w:iCs/>
        <w:sz w:val="20"/>
        <w:szCs w:val="20"/>
      </w:rPr>
      <w:fldChar w:fldCharType="separate"/>
    </w:r>
    <w:r w:rsidR="006D3EE3" w:rsidRPr="002C1A88">
      <w:rPr>
        <w:rFonts w:ascii="Tahoma" w:hAnsi="Tahoma" w:cs="Tahoma"/>
        <w:i/>
        <w:iCs/>
        <w:noProof/>
        <w:sz w:val="20"/>
        <w:szCs w:val="20"/>
      </w:rPr>
      <w:t>6</w:t>
    </w:r>
    <w:r w:rsidR="00BB540C" w:rsidRPr="002C1A88">
      <w:rPr>
        <w:rFonts w:ascii="Tahoma" w:hAnsi="Tahoma" w:cs="Tahoma"/>
        <w:i/>
        <w:iCs/>
        <w:sz w:val="20"/>
        <w:szCs w:val="20"/>
      </w:rPr>
      <w:fldChar w:fldCharType="end"/>
    </w:r>
  </w:p>
  <w:p w14:paraId="2C8FDE86" w14:textId="77777777" w:rsidR="00847CED" w:rsidRPr="00847CED" w:rsidRDefault="00847CED">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F79D0" w14:textId="77777777" w:rsidR="00380505" w:rsidRDefault="00380505" w:rsidP="00714039">
      <w:pPr>
        <w:spacing w:after="0" w:line="240" w:lineRule="auto"/>
      </w:pPr>
      <w:r>
        <w:separator/>
      </w:r>
    </w:p>
  </w:footnote>
  <w:footnote w:type="continuationSeparator" w:id="0">
    <w:p w14:paraId="41A8AD79" w14:textId="77777777" w:rsidR="00380505" w:rsidRDefault="00380505" w:rsidP="00714039">
      <w:pPr>
        <w:spacing w:after="0" w:line="240" w:lineRule="auto"/>
      </w:pPr>
      <w:r>
        <w:continuationSeparator/>
      </w:r>
    </w:p>
  </w:footnote>
  <w:footnote w:type="continuationNotice" w:id="1">
    <w:p w14:paraId="3647AE40" w14:textId="77777777" w:rsidR="00380505" w:rsidRDefault="003805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FDE82" w14:textId="2B7127AE" w:rsidR="00714039" w:rsidRPr="00714039" w:rsidRDefault="00714039" w:rsidP="00714039">
    <w:pPr>
      <w:pStyle w:val="Header"/>
      <w:jc w:val="center"/>
      <w:rPr>
        <w:b/>
        <w:color w:val="7F7F7F" w:themeColor="text1" w:themeTint="80"/>
      </w:rPr>
    </w:pPr>
    <w:r w:rsidRPr="00714039">
      <w:rPr>
        <w:b/>
        <w:color w:val="7F7F7F" w:themeColor="text1" w:themeTint="80"/>
      </w:rPr>
      <w:t>Education And Children’s Services: Local Procedure Template</w:t>
    </w:r>
  </w:p>
  <w:p w14:paraId="2C8FDE83" w14:textId="77777777" w:rsidR="00714039" w:rsidRDefault="00714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5FBF"/>
    <w:multiLevelType w:val="hybridMultilevel"/>
    <w:tmpl w:val="FAB6D1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3ADF18"/>
    <w:multiLevelType w:val="hybridMultilevel"/>
    <w:tmpl w:val="D966B2EE"/>
    <w:lvl w:ilvl="0" w:tplc="DFEE4E78">
      <w:start w:val="1"/>
      <w:numFmt w:val="bullet"/>
      <w:lvlText w:val=""/>
      <w:lvlJc w:val="left"/>
      <w:pPr>
        <w:ind w:left="720" w:hanging="360"/>
      </w:pPr>
      <w:rPr>
        <w:rFonts w:ascii="Symbol" w:hAnsi="Symbol" w:hint="default"/>
      </w:rPr>
    </w:lvl>
    <w:lvl w:ilvl="1" w:tplc="AE988728">
      <w:start w:val="1"/>
      <w:numFmt w:val="bullet"/>
      <w:lvlText w:val="o"/>
      <w:lvlJc w:val="left"/>
      <w:pPr>
        <w:ind w:left="1440" w:hanging="360"/>
      </w:pPr>
      <w:rPr>
        <w:rFonts w:ascii="Courier New" w:hAnsi="Courier New" w:hint="default"/>
      </w:rPr>
    </w:lvl>
    <w:lvl w:ilvl="2" w:tplc="8C0E6D62">
      <w:start w:val="1"/>
      <w:numFmt w:val="bullet"/>
      <w:lvlText w:val=""/>
      <w:lvlJc w:val="left"/>
      <w:pPr>
        <w:ind w:left="2160" w:hanging="360"/>
      </w:pPr>
      <w:rPr>
        <w:rFonts w:ascii="Wingdings" w:hAnsi="Wingdings" w:hint="default"/>
      </w:rPr>
    </w:lvl>
    <w:lvl w:ilvl="3" w:tplc="D9CC1672">
      <w:start w:val="1"/>
      <w:numFmt w:val="bullet"/>
      <w:lvlText w:val=""/>
      <w:lvlJc w:val="left"/>
      <w:pPr>
        <w:ind w:left="2880" w:hanging="360"/>
      </w:pPr>
      <w:rPr>
        <w:rFonts w:ascii="Symbol" w:hAnsi="Symbol" w:hint="default"/>
      </w:rPr>
    </w:lvl>
    <w:lvl w:ilvl="4" w:tplc="5F026674">
      <w:start w:val="1"/>
      <w:numFmt w:val="bullet"/>
      <w:lvlText w:val="o"/>
      <w:lvlJc w:val="left"/>
      <w:pPr>
        <w:ind w:left="3600" w:hanging="360"/>
      </w:pPr>
      <w:rPr>
        <w:rFonts w:ascii="Courier New" w:hAnsi="Courier New" w:hint="default"/>
      </w:rPr>
    </w:lvl>
    <w:lvl w:ilvl="5" w:tplc="044C5B58">
      <w:start w:val="1"/>
      <w:numFmt w:val="bullet"/>
      <w:lvlText w:val=""/>
      <w:lvlJc w:val="left"/>
      <w:pPr>
        <w:ind w:left="4320" w:hanging="360"/>
      </w:pPr>
      <w:rPr>
        <w:rFonts w:ascii="Wingdings" w:hAnsi="Wingdings" w:hint="default"/>
      </w:rPr>
    </w:lvl>
    <w:lvl w:ilvl="6" w:tplc="9098A5C8">
      <w:start w:val="1"/>
      <w:numFmt w:val="bullet"/>
      <w:lvlText w:val=""/>
      <w:lvlJc w:val="left"/>
      <w:pPr>
        <w:ind w:left="5040" w:hanging="360"/>
      </w:pPr>
      <w:rPr>
        <w:rFonts w:ascii="Symbol" w:hAnsi="Symbol" w:hint="default"/>
      </w:rPr>
    </w:lvl>
    <w:lvl w:ilvl="7" w:tplc="95381D4C">
      <w:start w:val="1"/>
      <w:numFmt w:val="bullet"/>
      <w:lvlText w:val="o"/>
      <w:lvlJc w:val="left"/>
      <w:pPr>
        <w:ind w:left="5760" w:hanging="360"/>
      </w:pPr>
      <w:rPr>
        <w:rFonts w:ascii="Courier New" w:hAnsi="Courier New" w:hint="default"/>
      </w:rPr>
    </w:lvl>
    <w:lvl w:ilvl="8" w:tplc="4500A700">
      <w:start w:val="1"/>
      <w:numFmt w:val="bullet"/>
      <w:lvlText w:val=""/>
      <w:lvlJc w:val="left"/>
      <w:pPr>
        <w:ind w:left="6480" w:hanging="360"/>
      </w:pPr>
      <w:rPr>
        <w:rFonts w:ascii="Wingdings" w:hAnsi="Wingdings" w:hint="default"/>
      </w:rPr>
    </w:lvl>
  </w:abstractNum>
  <w:abstractNum w:abstractNumId="2" w15:restartNumberingAfterBreak="0">
    <w:nsid w:val="0AC2F400"/>
    <w:multiLevelType w:val="hybridMultilevel"/>
    <w:tmpl w:val="DE2CF1DE"/>
    <w:lvl w:ilvl="0" w:tplc="67D03090">
      <w:start w:val="1"/>
      <w:numFmt w:val="bullet"/>
      <w:lvlText w:val=""/>
      <w:lvlJc w:val="left"/>
      <w:pPr>
        <w:ind w:left="720" w:hanging="360"/>
      </w:pPr>
      <w:rPr>
        <w:rFonts w:ascii="Symbol" w:hAnsi="Symbol" w:hint="default"/>
      </w:rPr>
    </w:lvl>
    <w:lvl w:ilvl="1" w:tplc="893C2224">
      <w:start w:val="1"/>
      <w:numFmt w:val="bullet"/>
      <w:lvlText w:val="o"/>
      <w:lvlJc w:val="left"/>
      <w:pPr>
        <w:ind w:left="1440" w:hanging="360"/>
      </w:pPr>
      <w:rPr>
        <w:rFonts w:ascii="Courier New" w:hAnsi="Courier New" w:hint="default"/>
      </w:rPr>
    </w:lvl>
    <w:lvl w:ilvl="2" w:tplc="2E34E13E">
      <w:start w:val="1"/>
      <w:numFmt w:val="bullet"/>
      <w:lvlText w:val=""/>
      <w:lvlJc w:val="left"/>
      <w:pPr>
        <w:ind w:left="2160" w:hanging="360"/>
      </w:pPr>
      <w:rPr>
        <w:rFonts w:ascii="Wingdings" w:hAnsi="Wingdings" w:hint="default"/>
      </w:rPr>
    </w:lvl>
    <w:lvl w:ilvl="3" w:tplc="8A2666A2">
      <w:start w:val="1"/>
      <w:numFmt w:val="bullet"/>
      <w:lvlText w:val=""/>
      <w:lvlJc w:val="left"/>
      <w:pPr>
        <w:ind w:left="2880" w:hanging="360"/>
      </w:pPr>
      <w:rPr>
        <w:rFonts w:ascii="Symbol" w:hAnsi="Symbol" w:hint="default"/>
      </w:rPr>
    </w:lvl>
    <w:lvl w:ilvl="4" w:tplc="B37C1454">
      <w:start w:val="1"/>
      <w:numFmt w:val="bullet"/>
      <w:lvlText w:val="o"/>
      <w:lvlJc w:val="left"/>
      <w:pPr>
        <w:ind w:left="3600" w:hanging="360"/>
      </w:pPr>
      <w:rPr>
        <w:rFonts w:ascii="Courier New" w:hAnsi="Courier New" w:hint="default"/>
      </w:rPr>
    </w:lvl>
    <w:lvl w:ilvl="5" w:tplc="2682C948">
      <w:start w:val="1"/>
      <w:numFmt w:val="bullet"/>
      <w:lvlText w:val=""/>
      <w:lvlJc w:val="left"/>
      <w:pPr>
        <w:ind w:left="4320" w:hanging="360"/>
      </w:pPr>
      <w:rPr>
        <w:rFonts w:ascii="Wingdings" w:hAnsi="Wingdings" w:hint="default"/>
      </w:rPr>
    </w:lvl>
    <w:lvl w:ilvl="6" w:tplc="58844054">
      <w:start w:val="1"/>
      <w:numFmt w:val="bullet"/>
      <w:lvlText w:val=""/>
      <w:lvlJc w:val="left"/>
      <w:pPr>
        <w:ind w:left="5040" w:hanging="360"/>
      </w:pPr>
      <w:rPr>
        <w:rFonts w:ascii="Symbol" w:hAnsi="Symbol" w:hint="default"/>
      </w:rPr>
    </w:lvl>
    <w:lvl w:ilvl="7" w:tplc="63AE82CE">
      <w:start w:val="1"/>
      <w:numFmt w:val="bullet"/>
      <w:lvlText w:val="o"/>
      <w:lvlJc w:val="left"/>
      <w:pPr>
        <w:ind w:left="5760" w:hanging="360"/>
      </w:pPr>
      <w:rPr>
        <w:rFonts w:ascii="Courier New" w:hAnsi="Courier New" w:hint="default"/>
      </w:rPr>
    </w:lvl>
    <w:lvl w:ilvl="8" w:tplc="C206E8F4">
      <w:start w:val="1"/>
      <w:numFmt w:val="bullet"/>
      <w:lvlText w:val=""/>
      <w:lvlJc w:val="left"/>
      <w:pPr>
        <w:ind w:left="6480" w:hanging="360"/>
      </w:pPr>
      <w:rPr>
        <w:rFonts w:ascii="Wingdings" w:hAnsi="Wingdings" w:hint="default"/>
      </w:rPr>
    </w:lvl>
  </w:abstractNum>
  <w:abstractNum w:abstractNumId="3" w15:restartNumberingAfterBreak="0">
    <w:nsid w:val="0B296D95"/>
    <w:multiLevelType w:val="hybridMultilevel"/>
    <w:tmpl w:val="8B3C04D8"/>
    <w:lvl w:ilvl="0" w:tplc="5242300C">
      <w:start w:val="1"/>
      <w:numFmt w:val="bullet"/>
      <w:lvlText w:val=""/>
      <w:lvlJc w:val="left"/>
      <w:pPr>
        <w:ind w:left="720" w:hanging="360"/>
      </w:pPr>
      <w:rPr>
        <w:rFonts w:ascii="Symbol" w:hAnsi="Symbol" w:hint="default"/>
      </w:rPr>
    </w:lvl>
    <w:lvl w:ilvl="1" w:tplc="BAA60854">
      <w:start w:val="1"/>
      <w:numFmt w:val="bullet"/>
      <w:lvlText w:val="o"/>
      <w:lvlJc w:val="left"/>
      <w:pPr>
        <w:ind w:left="1440" w:hanging="360"/>
      </w:pPr>
      <w:rPr>
        <w:rFonts w:ascii="Courier New" w:hAnsi="Courier New" w:hint="default"/>
      </w:rPr>
    </w:lvl>
    <w:lvl w:ilvl="2" w:tplc="C86EA86E">
      <w:start w:val="1"/>
      <w:numFmt w:val="bullet"/>
      <w:lvlText w:val=""/>
      <w:lvlJc w:val="left"/>
      <w:pPr>
        <w:ind w:left="2160" w:hanging="360"/>
      </w:pPr>
      <w:rPr>
        <w:rFonts w:ascii="Wingdings" w:hAnsi="Wingdings" w:hint="default"/>
      </w:rPr>
    </w:lvl>
    <w:lvl w:ilvl="3" w:tplc="2B469DDE">
      <w:start w:val="1"/>
      <w:numFmt w:val="bullet"/>
      <w:lvlText w:val=""/>
      <w:lvlJc w:val="left"/>
      <w:pPr>
        <w:ind w:left="2880" w:hanging="360"/>
      </w:pPr>
      <w:rPr>
        <w:rFonts w:ascii="Symbol" w:hAnsi="Symbol" w:hint="default"/>
      </w:rPr>
    </w:lvl>
    <w:lvl w:ilvl="4" w:tplc="D1FE8FCE">
      <w:start w:val="1"/>
      <w:numFmt w:val="bullet"/>
      <w:lvlText w:val="o"/>
      <w:lvlJc w:val="left"/>
      <w:pPr>
        <w:ind w:left="3600" w:hanging="360"/>
      </w:pPr>
      <w:rPr>
        <w:rFonts w:ascii="Courier New" w:hAnsi="Courier New" w:hint="default"/>
      </w:rPr>
    </w:lvl>
    <w:lvl w:ilvl="5" w:tplc="5016C136">
      <w:start w:val="1"/>
      <w:numFmt w:val="bullet"/>
      <w:lvlText w:val=""/>
      <w:lvlJc w:val="left"/>
      <w:pPr>
        <w:ind w:left="4320" w:hanging="360"/>
      </w:pPr>
      <w:rPr>
        <w:rFonts w:ascii="Wingdings" w:hAnsi="Wingdings" w:hint="default"/>
      </w:rPr>
    </w:lvl>
    <w:lvl w:ilvl="6" w:tplc="B65EBB6E">
      <w:start w:val="1"/>
      <w:numFmt w:val="bullet"/>
      <w:lvlText w:val=""/>
      <w:lvlJc w:val="left"/>
      <w:pPr>
        <w:ind w:left="5040" w:hanging="360"/>
      </w:pPr>
      <w:rPr>
        <w:rFonts w:ascii="Symbol" w:hAnsi="Symbol" w:hint="default"/>
      </w:rPr>
    </w:lvl>
    <w:lvl w:ilvl="7" w:tplc="2552FFDE">
      <w:start w:val="1"/>
      <w:numFmt w:val="bullet"/>
      <w:lvlText w:val="o"/>
      <w:lvlJc w:val="left"/>
      <w:pPr>
        <w:ind w:left="5760" w:hanging="360"/>
      </w:pPr>
      <w:rPr>
        <w:rFonts w:ascii="Courier New" w:hAnsi="Courier New" w:hint="default"/>
      </w:rPr>
    </w:lvl>
    <w:lvl w:ilvl="8" w:tplc="893E72A2">
      <w:start w:val="1"/>
      <w:numFmt w:val="bullet"/>
      <w:lvlText w:val=""/>
      <w:lvlJc w:val="left"/>
      <w:pPr>
        <w:ind w:left="6480" w:hanging="360"/>
      </w:pPr>
      <w:rPr>
        <w:rFonts w:ascii="Wingdings" w:hAnsi="Wingdings" w:hint="default"/>
      </w:rPr>
    </w:lvl>
  </w:abstractNum>
  <w:abstractNum w:abstractNumId="4" w15:restartNumberingAfterBreak="0">
    <w:nsid w:val="18994E33"/>
    <w:multiLevelType w:val="hybridMultilevel"/>
    <w:tmpl w:val="7AD2354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D4F0B12"/>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2804F53"/>
    <w:multiLevelType w:val="hybridMultilevel"/>
    <w:tmpl w:val="CBA28A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191C11"/>
    <w:multiLevelType w:val="hybridMultilevel"/>
    <w:tmpl w:val="E9A4BB3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527BDE"/>
    <w:multiLevelType w:val="hybridMultilevel"/>
    <w:tmpl w:val="A7C0FAF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4F5A0D"/>
    <w:multiLevelType w:val="hybridMultilevel"/>
    <w:tmpl w:val="E454ED1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E7E62EB"/>
    <w:multiLevelType w:val="hybridMultilevel"/>
    <w:tmpl w:val="753290A6"/>
    <w:lvl w:ilvl="0" w:tplc="D26C1FC8">
      <w:start w:val="1"/>
      <w:numFmt w:val="bullet"/>
      <w:lvlText w:val=""/>
      <w:lvlJc w:val="left"/>
      <w:pPr>
        <w:ind w:left="720" w:hanging="360"/>
      </w:pPr>
      <w:rPr>
        <w:rFonts w:ascii="Symbol" w:hAnsi="Symbol" w:hint="default"/>
      </w:rPr>
    </w:lvl>
    <w:lvl w:ilvl="1" w:tplc="8C62FC40">
      <w:start w:val="1"/>
      <w:numFmt w:val="bullet"/>
      <w:lvlText w:val="o"/>
      <w:lvlJc w:val="left"/>
      <w:pPr>
        <w:ind w:left="1440" w:hanging="360"/>
      </w:pPr>
      <w:rPr>
        <w:rFonts w:ascii="Courier New" w:hAnsi="Courier New" w:hint="default"/>
      </w:rPr>
    </w:lvl>
    <w:lvl w:ilvl="2" w:tplc="DDF6E44E">
      <w:start w:val="1"/>
      <w:numFmt w:val="bullet"/>
      <w:lvlText w:val=""/>
      <w:lvlJc w:val="left"/>
      <w:pPr>
        <w:ind w:left="2160" w:hanging="360"/>
      </w:pPr>
      <w:rPr>
        <w:rFonts w:ascii="Wingdings" w:hAnsi="Wingdings" w:hint="default"/>
      </w:rPr>
    </w:lvl>
    <w:lvl w:ilvl="3" w:tplc="4B3E0A6E">
      <w:start w:val="1"/>
      <w:numFmt w:val="bullet"/>
      <w:lvlText w:val=""/>
      <w:lvlJc w:val="left"/>
      <w:pPr>
        <w:ind w:left="2880" w:hanging="360"/>
      </w:pPr>
      <w:rPr>
        <w:rFonts w:ascii="Symbol" w:hAnsi="Symbol" w:hint="default"/>
      </w:rPr>
    </w:lvl>
    <w:lvl w:ilvl="4" w:tplc="82A4364E">
      <w:start w:val="1"/>
      <w:numFmt w:val="bullet"/>
      <w:lvlText w:val="o"/>
      <w:lvlJc w:val="left"/>
      <w:pPr>
        <w:ind w:left="3600" w:hanging="360"/>
      </w:pPr>
      <w:rPr>
        <w:rFonts w:ascii="Courier New" w:hAnsi="Courier New" w:hint="default"/>
      </w:rPr>
    </w:lvl>
    <w:lvl w:ilvl="5" w:tplc="94ECA7CC">
      <w:start w:val="1"/>
      <w:numFmt w:val="bullet"/>
      <w:lvlText w:val=""/>
      <w:lvlJc w:val="left"/>
      <w:pPr>
        <w:ind w:left="4320" w:hanging="360"/>
      </w:pPr>
      <w:rPr>
        <w:rFonts w:ascii="Wingdings" w:hAnsi="Wingdings" w:hint="default"/>
      </w:rPr>
    </w:lvl>
    <w:lvl w:ilvl="6" w:tplc="B3904C66">
      <w:start w:val="1"/>
      <w:numFmt w:val="bullet"/>
      <w:lvlText w:val=""/>
      <w:lvlJc w:val="left"/>
      <w:pPr>
        <w:ind w:left="5040" w:hanging="360"/>
      </w:pPr>
      <w:rPr>
        <w:rFonts w:ascii="Symbol" w:hAnsi="Symbol" w:hint="default"/>
      </w:rPr>
    </w:lvl>
    <w:lvl w:ilvl="7" w:tplc="3D8224E0">
      <w:start w:val="1"/>
      <w:numFmt w:val="bullet"/>
      <w:lvlText w:val="o"/>
      <w:lvlJc w:val="left"/>
      <w:pPr>
        <w:ind w:left="5760" w:hanging="360"/>
      </w:pPr>
      <w:rPr>
        <w:rFonts w:ascii="Courier New" w:hAnsi="Courier New" w:hint="default"/>
      </w:rPr>
    </w:lvl>
    <w:lvl w:ilvl="8" w:tplc="30965A34">
      <w:start w:val="1"/>
      <w:numFmt w:val="bullet"/>
      <w:lvlText w:val=""/>
      <w:lvlJc w:val="left"/>
      <w:pPr>
        <w:ind w:left="6480" w:hanging="360"/>
      </w:pPr>
      <w:rPr>
        <w:rFonts w:ascii="Wingdings" w:hAnsi="Wingdings" w:hint="default"/>
      </w:rPr>
    </w:lvl>
  </w:abstractNum>
  <w:abstractNum w:abstractNumId="11" w15:restartNumberingAfterBreak="0">
    <w:nsid w:val="2FD36461"/>
    <w:multiLevelType w:val="hybridMultilevel"/>
    <w:tmpl w:val="44C0F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0A55CF"/>
    <w:multiLevelType w:val="hybridMultilevel"/>
    <w:tmpl w:val="D57C8202"/>
    <w:lvl w:ilvl="0" w:tplc="272E51D8">
      <w:start w:val="1"/>
      <w:numFmt w:val="bullet"/>
      <w:lvlText w:val=""/>
      <w:lvlJc w:val="left"/>
      <w:pPr>
        <w:ind w:left="720" w:hanging="360"/>
      </w:pPr>
      <w:rPr>
        <w:rFonts w:ascii="Symbol" w:hAnsi="Symbol" w:hint="default"/>
      </w:rPr>
    </w:lvl>
    <w:lvl w:ilvl="1" w:tplc="5754B650">
      <w:start w:val="1"/>
      <w:numFmt w:val="bullet"/>
      <w:lvlText w:val="o"/>
      <w:lvlJc w:val="left"/>
      <w:pPr>
        <w:ind w:left="1440" w:hanging="360"/>
      </w:pPr>
      <w:rPr>
        <w:rFonts w:ascii="Courier New" w:hAnsi="Courier New" w:hint="default"/>
      </w:rPr>
    </w:lvl>
    <w:lvl w:ilvl="2" w:tplc="A4EEB9CE">
      <w:start w:val="1"/>
      <w:numFmt w:val="bullet"/>
      <w:lvlText w:val=""/>
      <w:lvlJc w:val="left"/>
      <w:pPr>
        <w:ind w:left="2160" w:hanging="360"/>
      </w:pPr>
      <w:rPr>
        <w:rFonts w:ascii="Wingdings" w:hAnsi="Wingdings" w:hint="default"/>
      </w:rPr>
    </w:lvl>
    <w:lvl w:ilvl="3" w:tplc="A4B8A5C2">
      <w:start w:val="1"/>
      <w:numFmt w:val="bullet"/>
      <w:lvlText w:val=""/>
      <w:lvlJc w:val="left"/>
      <w:pPr>
        <w:ind w:left="2880" w:hanging="360"/>
      </w:pPr>
      <w:rPr>
        <w:rFonts w:ascii="Symbol" w:hAnsi="Symbol" w:hint="default"/>
      </w:rPr>
    </w:lvl>
    <w:lvl w:ilvl="4" w:tplc="7F545A6E">
      <w:start w:val="1"/>
      <w:numFmt w:val="bullet"/>
      <w:lvlText w:val="o"/>
      <w:lvlJc w:val="left"/>
      <w:pPr>
        <w:ind w:left="3600" w:hanging="360"/>
      </w:pPr>
      <w:rPr>
        <w:rFonts w:ascii="Courier New" w:hAnsi="Courier New" w:hint="default"/>
      </w:rPr>
    </w:lvl>
    <w:lvl w:ilvl="5" w:tplc="C5C80B10">
      <w:start w:val="1"/>
      <w:numFmt w:val="bullet"/>
      <w:lvlText w:val=""/>
      <w:lvlJc w:val="left"/>
      <w:pPr>
        <w:ind w:left="4320" w:hanging="360"/>
      </w:pPr>
      <w:rPr>
        <w:rFonts w:ascii="Wingdings" w:hAnsi="Wingdings" w:hint="default"/>
      </w:rPr>
    </w:lvl>
    <w:lvl w:ilvl="6" w:tplc="CE427390">
      <w:start w:val="1"/>
      <w:numFmt w:val="bullet"/>
      <w:lvlText w:val=""/>
      <w:lvlJc w:val="left"/>
      <w:pPr>
        <w:ind w:left="5040" w:hanging="360"/>
      </w:pPr>
      <w:rPr>
        <w:rFonts w:ascii="Symbol" w:hAnsi="Symbol" w:hint="default"/>
      </w:rPr>
    </w:lvl>
    <w:lvl w:ilvl="7" w:tplc="C4568DDE">
      <w:start w:val="1"/>
      <w:numFmt w:val="bullet"/>
      <w:lvlText w:val="o"/>
      <w:lvlJc w:val="left"/>
      <w:pPr>
        <w:ind w:left="5760" w:hanging="360"/>
      </w:pPr>
      <w:rPr>
        <w:rFonts w:ascii="Courier New" w:hAnsi="Courier New" w:hint="default"/>
      </w:rPr>
    </w:lvl>
    <w:lvl w:ilvl="8" w:tplc="09F8BC70">
      <w:start w:val="1"/>
      <w:numFmt w:val="bullet"/>
      <w:lvlText w:val=""/>
      <w:lvlJc w:val="left"/>
      <w:pPr>
        <w:ind w:left="6480" w:hanging="360"/>
      </w:pPr>
      <w:rPr>
        <w:rFonts w:ascii="Wingdings" w:hAnsi="Wingdings" w:hint="default"/>
      </w:rPr>
    </w:lvl>
  </w:abstractNum>
  <w:abstractNum w:abstractNumId="13" w15:restartNumberingAfterBreak="0">
    <w:nsid w:val="3A3C420A"/>
    <w:multiLevelType w:val="hybridMultilevel"/>
    <w:tmpl w:val="2B20BDFA"/>
    <w:lvl w:ilvl="0" w:tplc="8F72A392">
      <w:start w:val="1"/>
      <w:numFmt w:val="bullet"/>
      <w:lvlText w:val=""/>
      <w:lvlJc w:val="left"/>
      <w:pPr>
        <w:ind w:left="720" w:hanging="360"/>
      </w:pPr>
      <w:rPr>
        <w:rFonts w:ascii="Symbol" w:hAnsi="Symbol" w:hint="default"/>
      </w:rPr>
    </w:lvl>
    <w:lvl w:ilvl="1" w:tplc="A174578A">
      <w:start w:val="1"/>
      <w:numFmt w:val="bullet"/>
      <w:lvlText w:val="o"/>
      <w:lvlJc w:val="left"/>
      <w:pPr>
        <w:ind w:left="1440" w:hanging="360"/>
      </w:pPr>
      <w:rPr>
        <w:rFonts w:ascii="Courier New" w:hAnsi="Courier New" w:hint="default"/>
      </w:rPr>
    </w:lvl>
    <w:lvl w:ilvl="2" w:tplc="D42E943C">
      <w:start w:val="1"/>
      <w:numFmt w:val="bullet"/>
      <w:lvlText w:val=""/>
      <w:lvlJc w:val="left"/>
      <w:pPr>
        <w:ind w:left="2160" w:hanging="360"/>
      </w:pPr>
      <w:rPr>
        <w:rFonts w:ascii="Wingdings" w:hAnsi="Wingdings" w:hint="default"/>
      </w:rPr>
    </w:lvl>
    <w:lvl w:ilvl="3" w:tplc="42A4F176">
      <w:start w:val="1"/>
      <w:numFmt w:val="bullet"/>
      <w:lvlText w:val=""/>
      <w:lvlJc w:val="left"/>
      <w:pPr>
        <w:ind w:left="2880" w:hanging="360"/>
      </w:pPr>
      <w:rPr>
        <w:rFonts w:ascii="Symbol" w:hAnsi="Symbol" w:hint="default"/>
      </w:rPr>
    </w:lvl>
    <w:lvl w:ilvl="4" w:tplc="E3F0318E">
      <w:start w:val="1"/>
      <w:numFmt w:val="bullet"/>
      <w:lvlText w:val="o"/>
      <w:lvlJc w:val="left"/>
      <w:pPr>
        <w:ind w:left="3600" w:hanging="360"/>
      </w:pPr>
      <w:rPr>
        <w:rFonts w:ascii="Courier New" w:hAnsi="Courier New" w:hint="default"/>
      </w:rPr>
    </w:lvl>
    <w:lvl w:ilvl="5" w:tplc="8D162832">
      <w:start w:val="1"/>
      <w:numFmt w:val="bullet"/>
      <w:lvlText w:val=""/>
      <w:lvlJc w:val="left"/>
      <w:pPr>
        <w:ind w:left="4320" w:hanging="360"/>
      </w:pPr>
      <w:rPr>
        <w:rFonts w:ascii="Wingdings" w:hAnsi="Wingdings" w:hint="default"/>
      </w:rPr>
    </w:lvl>
    <w:lvl w:ilvl="6" w:tplc="49A4817E">
      <w:start w:val="1"/>
      <w:numFmt w:val="bullet"/>
      <w:lvlText w:val=""/>
      <w:lvlJc w:val="left"/>
      <w:pPr>
        <w:ind w:left="5040" w:hanging="360"/>
      </w:pPr>
      <w:rPr>
        <w:rFonts w:ascii="Symbol" w:hAnsi="Symbol" w:hint="default"/>
      </w:rPr>
    </w:lvl>
    <w:lvl w:ilvl="7" w:tplc="2048BE02">
      <w:start w:val="1"/>
      <w:numFmt w:val="bullet"/>
      <w:lvlText w:val="o"/>
      <w:lvlJc w:val="left"/>
      <w:pPr>
        <w:ind w:left="5760" w:hanging="360"/>
      </w:pPr>
      <w:rPr>
        <w:rFonts w:ascii="Courier New" w:hAnsi="Courier New" w:hint="default"/>
      </w:rPr>
    </w:lvl>
    <w:lvl w:ilvl="8" w:tplc="DA6AC276">
      <w:start w:val="1"/>
      <w:numFmt w:val="bullet"/>
      <w:lvlText w:val=""/>
      <w:lvlJc w:val="left"/>
      <w:pPr>
        <w:ind w:left="6480" w:hanging="360"/>
      </w:pPr>
      <w:rPr>
        <w:rFonts w:ascii="Wingdings" w:hAnsi="Wingdings" w:hint="default"/>
      </w:rPr>
    </w:lvl>
  </w:abstractNum>
  <w:abstractNum w:abstractNumId="14" w15:restartNumberingAfterBreak="0">
    <w:nsid w:val="452279F6"/>
    <w:multiLevelType w:val="hybridMultilevel"/>
    <w:tmpl w:val="706E87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CB5A4F"/>
    <w:multiLevelType w:val="hybridMultilevel"/>
    <w:tmpl w:val="946A3E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28F3BD"/>
    <w:multiLevelType w:val="hybridMultilevel"/>
    <w:tmpl w:val="559EEFCA"/>
    <w:lvl w:ilvl="0" w:tplc="B0D6B736">
      <w:start w:val="1"/>
      <w:numFmt w:val="bullet"/>
      <w:lvlText w:val=""/>
      <w:lvlJc w:val="left"/>
      <w:pPr>
        <w:ind w:left="720" w:hanging="360"/>
      </w:pPr>
      <w:rPr>
        <w:rFonts w:ascii="Symbol" w:hAnsi="Symbol" w:hint="default"/>
      </w:rPr>
    </w:lvl>
    <w:lvl w:ilvl="1" w:tplc="077C9376">
      <w:start w:val="1"/>
      <w:numFmt w:val="bullet"/>
      <w:lvlText w:val="o"/>
      <w:lvlJc w:val="left"/>
      <w:pPr>
        <w:ind w:left="1440" w:hanging="360"/>
      </w:pPr>
      <w:rPr>
        <w:rFonts w:ascii="Courier New" w:hAnsi="Courier New" w:hint="default"/>
      </w:rPr>
    </w:lvl>
    <w:lvl w:ilvl="2" w:tplc="829AD27E">
      <w:start w:val="1"/>
      <w:numFmt w:val="bullet"/>
      <w:lvlText w:val=""/>
      <w:lvlJc w:val="left"/>
      <w:pPr>
        <w:ind w:left="2160" w:hanging="360"/>
      </w:pPr>
      <w:rPr>
        <w:rFonts w:ascii="Wingdings" w:hAnsi="Wingdings" w:hint="default"/>
      </w:rPr>
    </w:lvl>
    <w:lvl w:ilvl="3" w:tplc="A22630FC">
      <w:start w:val="1"/>
      <w:numFmt w:val="bullet"/>
      <w:lvlText w:val=""/>
      <w:lvlJc w:val="left"/>
      <w:pPr>
        <w:ind w:left="2880" w:hanging="360"/>
      </w:pPr>
      <w:rPr>
        <w:rFonts w:ascii="Symbol" w:hAnsi="Symbol" w:hint="default"/>
      </w:rPr>
    </w:lvl>
    <w:lvl w:ilvl="4" w:tplc="B47CA086">
      <w:start w:val="1"/>
      <w:numFmt w:val="bullet"/>
      <w:lvlText w:val="o"/>
      <w:lvlJc w:val="left"/>
      <w:pPr>
        <w:ind w:left="3600" w:hanging="360"/>
      </w:pPr>
      <w:rPr>
        <w:rFonts w:ascii="Courier New" w:hAnsi="Courier New" w:hint="default"/>
      </w:rPr>
    </w:lvl>
    <w:lvl w:ilvl="5" w:tplc="C1545E5E">
      <w:start w:val="1"/>
      <w:numFmt w:val="bullet"/>
      <w:lvlText w:val=""/>
      <w:lvlJc w:val="left"/>
      <w:pPr>
        <w:ind w:left="4320" w:hanging="360"/>
      </w:pPr>
      <w:rPr>
        <w:rFonts w:ascii="Wingdings" w:hAnsi="Wingdings" w:hint="default"/>
      </w:rPr>
    </w:lvl>
    <w:lvl w:ilvl="6" w:tplc="9B5201E6">
      <w:start w:val="1"/>
      <w:numFmt w:val="bullet"/>
      <w:lvlText w:val=""/>
      <w:lvlJc w:val="left"/>
      <w:pPr>
        <w:ind w:left="5040" w:hanging="360"/>
      </w:pPr>
      <w:rPr>
        <w:rFonts w:ascii="Symbol" w:hAnsi="Symbol" w:hint="default"/>
      </w:rPr>
    </w:lvl>
    <w:lvl w:ilvl="7" w:tplc="46B895F0">
      <w:start w:val="1"/>
      <w:numFmt w:val="bullet"/>
      <w:lvlText w:val="o"/>
      <w:lvlJc w:val="left"/>
      <w:pPr>
        <w:ind w:left="5760" w:hanging="360"/>
      </w:pPr>
      <w:rPr>
        <w:rFonts w:ascii="Courier New" w:hAnsi="Courier New" w:hint="default"/>
      </w:rPr>
    </w:lvl>
    <w:lvl w:ilvl="8" w:tplc="8012AE84">
      <w:start w:val="1"/>
      <w:numFmt w:val="bullet"/>
      <w:lvlText w:val=""/>
      <w:lvlJc w:val="left"/>
      <w:pPr>
        <w:ind w:left="6480" w:hanging="360"/>
      </w:pPr>
      <w:rPr>
        <w:rFonts w:ascii="Wingdings" w:hAnsi="Wingdings" w:hint="default"/>
      </w:rPr>
    </w:lvl>
  </w:abstractNum>
  <w:abstractNum w:abstractNumId="17" w15:restartNumberingAfterBreak="0">
    <w:nsid w:val="4EFD792C"/>
    <w:multiLevelType w:val="hybridMultilevel"/>
    <w:tmpl w:val="DCB25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35430D"/>
    <w:multiLevelType w:val="hybridMultilevel"/>
    <w:tmpl w:val="FAE85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EB3522"/>
    <w:multiLevelType w:val="hybridMultilevel"/>
    <w:tmpl w:val="FB74526C"/>
    <w:lvl w:ilvl="0" w:tplc="8EDAA5EE">
      <w:start w:val="1"/>
      <w:numFmt w:val="bullet"/>
      <w:lvlText w:val=""/>
      <w:lvlJc w:val="left"/>
      <w:pPr>
        <w:ind w:left="720" w:hanging="360"/>
      </w:pPr>
      <w:rPr>
        <w:rFonts w:ascii="Symbol" w:hAnsi="Symbol" w:hint="default"/>
      </w:rPr>
    </w:lvl>
    <w:lvl w:ilvl="1" w:tplc="0E8EC586">
      <w:start w:val="1"/>
      <w:numFmt w:val="bullet"/>
      <w:lvlText w:val="o"/>
      <w:lvlJc w:val="left"/>
      <w:pPr>
        <w:ind w:left="1440" w:hanging="360"/>
      </w:pPr>
      <w:rPr>
        <w:rFonts w:ascii="Courier New" w:hAnsi="Courier New" w:hint="default"/>
      </w:rPr>
    </w:lvl>
    <w:lvl w:ilvl="2" w:tplc="5A12FC46">
      <w:start w:val="1"/>
      <w:numFmt w:val="bullet"/>
      <w:lvlText w:val=""/>
      <w:lvlJc w:val="left"/>
      <w:pPr>
        <w:ind w:left="2160" w:hanging="360"/>
      </w:pPr>
      <w:rPr>
        <w:rFonts w:ascii="Wingdings" w:hAnsi="Wingdings" w:hint="default"/>
      </w:rPr>
    </w:lvl>
    <w:lvl w:ilvl="3" w:tplc="AEF09A62">
      <w:start w:val="1"/>
      <w:numFmt w:val="bullet"/>
      <w:lvlText w:val=""/>
      <w:lvlJc w:val="left"/>
      <w:pPr>
        <w:ind w:left="2880" w:hanging="360"/>
      </w:pPr>
      <w:rPr>
        <w:rFonts w:ascii="Symbol" w:hAnsi="Symbol" w:hint="default"/>
      </w:rPr>
    </w:lvl>
    <w:lvl w:ilvl="4" w:tplc="3244D284">
      <w:start w:val="1"/>
      <w:numFmt w:val="bullet"/>
      <w:lvlText w:val="o"/>
      <w:lvlJc w:val="left"/>
      <w:pPr>
        <w:ind w:left="3600" w:hanging="360"/>
      </w:pPr>
      <w:rPr>
        <w:rFonts w:ascii="Courier New" w:hAnsi="Courier New" w:hint="default"/>
      </w:rPr>
    </w:lvl>
    <w:lvl w:ilvl="5" w:tplc="967229A0">
      <w:start w:val="1"/>
      <w:numFmt w:val="bullet"/>
      <w:lvlText w:val=""/>
      <w:lvlJc w:val="left"/>
      <w:pPr>
        <w:ind w:left="4320" w:hanging="360"/>
      </w:pPr>
      <w:rPr>
        <w:rFonts w:ascii="Wingdings" w:hAnsi="Wingdings" w:hint="default"/>
      </w:rPr>
    </w:lvl>
    <w:lvl w:ilvl="6" w:tplc="23B660AE">
      <w:start w:val="1"/>
      <w:numFmt w:val="bullet"/>
      <w:lvlText w:val=""/>
      <w:lvlJc w:val="left"/>
      <w:pPr>
        <w:ind w:left="5040" w:hanging="360"/>
      </w:pPr>
      <w:rPr>
        <w:rFonts w:ascii="Symbol" w:hAnsi="Symbol" w:hint="default"/>
      </w:rPr>
    </w:lvl>
    <w:lvl w:ilvl="7" w:tplc="6088C85A">
      <w:start w:val="1"/>
      <w:numFmt w:val="bullet"/>
      <w:lvlText w:val="o"/>
      <w:lvlJc w:val="left"/>
      <w:pPr>
        <w:ind w:left="5760" w:hanging="360"/>
      </w:pPr>
      <w:rPr>
        <w:rFonts w:ascii="Courier New" w:hAnsi="Courier New" w:hint="default"/>
      </w:rPr>
    </w:lvl>
    <w:lvl w:ilvl="8" w:tplc="C1268826">
      <w:start w:val="1"/>
      <w:numFmt w:val="bullet"/>
      <w:lvlText w:val=""/>
      <w:lvlJc w:val="left"/>
      <w:pPr>
        <w:ind w:left="6480" w:hanging="360"/>
      </w:pPr>
      <w:rPr>
        <w:rFonts w:ascii="Wingdings" w:hAnsi="Wingdings" w:hint="default"/>
      </w:rPr>
    </w:lvl>
  </w:abstractNum>
  <w:abstractNum w:abstractNumId="20" w15:restartNumberingAfterBreak="0">
    <w:nsid w:val="5A3D3062"/>
    <w:multiLevelType w:val="hybridMultilevel"/>
    <w:tmpl w:val="C11CC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CE489A"/>
    <w:multiLevelType w:val="hybridMultilevel"/>
    <w:tmpl w:val="3FAC264E"/>
    <w:lvl w:ilvl="0" w:tplc="046E678E">
      <w:start w:val="1"/>
      <w:numFmt w:val="bullet"/>
      <w:lvlText w:val=""/>
      <w:lvlJc w:val="left"/>
      <w:pPr>
        <w:ind w:left="720" w:hanging="360"/>
      </w:pPr>
      <w:rPr>
        <w:rFonts w:ascii="Symbol" w:hAnsi="Symbol" w:hint="default"/>
      </w:rPr>
    </w:lvl>
    <w:lvl w:ilvl="1" w:tplc="3920CC8E">
      <w:start w:val="1"/>
      <w:numFmt w:val="bullet"/>
      <w:lvlText w:val="o"/>
      <w:lvlJc w:val="left"/>
      <w:pPr>
        <w:ind w:left="1440" w:hanging="360"/>
      </w:pPr>
      <w:rPr>
        <w:rFonts w:ascii="Courier New" w:hAnsi="Courier New" w:hint="default"/>
      </w:rPr>
    </w:lvl>
    <w:lvl w:ilvl="2" w:tplc="0BE81EC8">
      <w:start w:val="1"/>
      <w:numFmt w:val="bullet"/>
      <w:lvlText w:val=""/>
      <w:lvlJc w:val="left"/>
      <w:pPr>
        <w:ind w:left="2160" w:hanging="360"/>
      </w:pPr>
      <w:rPr>
        <w:rFonts w:ascii="Wingdings" w:hAnsi="Wingdings" w:hint="default"/>
      </w:rPr>
    </w:lvl>
    <w:lvl w:ilvl="3" w:tplc="4BFEB7AC">
      <w:start w:val="1"/>
      <w:numFmt w:val="bullet"/>
      <w:lvlText w:val=""/>
      <w:lvlJc w:val="left"/>
      <w:pPr>
        <w:ind w:left="2880" w:hanging="360"/>
      </w:pPr>
      <w:rPr>
        <w:rFonts w:ascii="Symbol" w:hAnsi="Symbol" w:hint="default"/>
      </w:rPr>
    </w:lvl>
    <w:lvl w:ilvl="4" w:tplc="E664365E">
      <w:start w:val="1"/>
      <w:numFmt w:val="bullet"/>
      <w:lvlText w:val="o"/>
      <w:lvlJc w:val="left"/>
      <w:pPr>
        <w:ind w:left="3600" w:hanging="360"/>
      </w:pPr>
      <w:rPr>
        <w:rFonts w:ascii="Courier New" w:hAnsi="Courier New" w:hint="default"/>
      </w:rPr>
    </w:lvl>
    <w:lvl w:ilvl="5" w:tplc="1D8283FA">
      <w:start w:val="1"/>
      <w:numFmt w:val="bullet"/>
      <w:lvlText w:val=""/>
      <w:lvlJc w:val="left"/>
      <w:pPr>
        <w:ind w:left="4320" w:hanging="360"/>
      </w:pPr>
      <w:rPr>
        <w:rFonts w:ascii="Wingdings" w:hAnsi="Wingdings" w:hint="default"/>
      </w:rPr>
    </w:lvl>
    <w:lvl w:ilvl="6" w:tplc="79AE9072">
      <w:start w:val="1"/>
      <w:numFmt w:val="bullet"/>
      <w:lvlText w:val=""/>
      <w:lvlJc w:val="left"/>
      <w:pPr>
        <w:ind w:left="5040" w:hanging="360"/>
      </w:pPr>
      <w:rPr>
        <w:rFonts w:ascii="Symbol" w:hAnsi="Symbol" w:hint="default"/>
      </w:rPr>
    </w:lvl>
    <w:lvl w:ilvl="7" w:tplc="E3BC2428">
      <w:start w:val="1"/>
      <w:numFmt w:val="bullet"/>
      <w:lvlText w:val="o"/>
      <w:lvlJc w:val="left"/>
      <w:pPr>
        <w:ind w:left="5760" w:hanging="360"/>
      </w:pPr>
      <w:rPr>
        <w:rFonts w:ascii="Courier New" w:hAnsi="Courier New" w:hint="default"/>
      </w:rPr>
    </w:lvl>
    <w:lvl w:ilvl="8" w:tplc="61FA3FC6">
      <w:start w:val="1"/>
      <w:numFmt w:val="bullet"/>
      <w:lvlText w:val=""/>
      <w:lvlJc w:val="left"/>
      <w:pPr>
        <w:ind w:left="6480" w:hanging="360"/>
      </w:pPr>
      <w:rPr>
        <w:rFonts w:ascii="Wingdings" w:hAnsi="Wingdings" w:hint="default"/>
      </w:rPr>
    </w:lvl>
  </w:abstractNum>
  <w:abstractNum w:abstractNumId="22" w15:restartNumberingAfterBreak="0">
    <w:nsid w:val="610D7643"/>
    <w:multiLevelType w:val="hybridMultilevel"/>
    <w:tmpl w:val="6E6A4A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1658FD"/>
    <w:multiLevelType w:val="hybridMultilevel"/>
    <w:tmpl w:val="73B0B2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75D2891"/>
    <w:multiLevelType w:val="hybridMultilevel"/>
    <w:tmpl w:val="087A837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7724A8C"/>
    <w:multiLevelType w:val="hybridMultilevel"/>
    <w:tmpl w:val="407C4F5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6370FF"/>
    <w:multiLevelType w:val="hybridMultilevel"/>
    <w:tmpl w:val="81A61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46840D"/>
    <w:multiLevelType w:val="hybridMultilevel"/>
    <w:tmpl w:val="3A7022AC"/>
    <w:lvl w:ilvl="0" w:tplc="A05C6E26">
      <w:start w:val="1"/>
      <w:numFmt w:val="bullet"/>
      <w:lvlText w:val=""/>
      <w:lvlJc w:val="left"/>
      <w:pPr>
        <w:ind w:left="720" w:hanging="360"/>
      </w:pPr>
      <w:rPr>
        <w:rFonts w:ascii="Symbol" w:hAnsi="Symbol" w:hint="default"/>
      </w:rPr>
    </w:lvl>
    <w:lvl w:ilvl="1" w:tplc="3F5C12C2">
      <w:start w:val="1"/>
      <w:numFmt w:val="bullet"/>
      <w:lvlText w:val="o"/>
      <w:lvlJc w:val="left"/>
      <w:pPr>
        <w:ind w:left="1440" w:hanging="360"/>
      </w:pPr>
      <w:rPr>
        <w:rFonts w:ascii="Courier New" w:hAnsi="Courier New" w:hint="default"/>
      </w:rPr>
    </w:lvl>
    <w:lvl w:ilvl="2" w:tplc="E2DA6112">
      <w:start w:val="1"/>
      <w:numFmt w:val="bullet"/>
      <w:lvlText w:val=""/>
      <w:lvlJc w:val="left"/>
      <w:pPr>
        <w:ind w:left="2160" w:hanging="360"/>
      </w:pPr>
      <w:rPr>
        <w:rFonts w:ascii="Wingdings" w:hAnsi="Wingdings" w:hint="default"/>
      </w:rPr>
    </w:lvl>
    <w:lvl w:ilvl="3" w:tplc="51C21204">
      <w:start w:val="1"/>
      <w:numFmt w:val="bullet"/>
      <w:lvlText w:val=""/>
      <w:lvlJc w:val="left"/>
      <w:pPr>
        <w:ind w:left="2880" w:hanging="360"/>
      </w:pPr>
      <w:rPr>
        <w:rFonts w:ascii="Symbol" w:hAnsi="Symbol" w:hint="default"/>
      </w:rPr>
    </w:lvl>
    <w:lvl w:ilvl="4" w:tplc="99D4CEAA">
      <w:start w:val="1"/>
      <w:numFmt w:val="bullet"/>
      <w:lvlText w:val="o"/>
      <w:lvlJc w:val="left"/>
      <w:pPr>
        <w:ind w:left="3600" w:hanging="360"/>
      </w:pPr>
      <w:rPr>
        <w:rFonts w:ascii="Courier New" w:hAnsi="Courier New" w:hint="default"/>
      </w:rPr>
    </w:lvl>
    <w:lvl w:ilvl="5" w:tplc="E152B88A">
      <w:start w:val="1"/>
      <w:numFmt w:val="bullet"/>
      <w:lvlText w:val=""/>
      <w:lvlJc w:val="left"/>
      <w:pPr>
        <w:ind w:left="4320" w:hanging="360"/>
      </w:pPr>
      <w:rPr>
        <w:rFonts w:ascii="Wingdings" w:hAnsi="Wingdings" w:hint="default"/>
      </w:rPr>
    </w:lvl>
    <w:lvl w:ilvl="6" w:tplc="10F0240A">
      <w:start w:val="1"/>
      <w:numFmt w:val="bullet"/>
      <w:lvlText w:val=""/>
      <w:lvlJc w:val="left"/>
      <w:pPr>
        <w:ind w:left="5040" w:hanging="360"/>
      </w:pPr>
      <w:rPr>
        <w:rFonts w:ascii="Symbol" w:hAnsi="Symbol" w:hint="default"/>
      </w:rPr>
    </w:lvl>
    <w:lvl w:ilvl="7" w:tplc="F014D3B6">
      <w:start w:val="1"/>
      <w:numFmt w:val="bullet"/>
      <w:lvlText w:val="o"/>
      <w:lvlJc w:val="left"/>
      <w:pPr>
        <w:ind w:left="5760" w:hanging="360"/>
      </w:pPr>
      <w:rPr>
        <w:rFonts w:ascii="Courier New" w:hAnsi="Courier New" w:hint="default"/>
      </w:rPr>
    </w:lvl>
    <w:lvl w:ilvl="8" w:tplc="A54A92AC">
      <w:start w:val="1"/>
      <w:numFmt w:val="bullet"/>
      <w:lvlText w:val=""/>
      <w:lvlJc w:val="left"/>
      <w:pPr>
        <w:ind w:left="6480" w:hanging="360"/>
      </w:pPr>
      <w:rPr>
        <w:rFonts w:ascii="Wingdings" w:hAnsi="Wingdings" w:hint="default"/>
      </w:rPr>
    </w:lvl>
  </w:abstractNum>
  <w:abstractNum w:abstractNumId="28" w15:restartNumberingAfterBreak="0">
    <w:nsid w:val="6F4A4910"/>
    <w:multiLevelType w:val="hybridMultilevel"/>
    <w:tmpl w:val="18C6C9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08DBC6E"/>
    <w:multiLevelType w:val="hybridMultilevel"/>
    <w:tmpl w:val="9D625D3E"/>
    <w:lvl w:ilvl="0" w:tplc="94F28F62">
      <w:start w:val="1"/>
      <w:numFmt w:val="bullet"/>
      <w:lvlText w:val=""/>
      <w:lvlJc w:val="left"/>
      <w:pPr>
        <w:ind w:left="720" w:hanging="360"/>
      </w:pPr>
      <w:rPr>
        <w:rFonts w:ascii="Symbol" w:hAnsi="Symbol" w:hint="default"/>
      </w:rPr>
    </w:lvl>
    <w:lvl w:ilvl="1" w:tplc="3F3C689C">
      <w:start w:val="1"/>
      <w:numFmt w:val="bullet"/>
      <w:lvlText w:val="o"/>
      <w:lvlJc w:val="left"/>
      <w:pPr>
        <w:ind w:left="1440" w:hanging="360"/>
      </w:pPr>
      <w:rPr>
        <w:rFonts w:ascii="Courier New" w:hAnsi="Courier New" w:hint="default"/>
      </w:rPr>
    </w:lvl>
    <w:lvl w:ilvl="2" w:tplc="804ED3A2">
      <w:start w:val="1"/>
      <w:numFmt w:val="bullet"/>
      <w:lvlText w:val=""/>
      <w:lvlJc w:val="left"/>
      <w:pPr>
        <w:ind w:left="2160" w:hanging="360"/>
      </w:pPr>
      <w:rPr>
        <w:rFonts w:ascii="Wingdings" w:hAnsi="Wingdings" w:hint="default"/>
      </w:rPr>
    </w:lvl>
    <w:lvl w:ilvl="3" w:tplc="9B965A82">
      <w:start w:val="1"/>
      <w:numFmt w:val="bullet"/>
      <w:lvlText w:val=""/>
      <w:lvlJc w:val="left"/>
      <w:pPr>
        <w:ind w:left="2880" w:hanging="360"/>
      </w:pPr>
      <w:rPr>
        <w:rFonts w:ascii="Symbol" w:hAnsi="Symbol" w:hint="default"/>
      </w:rPr>
    </w:lvl>
    <w:lvl w:ilvl="4" w:tplc="8BB6252C">
      <w:start w:val="1"/>
      <w:numFmt w:val="bullet"/>
      <w:lvlText w:val="o"/>
      <w:lvlJc w:val="left"/>
      <w:pPr>
        <w:ind w:left="3600" w:hanging="360"/>
      </w:pPr>
      <w:rPr>
        <w:rFonts w:ascii="Courier New" w:hAnsi="Courier New" w:hint="default"/>
      </w:rPr>
    </w:lvl>
    <w:lvl w:ilvl="5" w:tplc="822895B2">
      <w:start w:val="1"/>
      <w:numFmt w:val="bullet"/>
      <w:lvlText w:val=""/>
      <w:lvlJc w:val="left"/>
      <w:pPr>
        <w:ind w:left="4320" w:hanging="360"/>
      </w:pPr>
      <w:rPr>
        <w:rFonts w:ascii="Wingdings" w:hAnsi="Wingdings" w:hint="default"/>
      </w:rPr>
    </w:lvl>
    <w:lvl w:ilvl="6" w:tplc="38A47D7C">
      <w:start w:val="1"/>
      <w:numFmt w:val="bullet"/>
      <w:lvlText w:val=""/>
      <w:lvlJc w:val="left"/>
      <w:pPr>
        <w:ind w:left="5040" w:hanging="360"/>
      </w:pPr>
      <w:rPr>
        <w:rFonts w:ascii="Symbol" w:hAnsi="Symbol" w:hint="default"/>
      </w:rPr>
    </w:lvl>
    <w:lvl w:ilvl="7" w:tplc="9E7EF4BE">
      <w:start w:val="1"/>
      <w:numFmt w:val="bullet"/>
      <w:lvlText w:val="o"/>
      <w:lvlJc w:val="left"/>
      <w:pPr>
        <w:ind w:left="5760" w:hanging="360"/>
      </w:pPr>
      <w:rPr>
        <w:rFonts w:ascii="Courier New" w:hAnsi="Courier New" w:hint="default"/>
      </w:rPr>
    </w:lvl>
    <w:lvl w:ilvl="8" w:tplc="DE66A86A">
      <w:start w:val="1"/>
      <w:numFmt w:val="bullet"/>
      <w:lvlText w:val=""/>
      <w:lvlJc w:val="left"/>
      <w:pPr>
        <w:ind w:left="6480" w:hanging="360"/>
      </w:pPr>
      <w:rPr>
        <w:rFonts w:ascii="Wingdings" w:hAnsi="Wingdings" w:hint="default"/>
      </w:rPr>
    </w:lvl>
  </w:abstractNum>
  <w:abstractNum w:abstractNumId="30" w15:restartNumberingAfterBreak="0">
    <w:nsid w:val="76146519"/>
    <w:multiLevelType w:val="hybridMultilevel"/>
    <w:tmpl w:val="1B62DFAE"/>
    <w:lvl w:ilvl="0" w:tplc="CCF69A60">
      <w:start w:val="1"/>
      <w:numFmt w:val="bullet"/>
      <w:lvlText w:val=""/>
      <w:lvlJc w:val="left"/>
      <w:pPr>
        <w:ind w:left="720" w:hanging="360"/>
      </w:pPr>
      <w:rPr>
        <w:rFonts w:ascii="Symbol" w:hAnsi="Symbol" w:hint="default"/>
      </w:rPr>
    </w:lvl>
    <w:lvl w:ilvl="1" w:tplc="C400A840">
      <w:start w:val="1"/>
      <w:numFmt w:val="bullet"/>
      <w:lvlText w:val="o"/>
      <w:lvlJc w:val="left"/>
      <w:pPr>
        <w:ind w:left="1440" w:hanging="360"/>
      </w:pPr>
      <w:rPr>
        <w:rFonts w:ascii="Courier New" w:hAnsi="Courier New" w:hint="default"/>
      </w:rPr>
    </w:lvl>
    <w:lvl w:ilvl="2" w:tplc="12B887D8">
      <w:start w:val="1"/>
      <w:numFmt w:val="bullet"/>
      <w:lvlText w:val=""/>
      <w:lvlJc w:val="left"/>
      <w:pPr>
        <w:ind w:left="2160" w:hanging="360"/>
      </w:pPr>
      <w:rPr>
        <w:rFonts w:ascii="Wingdings" w:hAnsi="Wingdings" w:hint="default"/>
      </w:rPr>
    </w:lvl>
    <w:lvl w:ilvl="3" w:tplc="F44EFCEC">
      <w:start w:val="1"/>
      <w:numFmt w:val="bullet"/>
      <w:lvlText w:val=""/>
      <w:lvlJc w:val="left"/>
      <w:pPr>
        <w:ind w:left="2880" w:hanging="360"/>
      </w:pPr>
      <w:rPr>
        <w:rFonts w:ascii="Symbol" w:hAnsi="Symbol" w:hint="default"/>
      </w:rPr>
    </w:lvl>
    <w:lvl w:ilvl="4" w:tplc="6DDE7D08">
      <w:start w:val="1"/>
      <w:numFmt w:val="bullet"/>
      <w:lvlText w:val="o"/>
      <w:lvlJc w:val="left"/>
      <w:pPr>
        <w:ind w:left="3600" w:hanging="360"/>
      </w:pPr>
      <w:rPr>
        <w:rFonts w:ascii="Courier New" w:hAnsi="Courier New" w:hint="default"/>
      </w:rPr>
    </w:lvl>
    <w:lvl w:ilvl="5" w:tplc="0BD2B12E">
      <w:start w:val="1"/>
      <w:numFmt w:val="bullet"/>
      <w:lvlText w:val=""/>
      <w:lvlJc w:val="left"/>
      <w:pPr>
        <w:ind w:left="4320" w:hanging="360"/>
      </w:pPr>
      <w:rPr>
        <w:rFonts w:ascii="Wingdings" w:hAnsi="Wingdings" w:hint="default"/>
      </w:rPr>
    </w:lvl>
    <w:lvl w:ilvl="6" w:tplc="B7609790">
      <w:start w:val="1"/>
      <w:numFmt w:val="bullet"/>
      <w:lvlText w:val=""/>
      <w:lvlJc w:val="left"/>
      <w:pPr>
        <w:ind w:left="5040" w:hanging="360"/>
      </w:pPr>
      <w:rPr>
        <w:rFonts w:ascii="Symbol" w:hAnsi="Symbol" w:hint="default"/>
      </w:rPr>
    </w:lvl>
    <w:lvl w:ilvl="7" w:tplc="DE4A4AC4">
      <w:start w:val="1"/>
      <w:numFmt w:val="bullet"/>
      <w:lvlText w:val="o"/>
      <w:lvlJc w:val="left"/>
      <w:pPr>
        <w:ind w:left="5760" w:hanging="360"/>
      </w:pPr>
      <w:rPr>
        <w:rFonts w:ascii="Courier New" w:hAnsi="Courier New" w:hint="default"/>
      </w:rPr>
    </w:lvl>
    <w:lvl w:ilvl="8" w:tplc="B2285226">
      <w:start w:val="1"/>
      <w:numFmt w:val="bullet"/>
      <w:lvlText w:val=""/>
      <w:lvlJc w:val="left"/>
      <w:pPr>
        <w:ind w:left="6480" w:hanging="360"/>
      </w:pPr>
      <w:rPr>
        <w:rFonts w:ascii="Wingdings" w:hAnsi="Wingdings" w:hint="default"/>
      </w:rPr>
    </w:lvl>
  </w:abstractNum>
  <w:abstractNum w:abstractNumId="31" w15:restartNumberingAfterBreak="0">
    <w:nsid w:val="78CD31B8"/>
    <w:multiLevelType w:val="hybridMultilevel"/>
    <w:tmpl w:val="76C84A6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934192D"/>
    <w:multiLevelType w:val="hybridMultilevel"/>
    <w:tmpl w:val="75A6DA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A4565A"/>
    <w:multiLevelType w:val="hybridMultilevel"/>
    <w:tmpl w:val="E2C430D0"/>
    <w:lvl w:ilvl="0" w:tplc="8A1E20BE">
      <w:start w:val="1"/>
      <w:numFmt w:val="lowerLetter"/>
      <w:lvlText w:val="(%1)"/>
      <w:lvlJc w:val="left"/>
      <w:pPr>
        <w:tabs>
          <w:tab w:val="num" w:pos="720"/>
        </w:tabs>
        <w:ind w:left="720" w:hanging="360"/>
      </w:pPr>
      <w:rPr>
        <w:rFonts w:ascii="Verdana" w:hAnsi="Verdan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EBC4864"/>
    <w:multiLevelType w:val="hybridMultilevel"/>
    <w:tmpl w:val="D3EA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EF058C"/>
    <w:multiLevelType w:val="hybridMultilevel"/>
    <w:tmpl w:val="9AE00820"/>
    <w:lvl w:ilvl="0" w:tplc="0CC6892C">
      <w:start w:val="1"/>
      <w:numFmt w:val="bullet"/>
      <w:lvlText w:val=""/>
      <w:lvlJc w:val="left"/>
      <w:pPr>
        <w:ind w:left="720" w:hanging="360"/>
      </w:pPr>
      <w:rPr>
        <w:rFonts w:ascii="Symbol" w:hAnsi="Symbol" w:hint="default"/>
      </w:rPr>
    </w:lvl>
    <w:lvl w:ilvl="1" w:tplc="04D01D20">
      <w:start w:val="1"/>
      <w:numFmt w:val="bullet"/>
      <w:lvlText w:val="o"/>
      <w:lvlJc w:val="left"/>
      <w:pPr>
        <w:ind w:left="1440" w:hanging="360"/>
      </w:pPr>
      <w:rPr>
        <w:rFonts w:ascii="Courier New" w:hAnsi="Courier New" w:hint="default"/>
      </w:rPr>
    </w:lvl>
    <w:lvl w:ilvl="2" w:tplc="C95A3FF4">
      <w:start w:val="1"/>
      <w:numFmt w:val="bullet"/>
      <w:lvlText w:val=""/>
      <w:lvlJc w:val="left"/>
      <w:pPr>
        <w:ind w:left="2160" w:hanging="360"/>
      </w:pPr>
      <w:rPr>
        <w:rFonts w:ascii="Wingdings" w:hAnsi="Wingdings" w:hint="default"/>
      </w:rPr>
    </w:lvl>
    <w:lvl w:ilvl="3" w:tplc="F192EEFA">
      <w:start w:val="1"/>
      <w:numFmt w:val="bullet"/>
      <w:lvlText w:val=""/>
      <w:lvlJc w:val="left"/>
      <w:pPr>
        <w:ind w:left="2880" w:hanging="360"/>
      </w:pPr>
      <w:rPr>
        <w:rFonts w:ascii="Symbol" w:hAnsi="Symbol" w:hint="default"/>
      </w:rPr>
    </w:lvl>
    <w:lvl w:ilvl="4" w:tplc="B30444D0">
      <w:start w:val="1"/>
      <w:numFmt w:val="bullet"/>
      <w:lvlText w:val="o"/>
      <w:lvlJc w:val="left"/>
      <w:pPr>
        <w:ind w:left="3600" w:hanging="360"/>
      </w:pPr>
      <w:rPr>
        <w:rFonts w:ascii="Courier New" w:hAnsi="Courier New" w:hint="default"/>
      </w:rPr>
    </w:lvl>
    <w:lvl w:ilvl="5" w:tplc="3272C1BA">
      <w:start w:val="1"/>
      <w:numFmt w:val="bullet"/>
      <w:lvlText w:val=""/>
      <w:lvlJc w:val="left"/>
      <w:pPr>
        <w:ind w:left="4320" w:hanging="360"/>
      </w:pPr>
      <w:rPr>
        <w:rFonts w:ascii="Wingdings" w:hAnsi="Wingdings" w:hint="default"/>
      </w:rPr>
    </w:lvl>
    <w:lvl w:ilvl="6" w:tplc="7C10D80E">
      <w:start w:val="1"/>
      <w:numFmt w:val="bullet"/>
      <w:lvlText w:val=""/>
      <w:lvlJc w:val="left"/>
      <w:pPr>
        <w:ind w:left="5040" w:hanging="360"/>
      </w:pPr>
      <w:rPr>
        <w:rFonts w:ascii="Symbol" w:hAnsi="Symbol" w:hint="default"/>
      </w:rPr>
    </w:lvl>
    <w:lvl w:ilvl="7" w:tplc="0C9AF050">
      <w:start w:val="1"/>
      <w:numFmt w:val="bullet"/>
      <w:lvlText w:val="o"/>
      <w:lvlJc w:val="left"/>
      <w:pPr>
        <w:ind w:left="5760" w:hanging="360"/>
      </w:pPr>
      <w:rPr>
        <w:rFonts w:ascii="Courier New" w:hAnsi="Courier New" w:hint="default"/>
      </w:rPr>
    </w:lvl>
    <w:lvl w:ilvl="8" w:tplc="DDDAA08A">
      <w:start w:val="1"/>
      <w:numFmt w:val="bullet"/>
      <w:lvlText w:val=""/>
      <w:lvlJc w:val="left"/>
      <w:pPr>
        <w:ind w:left="6480" w:hanging="360"/>
      </w:pPr>
      <w:rPr>
        <w:rFonts w:ascii="Wingdings" w:hAnsi="Wingdings" w:hint="default"/>
      </w:rPr>
    </w:lvl>
  </w:abstractNum>
  <w:abstractNum w:abstractNumId="36" w15:restartNumberingAfterBreak="0">
    <w:nsid w:val="7F106903"/>
    <w:multiLevelType w:val="hybridMultilevel"/>
    <w:tmpl w:val="B59E184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05123832">
    <w:abstractNumId w:val="5"/>
  </w:num>
  <w:num w:numId="2" w16cid:durableId="691689032">
    <w:abstractNumId w:val="25"/>
  </w:num>
  <w:num w:numId="3" w16cid:durableId="2089618925">
    <w:abstractNumId w:val="36"/>
  </w:num>
  <w:num w:numId="4" w16cid:durableId="161312902">
    <w:abstractNumId w:val="24"/>
  </w:num>
  <w:num w:numId="5" w16cid:durableId="557208386">
    <w:abstractNumId w:val="9"/>
  </w:num>
  <w:num w:numId="6" w16cid:durableId="215745088">
    <w:abstractNumId w:val="17"/>
  </w:num>
  <w:num w:numId="7" w16cid:durableId="1263420060">
    <w:abstractNumId w:val="31"/>
  </w:num>
  <w:num w:numId="8" w16cid:durableId="772090308">
    <w:abstractNumId w:val="14"/>
  </w:num>
  <w:num w:numId="9" w16cid:durableId="1138458123">
    <w:abstractNumId w:val="33"/>
  </w:num>
  <w:num w:numId="10" w16cid:durableId="303004317">
    <w:abstractNumId w:val="18"/>
  </w:num>
  <w:num w:numId="11" w16cid:durableId="2067029103">
    <w:abstractNumId w:val="28"/>
  </w:num>
  <w:num w:numId="12" w16cid:durableId="1433164066">
    <w:abstractNumId w:val="23"/>
  </w:num>
  <w:num w:numId="13" w16cid:durableId="599684482">
    <w:abstractNumId w:val="32"/>
  </w:num>
  <w:num w:numId="14" w16cid:durableId="335111932">
    <w:abstractNumId w:val="26"/>
  </w:num>
  <w:num w:numId="15" w16cid:durableId="1338459519">
    <w:abstractNumId w:val="0"/>
  </w:num>
  <w:num w:numId="16" w16cid:durableId="1074818517">
    <w:abstractNumId w:val="15"/>
  </w:num>
  <w:num w:numId="17" w16cid:durableId="453062183">
    <w:abstractNumId w:val="6"/>
  </w:num>
  <w:num w:numId="18" w16cid:durableId="1222978092">
    <w:abstractNumId w:val="11"/>
  </w:num>
  <w:num w:numId="19" w16cid:durableId="885796488">
    <w:abstractNumId w:val="8"/>
  </w:num>
  <w:num w:numId="20" w16cid:durableId="1456294992">
    <w:abstractNumId w:val="34"/>
  </w:num>
  <w:num w:numId="21" w16cid:durableId="1243879818">
    <w:abstractNumId w:val="20"/>
  </w:num>
  <w:num w:numId="22" w16cid:durableId="577598115">
    <w:abstractNumId w:val="7"/>
  </w:num>
  <w:num w:numId="23" w16cid:durableId="805009984">
    <w:abstractNumId w:val="13"/>
  </w:num>
  <w:num w:numId="24" w16cid:durableId="887031243">
    <w:abstractNumId w:val="30"/>
  </w:num>
  <w:num w:numId="25" w16cid:durableId="2013334570">
    <w:abstractNumId w:val="1"/>
  </w:num>
  <w:num w:numId="26" w16cid:durableId="1191723023">
    <w:abstractNumId w:val="19"/>
  </w:num>
  <w:num w:numId="27" w16cid:durableId="1329596385">
    <w:abstractNumId w:val="10"/>
  </w:num>
  <w:num w:numId="28" w16cid:durableId="1712728314">
    <w:abstractNumId w:val="35"/>
  </w:num>
  <w:num w:numId="29" w16cid:durableId="1085420336">
    <w:abstractNumId w:val="2"/>
  </w:num>
  <w:num w:numId="30" w16cid:durableId="1715692779">
    <w:abstractNumId w:val="3"/>
  </w:num>
  <w:num w:numId="31" w16cid:durableId="1610578727">
    <w:abstractNumId w:val="29"/>
  </w:num>
  <w:num w:numId="32" w16cid:durableId="1499031603">
    <w:abstractNumId w:val="21"/>
  </w:num>
  <w:num w:numId="33" w16cid:durableId="686903481">
    <w:abstractNumId w:val="16"/>
  </w:num>
  <w:num w:numId="34" w16cid:durableId="201599259">
    <w:abstractNumId w:val="12"/>
  </w:num>
  <w:num w:numId="35" w16cid:durableId="810748593">
    <w:abstractNumId w:val="27"/>
  </w:num>
  <w:num w:numId="36" w16cid:durableId="894317607">
    <w:abstractNumId w:val="4"/>
  </w:num>
  <w:num w:numId="37" w16cid:durableId="15919857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039"/>
    <w:rsid w:val="00001D4E"/>
    <w:rsid w:val="000139FE"/>
    <w:rsid w:val="0001590D"/>
    <w:rsid w:val="00015B9B"/>
    <w:rsid w:val="00020DE2"/>
    <w:rsid w:val="000304C8"/>
    <w:rsid w:val="00042656"/>
    <w:rsid w:val="00042E2F"/>
    <w:rsid w:val="00056D58"/>
    <w:rsid w:val="00062401"/>
    <w:rsid w:val="00062D71"/>
    <w:rsid w:val="0006791E"/>
    <w:rsid w:val="00067E95"/>
    <w:rsid w:val="00072065"/>
    <w:rsid w:val="00074EA4"/>
    <w:rsid w:val="00080776"/>
    <w:rsid w:val="000931A5"/>
    <w:rsid w:val="000947E1"/>
    <w:rsid w:val="000B0B66"/>
    <w:rsid w:val="000B5579"/>
    <w:rsid w:val="000B611D"/>
    <w:rsid w:val="000C1E87"/>
    <w:rsid w:val="000D1D2A"/>
    <w:rsid w:val="000D31B3"/>
    <w:rsid w:val="000E1E0E"/>
    <w:rsid w:val="000F094E"/>
    <w:rsid w:val="000F3553"/>
    <w:rsid w:val="00100108"/>
    <w:rsid w:val="00102839"/>
    <w:rsid w:val="00112A63"/>
    <w:rsid w:val="00114F88"/>
    <w:rsid w:val="001217EE"/>
    <w:rsid w:val="00122427"/>
    <w:rsid w:val="001271D2"/>
    <w:rsid w:val="001307ED"/>
    <w:rsid w:val="001411CE"/>
    <w:rsid w:val="00155F0E"/>
    <w:rsid w:val="0016179C"/>
    <w:rsid w:val="00162394"/>
    <w:rsid w:val="0017523B"/>
    <w:rsid w:val="001827D5"/>
    <w:rsid w:val="001963A1"/>
    <w:rsid w:val="00196BCA"/>
    <w:rsid w:val="001A2E82"/>
    <w:rsid w:val="001B5660"/>
    <w:rsid w:val="001C1431"/>
    <w:rsid w:val="001C5677"/>
    <w:rsid w:val="001D4163"/>
    <w:rsid w:val="001D6012"/>
    <w:rsid w:val="001E7DC3"/>
    <w:rsid w:val="001F544A"/>
    <w:rsid w:val="001F615E"/>
    <w:rsid w:val="002004D3"/>
    <w:rsid w:val="00203602"/>
    <w:rsid w:val="00215584"/>
    <w:rsid w:val="002240E8"/>
    <w:rsid w:val="0023165A"/>
    <w:rsid w:val="00243241"/>
    <w:rsid w:val="00260143"/>
    <w:rsid w:val="00264AE0"/>
    <w:rsid w:val="0026589C"/>
    <w:rsid w:val="00277336"/>
    <w:rsid w:val="00283F8F"/>
    <w:rsid w:val="00296F69"/>
    <w:rsid w:val="002C1A88"/>
    <w:rsid w:val="002E607B"/>
    <w:rsid w:val="002E7BAF"/>
    <w:rsid w:val="002F2193"/>
    <w:rsid w:val="002F3ACB"/>
    <w:rsid w:val="002F46D8"/>
    <w:rsid w:val="003134AE"/>
    <w:rsid w:val="00342E0C"/>
    <w:rsid w:val="00345DA7"/>
    <w:rsid w:val="00357689"/>
    <w:rsid w:val="00363B2F"/>
    <w:rsid w:val="0037284B"/>
    <w:rsid w:val="0038011A"/>
    <w:rsid w:val="00380505"/>
    <w:rsid w:val="003A0B81"/>
    <w:rsid w:val="003B2978"/>
    <w:rsid w:val="003B29B3"/>
    <w:rsid w:val="003B595F"/>
    <w:rsid w:val="003C02FC"/>
    <w:rsid w:val="003C2CD8"/>
    <w:rsid w:val="003F1C26"/>
    <w:rsid w:val="003F36F8"/>
    <w:rsid w:val="004117F8"/>
    <w:rsid w:val="004203DA"/>
    <w:rsid w:val="004245ED"/>
    <w:rsid w:val="00440F2B"/>
    <w:rsid w:val="00455AF2"/>
    <w:rsid w:val="004610D4"/>
    <w:rsid w:val="00463095"/>
    <w:rsid w:val="004677FB"/>
    <w:rsid w:val="00475937"/>
    <w:rsid w:val="00480981"/>
    <w:rsid w:val="0048438E"/>
    <w:rsid w:val="00491D27"/>
    <w:rsid w:val="004A21AF"/>
    <w:rsid w:val="004A3564"/>
    <w:rsid w:val="004A5CFD"/>
    <w:rsid w:val="004B01FD"/>
    <w:rsid w:val="004C3354"/>
    <w:rsid w:val="004C51BB"/>
    <w:rsid w:val="004C6D2B"/>
    <w:rsid w:val="004D56F3"/>
    <w:rsid w:val="004E0F47"/>
    <w:rsid w:val="004E3B32"/>
    <w:rsid w:val="0050127F"/>
    <w:rsid w:val="00512736"/>
    <w:rsid w:val="00531516"/>
    <w:rsid w:val="00533BE1"/>
    <w:rsid w:val="005428BC"/>
    <w:rsid w:val="0054342A"/>
    <w:rsid w:val="00563DD2"/>
    <w:rsid w:val="00567AEC"/>
    <w:rsid w:val="005907C9"/>
    <w:rsid w:val="005A0131"/>
    <w:rsid w:val="005C5E99"/>
    <w:rsid w:val="005C710F"/>
    <w:rsid w:val="005C7EA8"/>
    <w:rsid w:val="005D27F0"/>
    <w:rsid w:val="005D2967"/>
    <w:rsid w:val="005D7EAB"/>
    <w:rsid w:val="005E4B04"/>
    <w:rsid w:val="005E7A2F"/>
    <w:rsid w:val="005F25EC"/>
    <w:rsid w:val="005F75A3"/>
    <w:rsid w:val="00600CD3"/>
    <w:rsid w:val="00605386"/>
    <w:rsid w:val="0061182D"/>
    <w:rsid w:val="00611B3C"/>
    <w:rsid w:val="00612A2D"/>
    <w:rsid w:val="0061453B"/>
    <w:rsid w:val="00621717"/>
    <w:rsid w:val="006243AD"/>
    <w:rsid w:val="006324B1"/>
    <w:rsid w:val="0065158E"/>
    <w:rsid w:val="00651FAD"/>
    <w:rsid w:val="00657986"/>
    <w:rsid w:val="00676E8C"/>
    <w:rsid w:val="00681EE5"/>
    <w:rsid w:val="006A6B46"/>
    <w:rsid w:val="006B1F31"/>
    <w:rsid w:val="006B27FC"/>
    <w:rsid w:val="006B7C42"/>
    <w:rsid w:val="006D3AE9"/>
    <w:rsid w:val="006D3EE3"/>
    <w:rsid w:val="006E0FD1"/>
    <w:rsid w:val="006F1D86"/>
    <w:rsid w:val="006F60F3"/>
    <w:rsid w:val="00707F32"/>
    <w:rsid w:val="00714039"/>
    <w:rsid w:val="00722194"/>
    <w:rsid w:val="00727D82"/>
    <w:rsid w:val="00733A48"/>
    <w:rsid w:val="00734236"/>
    <w:rsid w:val="00743882"/>
    <w:rsid w:val="00752892"/>
    <w:rsid w:val="0075708E"/>
    <w:rsid w:val="007A617B"/>
    <w:rsid w:val="007A7951"/>
    <w:rsid w:val="007B05E9"/>
    <w:rsid w:val="007B7F60"/>
    <w:rsid w:val="007D00B6"/>
    <w:rsid w:val="007D1233"/>
    <w:rsid w:val="007D6218"/>
    <w:rsid w:val="007E2F9D"/>
    <w:rsid w:val="007E4C3D"/>
    <w:rsid w:val="007E6E37"/>
    <w:rsid w:val="007F164E"/>
    <w:rsid w:val="00817D56"/>
    <w:rsid w:val="00822135"/>
    <w:rsid w:val="008250AF"/>
    <w:rsid w:val="00835EFE"/>
    <w:rsid w:val="00837321"/>
    <w:rsid w:val="00847CED"/>
    <w:rsid w:val="0085026F"/>
    <w:rsid w:val="00852441"/>
    <w:rsid w:val="0086657C"/>
    <w:rsid w:val="00871C06"/>
    <w:rsid w:val="008814F1"/>
    <w:rsid w:val="0089352F"/>
    <w:rsid w:val="008969A7"/>
    <w:rsid w:val="008A6A92"/>
    <w:rsid w:val="008B6D0C"/>
    <w:rsid w:val="008C0321"/>
    <w:rsid w:val="008D700D"/>
    <w:rsid w:val="008E010F"/>
    <w:rsid w:val="008E7276"/>
    <w:rsid w:val="008F3576"/>
    <w:rsid w:val="009021B7"/>
    <w:rsid w:val="009029DA"/>
    <w:rsid w:val="00906C0C"/>
    <w:rsid w:val="0090762F"/>
    <w:rsid w:val="00915ADD"/>
    <w:rsid w:val="0094143D"/>
    <w:rsid w:val="00941E54"/>
    <w:rsid w:val="00947C35"/>
    <w:rsid w:val="009530B5"/>
    <w:rsid w:val="00953D06"/>
    <w:rsid w:val="00954566"/>
    <w:rsid w:val="00955F4E"/>
    <w:rsid w:val="009619C2"/>
    <w:rsid w:val="009635DB"/>
    <w:rsid w:val="00963BE4"/>
    <w:rsid w:val="00964D44"/>
    <w:rsid w:val="00966756"/>
    <w:rsid w:val="00974E06"/>
    <w:rsid w:val="00982389"/>
    <w:rsid w:val="009A4B5E"/>
    <w:rsid w:val="009B08C6"/>
    <w:rsid w:val="009C01D5"/>
    <w:rsid w:val="009C786E"/>
    <w:rsid w:val="009D2631"/>
    <w:rsid w:val="009D3E87"/>
    <w:rsid w:val="009D420E"/>
    <w:rsid w:val="009D503D"/>
    <w:rsid w:val="009E39D6"/>
    <w:rsid w:val="009E469D"/>
    <w:rsid w:val="009F10EE"/>
    <w:rsid w:val="00A00670"/>
    <w:rsid w:val="00A05573"/>
    <w:rsid w:val="00A1300D"/>
    <w:rsid w:val="00A634ED"/>
    <w:rsid w:val="00A83627"/>
    <w:rsid w:val="00A85644"/>
    <w:rsid w:val="00A85AA1"/>
    <w:rsid w:val="00A90B5D"/>
    <w:rsid w:val="00AA4870"/>
    <w:rsid w:val="00AA7F00"/>
    <w:rsid w:val="00AB54C7"/>
    <w:rsid w:val="00AC4661"/>
    <w:rsid w:val="00AD6BDA"/>
    <w:rsid w:val="00AE7141"/>
    <w:rsid w:val="00AE7762"/>
    <w:rsid w:val="00AF7AB6"/>
    <w:rsid w:val="00B0439B"/>
    <w:rsid w:val="00B119F3"/>
    <w:rsid w:val="00B15A8A"/>
    <w:rsid w:val="00B15D90"/>
    <w:rsid w:val="00B15EEC"/>
    <w:rsid w:val="00B1649C"/>
    <w:rsid w:val="00B2170E"/>
    <w:rsid w:val="00B21D04"/>
    <w:rsid w:val="00B24B26"/>
    <w:rsid w:val="00B26187"/>
    <w:rsid w:val="00B36C2F"/>
    <w:rsid w:val="00B418D9"/>
    <w:rsid w:val="00B42DFF"/>
    <w:rsid w:val="00B50084"/>
    <w:rsid w:val="00B52D78"/>
    <w:rsid w:val="00B53E06"/>
    <w:rsid w:val="00B628E4"/>
    <w:rsid w:val="00B74593"/>
    <w:rsid w:val="00B83032"/>
    <w:rsid w:val="00B93DEC"/>
    <w:rsid w:val="00B957E3"/>
    <w:rsid w:val="00BA0C17"/>
    <w:rsid w:val="00BA1E9D"/>
    <w:rsid w:val="00BB482A"/>
    <w:rsid w:val="00BB540C"/>
    <w:rsid w:val="00BB5476"/>
    <w:rsid w:val="00BD65D4"/>
    <w:rsid w:val="00BE4844"/>
    <w:rsid w:val="00BF26D6"/>
    <w:rsid w:val="00C12CCB"/>
    <w:rsid w:val="00C16E58"/>
    <w:rsid w:val="00C312F6"/>
    <w:rsid w:val="00C352FD"/>
    <w:rsid w:val="00C35C71"/>
    <w:rsid w:val="00C5011E"/>
    <w:rsid w:val="00C51D06"/>
    <w:rsid w:val="00C546BB"/>
    <w:rsid w:val="00C57158"/>
    <w:rsid w:val="00C6075C"/>
    <w:rsid w:val="00C738EC"/>
    <w:rsid w:val="00C81C1E"/>
    <w:rsid w:val="00CA19F6"/>
    <w:rsid w:val="00CA282C"/>
    <w:rsid w:val="00CC1C76"/>
    <w:rsid w:val="00CC4298"/>
    <w:rsid w:val="00CD5A76"/>
    <w:rsid w:val="00CD7F1D"/>
    <w:rsid w:val="00CE0E34"/>
    <w:rsid w:val="00CF7E8F"/>
    <w:rsid w:val="00D0023C"/>
    <w:rsid w:val="00D02782"/>
    <w:rsid w:val="00D044AB"/>
    <w:rsid w:val="00D07AD1"/>
    <w:rsid w:val="00D16B3B"/>
    <w:rsid w:val="00D24370"/>
    <w:rsid w:val="00D43DD2"/>
    <w:rsid w:val="00D57A06"/>
    <w:rsid w:val="00D6001E"/>
    <w:rsid w:val="00D71C1D"/>
    <w:rsid w:val="00D815D1"/>
    <w:rsid w:val="00D90F64"/>
    <w:rsid w:val="00D96C97"/>
    <w:rsid w:val="00DA1BEB"/>
    <w:rsid w:val="00DA2798"/>
    <w:rsid w:val="00DA3BF2"/>
    <w:rsid w:val="00DB0D13"/>
    <w:rsid w:val="00DB7AC5"/>
    <w:rsid w:val="00DC229C"/>
    <w:rsid w:val="00DD2FDA"/>
    <w:rsid w:val="00DE1218"/>
    <w:rsid w:val="00DE6CC8"/>
    <w:rsid w:val="00E0055B"/>
    <w:rsid w:val="00E11593"/>
    <w:rsid w:val="00E12511"/>
    <w:rsid w:val="00E17530"/>
    <w:rsid w:val="00E1781E"/>
    <w:rsid w:val="00E2690C"/>
    <w:rsid w:val="00E30DA1"/>
    <w:rsid w:val="00E3507B"/>
    <w:rsid w:val="00E41F1A"/>
    <w:rsid w:val="00E45347"/>
    <w:rsid w:val="00E47498"/>
    <w:rsid w:val="00E64AD7"/>
    <w:rsid w:val="00E72F8A"/>
    <w:rsid w:val="00E756DE"/>
    <w:rsid w:val="00E762A4"/>
    <w:rsid w:val="00E804C7"/>
    <w:rsid w:val="00E82AC1"/>
    <w:rsid w:val="00E85F24"/>
    <w:rsid w:val="00E96E58"/>
    <w:rsid w:val="00EB64B7"/>
    <w:rsid w:val="00EC216C"/>
    <w:rsid w:val="00ED27F4"/>
    <w:rsid w:val="00ED537E"/>
    <w:rsid w:val="00EF5109"/>
    <w:rsid w:val="00F00A18"/>
    <w:rsid w:val="00F26DBB"/>
    <w:rsid w:val="00F30EF5"/>
    <w:rsid w:val="00F31020"/>
    <w:rsid w:val="00F45899"/>
    <w:rsid w:val="00F53561"/>
    <w:rsid w:val="00F53EC1"/>
    <w:rsid w:val="00F571E5"/>
    <w:rsid w:val="00F57A71"/>
    <w:rsid w:val="00F60B42"/>
    <w:rsid w:val="00F63753"/>
    <w:rsid w:val="00F7174E"/>
    <w:rsid w:val="00F72A2D"/>
    <w:rsid w:val="00F77F07"/>
    <w:rsid w:val="00F843AF"/>
    <w:rsid w:val="00F869D5"/>
    <w:rsid w:val="00F8781C"/>
    <w:rsid w:val="00FA016D"/>
    <w:rsid w:val="00FA1F0D"/>
    <w:rsid w:val="00FA3D49"/>
    <w:rsid w:val="00FA614F"/>
    <w:rsid w:val="00FB4DB8"/>
    <w:rsid w:val="00FD479B"/>
    <w:rsid w:val="00FE1B0D"/>
    <w:rsid w:val="00FE2393"/>
    <w:rsid w:val="00FE3652"/>
    <w:rsid w:val="00FF6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FDDC4"/>
  <w15:docId w15:val="{266C9054-FEB8-4C2E-8B94-4505DD4FE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584"/>
  </w:style>
  <w:style w:type="paragraph" w:styleId="Heading1">
    <w:name w:val="heading 1"/>
    <w:basedOn w:val="Normal"/>
    <w:next w:val="Normal"/>
    <w:link w:val="Heading1Char"/>
    <w:uiPriority w:val="9"/>
    <w:qFormat/>
    <w:rsid w:val="00847CED"/>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47CED"/>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47CED"/>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47CE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47CE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47CE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47CE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47CE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47CE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0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4039"/>
  </w:style>
  <w:style w:type="paragraph" w:styleId="Footer">
    <w:name w:val="footer"/>
    <w:basedOn w:val="Normal"/>
    <w:link w:val="FooterChar"/>
    <w:uiPriority w:val="99"/>
    <w:unhideWhenUsed/>
    <w:rsid w:val="007140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4039"/>
  </w:style>
  <w:style w:type="paragraph" w:styleId="BalloonText">
    <w:name w:val="Balloon Text"/>
    <w:basedOn w:val="Normal"/>
    <w:link w:val="BalloonTextChar"/>
    <w:uiPriority w:val="99"/>
    <w:semiHidden/>
    <w:unhideWhenUsed/>
    <w:rsid w:val="00714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039"/>
    <w:rPr>
      <w:rFonts w:ascii="Tahoma" w:hAnsi="Tahoma" w:cs="Tahoma"/>
      <w:sz w:val="16"/>
      <w:szCs w:val="16"/>
    </w:rPr>
  </w:style>
  <w:style w:type="table" w:styleId="TableGrid">
    <w:name w:val="Table Grid"/>
    <w:basedOn w:val="TableNormal"/>
    <w:uiPriority w:val="59"/>
    <w:rsid w:val="007B0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47CE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47CE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47CE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47CE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47CE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47CE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47CE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47CE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47CED"/>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847CED"/>
    <w:pPr>
      <w:ind w:left="720"/>
      <w:contextualSpacing/>
    </w:pPr>
  </w:style>
  <w:style w:type="character" w:styleId="PageNumber">
    <w:name w:val="page number"/>
    <w:basedOn w:val="DefaultParagraphFont"/>
    <w:rsid w:val="00BB540C"/>
  </w:style>
  <w:style w:type="paragraph" w:customStyle="1" w:styleId="Bodytextindented">
    <w:name w:val="Body text indented"/>
    <w:aliases w:val="Priory Documents"/>
    <w:basedOn w:val="BodyText"/>
    <w:rsid w:val="00463095"/>
    <w:pPr>
      <w:overflowPunct w:val="0"/>
      <w:autoSpaceDE w:val="0"/>
      <w:autoSpaceDN w:val="0"/>
      <w:adjustRightInd w:val="0"/>
      <w:spacing w:after="0" w:line="240" w:lineRule="auto"/>
      <w:ind w:left="720" w:hanging="720"/>
      <w:jc w:val="both"/>
      <w:textAlignment w:val="baseline"/>
    </w:pPr>
    <w:rPr>
      <w:rFonts w:ascii="Verdana" w:eastAsia="Times New Roman" w:hAnsi="Verdana" w:cs="Times New Roman"/>
      <w:sz w:val="20"/>
      <w:szCs w:val="20"/>
    </w:rPr>
  </w:style>
  <w:style w:type="paragraph" w:styleId="BodyText">
    <w:name w:val="Body Text"/>
    <w:basedOn w:val="Normal"/>
    <w:link w:val="BodyTextChar"/>
    <w:uiPriority w:val="99"/>
    <w:semiHidden/>
    <w:unhideWhenUsed/>
    <w:rsid w:val="00463095"/>
    <w:pPr>
      <w:spacing w:after="120"/>
    </w:pPr>
  </w:style>
  <w:style w:type="character" w:customStyle="1" w:styleId="BodyTextChar">
    <w:name w:val="Body Text Char"/>
    <w:basedOn w:val="DefaultParagraphFont"/>
    <w:link w:val="BodyText"/>
    <w:uiPriority w:val="99"/>
    <w:semiHidden/>
    <w:rsid w:val="00463095"/>
  </w:style>
  <w:style w:type="character" w:styleId="Hyperlink">
    <w:name w:val="Hyperlink"/>
    <w:basedOn w:val="DefaultParagraphFont"/>
    <w:uiPriority w:val="99"/>
    <w:unhideWhenUsed/>
    <w:rsid w:val="009D2631"/>
    <w:rPr>
      <w:color w:val="0000FF" w:themeColor="hyperlink"/>
      <w:u w:val="single"/>
    </w:rPr>
  </w:style>
  <w:style w:type="character" w:styleId="FollowedHyperlink">
    <w:name w:val="FollowedHyperlink"/>
    <w:basedOn w:val="DefaultParagraphFont"/>
    <w:uiPriority w:val="99"/>
    <w:semiHidden/>
    <w:unhideWhenUsed/>
    <w:rsid w:val="00491D27"/>
    <w:rPr>
      <w:color w:val="800080" w:themeColor="followedHyperlink"/>
      <w:u w:val="single"/>
    </w:rPr>
  </w:style>
  <w:style w:type="character" w:customStyle="1" w:styleId="UnresolvedMention1">
    <w:name w:val="Unresolved Mention1"/>
    <w:basedOn w:val="DefaultParagraphFont"/>
    <w:uiPriority w:val="99"/>
    <w:semiHidden/>
    <w:unhideWhenUsed/>
    <w:rsid w:val="00357689"/>
    <w:rPr>
      <w:color w:val="605E5C"/>
      <w:shd w:val="clear" w:color="auto" w:fill="E1DFDD"/>
    </w:rPr>
  </w:style>
  <w:style w:type="table" w:customStyle="1" w:styleId="TableGrid1">
    <w:name w:val="Table Grid1"/>
    <w:basedOn w:val="TableNormal"/>
    <w:next w:val="TableGrid"/>
    <w:uiPriority w:val="59"/>
    <w:rsid w:val="00611B3C"/>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a9ea8fb-1e7a-4316-b87f-a6dd3abdb610">EAKQP7ZW3CQH-1613487957-21601</_dlc_DocId>
    <_dlc_DocIdUrl xmlns="ca9ea8fb-1e7a-4316-b87f-a6dd3abdb610">
      <Url>https://aspriscs.sharepoint.com/sites/NewburyManorCorporate/_layouts/15/DocIdRedir.aspx?ID=EAKQP7ZW3CQH-1613487957-21601</Url>
      <Description>EAKQP7ZW3CQH-1613487957-21601</Description>
    </_dlc_DocIdUrl>
    <lcf76f155ced4ddcb4097134ff3c332f xmlns="6fee0ce0-d2f0-425a-9376-544860a6a486">
      <Terms xmlns="http://schemas.microsoft.com/office/infopath/2007/PartnerControls"/>
    </lcf76f155ced4ddcb4097134ff3c332f>
    <TaxCatchAll xmlns="ca9ea8fb-1e7a-4316-b87f-a6dd3abdb610"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74C3E7B6B45AB4A994C4195FE80AFB4" ma:contentTypeVersion="15" ma:contentTypeDescription="Create a new document." ma:contentTypeScope="" ma:versionID="a45f7bfeb37496d4d5b1c50740aa3fc0">
  <xsd:schema xmlns:xsd="http://www.w3.org/2001/XMLSchema" xmlns:xs="http://www.w3.org/2001/XMLSchema" xmlns:p="http://schemas.microsoft.com/office/2006/metadata/properties" xmlns:ns2="ca9ea8fb-1e7a-4316-b87f-a6dd3abdb610" xmlns:ns3="6fee0ce0-d2f0-425a-9376-544860a6a486" targetNamespace="http://schemas.microsoft.com/office/2006/metadata/properties" ma:root="true" ma:fieldsID="f0ddc5e58b5c219209ae24e4234416fa" ns2:_="" ns3:_="">
    <xsd:import namespace="ca9ea8fb-1e7a-4316-b87f-a6dd3abdb610"/>
    <xsd:import namespace="6fee0ce0-d2f0-425a-9376-544860a6a48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ea8fb-1e7a-4316-b87f-a6dd3abdb6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4784444-ed69-47ff-bbf4-d8bfdd724dde}" ma:internalName="TaxCatchAll" ma:showField="CatchAllData" ma:web="ca9ea8fb-1e7a-4316-b87f-a6dd3abdb61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e0ce0-d2f0-425a-9376-544860a6a48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C01DA5-4390-4EB1-A420-B53CEA9BA056}">
  <ds:schemaRefs>
    <ds:schemaRef ds:uri="http://schemas.microsoft.com/office/2006/metadata/properties"/>
    <ds:schemaRef ds:uri="http://schemas.microsoft.com/office/infopath/2007/PartnerControls"/>
    <ds:schemaRef ds:uri="ca9ea8fb-1e7a-4316-b87f-a6dd3abdb610"/>
    <ds:schemaRef ds:uri="6fee0ce0-d2f0-425a-9376-544860a6a486"/>
  </ds:schemaRefs>
</ds:datastoreItem>
</file>

<file path=customXml/itemProps2.xml><?xml version="1.0" encoding="utf-8"?>
<ds:datastoreItem xmlns:ds="http://schemas.openxmlformats.org/officeDocument/2006/customXml" ds:itemID="{6526D03B-1827-4F9E-9913-1A166A97ED91}">
  <ds:schemaRefs>
    <ds:schemaRef ds:uri="http://schemas.microsoft.com/sharepoint/events"/>
  </ds:schemaRefs>
</ds:datastoreItem>
</file>

<file path=customXml/itemProps3.xml><?xml version="1.0" encoding="utf-8"?>
<ds:datastoreItem xmlns:ds="http://schemas.openxmlformats.org/officeDocument/2006/customXml" ds:itemID="{A5FDB5E7-063B-44D1-8BBD-6077846E6632}"/>
</file>

<file path=customXml/itemProps4.xml><?xml version="1.0" encoding="utf-8"?>
<ds:datastoreItem xmlns:ds="http://schemas.openxmlformats.org/officeDocument/2006/customXml" ds:itemID="{2A638A76-97C2-4C7D-B16F-EFD333AC2F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2461</Words>
  <Characters>14031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Priorygroup.com</Company>
  <LinksUpToDate>false</LinksUpToDate>
  <CharactersWithSpaces>16460</CharactersWithSpaces>
  <SharedDoc>false</SharedDoc>
  <HLinks>
    <vt:vector size="12" baseType="variant">
      <vt:variant>
        <vt:i4>1507451</vt:i4>
      </vt:variant>
      <vt:variant>
        <vt:i4>3</vt:i4>
      </vt:variant>
      <vt:variant>
        <vt:i4>0</vt:i4>
      </vt:variant>
      <vt:variant>
        <vt:i4>5</vt:i4>
      </vt:variant>
      <vt:variant>
        <vt:lpwstr>mailto:childrens@somerset.gov.uk</vt:lpwstr>
      </vt:variant>
      <vt:variant>
        <vt:lpwstr/>
      </vt:variant>
      <vt:variant>
        <vt:i4>7340067</vt:i4>
      </vt:variant>
      <vt:variant>
        <vt:i4>0</vt:i4>
      </vt:variant>
      <vt:variant>
        <vt:i4>0</vt:i4>
      </vt:variant>
      <vt:variant>
        <vt:i4>5</vt:i4>
      </vt:variant>
      <vt:variant>
        <vt:lpwstr>https://newburymanor.cpoms.net/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Rickson</dc:creator>
  <cp:keywords/>
  <cp:lastModifiedBy>Paul Gorham</cp:lastModifiedBy>
  <cp:revision>6</cp:revision>
  <cp:lastPrinted>2025-03-24T12:17:00Z</cp:lastPrinted>
  <dcterms:created xsi:type="dcterms:W3CDTF">2025-11-17T15:41:00Z</dcterms:created>
  <dcterms:modified xsi:type="dcterms:W3CDTF">2025-11-17T15:48:00Z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0x010100274C3E7B6B45AB4A994C4195FE80AFB4</vt:lpwstr>
  </property>
  <property fmtid="{D5CDD505-2E9C-101B-9397-08002B2CF9AE}" pid="3" name="Order">
    <vt:r8>1047000</vt:r8>
  </property>
  <property fmtid="{D5CDD505-2E9C-101B-9397-08002B2CF9AE}" pid="4" name="_dlc_DocIdItemGuid">
    <vt:lpwstr>a5b289cc-a21e-4097-9df6-51c187762807</vt:lpwstr>
  </property>
  <property fmtid="{D5CDD505-2E9C-101B-9397-08002B2CF9AE}" pid="5" name="MediaServiceImageTags">
    <vt:lpwstr/>
  </property>
</Properties>
</file>