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34E46" w14:textId="7FEB5045" w:rsidR="00CF4C8F" w:rsidRDefault="00CF4C8F">
      <w:pPr>
        <w:pStyle w:val="Title"/>
      </w:pPr>
      <w:r>
        <w:rPr>
          <w:noProof/>
        </w:rPr>
        <w:drawing>
          <wp:anchor distT="0" distB="0" distL="114300" distR="114300" simplePos="0" relativeHeight="251725824" behindDoc="1" locked="0" layoutInCell="1" allowOverlap="1" wp14:anchorId="057AB8EE" wp14:editId="76D257FE">
            <wp:simplePos x="0" y="0"/>
            <wp:positionH relativeFrom="margin">
              <wp:align>left</wp:align>
            </wp:positionH>
            <wp:positionV relativeFrom="paragraph">
              <wp:posOffset>-330200</wp:posOffset>
            </wp:positionV>
            <wp:extent cx="1498600" cy="576580"/>
            <wp:effectExtent l="0" t="0" r="6350" b="0"/>
            <wp:wrapNone/>
            <wp:docPr id="2146856496" name="Picture 3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56496" name="Picture 30" descr="A blue text on a black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8600" cy="576580"/>
                    </a:xfrm>
                    <a:prstGeom prst="rect">
                      <a:avLst/>
                    </a:prstGeom>
                  </pic:spPr>
                </pic:pic>
              </a:graphicData>
            </a:graphic>
          </wp:anchor>
        </w:drawing>
      </w:r>
    </w:p>
    <w:p w14:paraId="5DC04154" w14:textId="6F52E981" w:rsidR="00A86AF5" w:rsidRDefault="00A86AF5">
      <w:pPr>
        <w:pStyle w:val="Title"/>
      </w:pPr>
    </w:p>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A544CF" w:rsidRPr="00512BF7" w14:paraId="56F78AE8" w14:textId="77777777" w:rsidTr="00A3749E">
        <w:trPr>
          <w:cantSplit/>
        </w:trPr>
        <w:tc>
          <w:tcPr>
            <w:tcW w:w="2802" w:type="dxa"/>
            <w:tcBorders>
              <w:left w:val="nil"/>
            </w:tcBorders>
          </w:tcPr>
          <w:p w14:paraId="339717EC" w14:textId="77777777" w:rsidR="00A544CF" w:rsidRPr="00512BF7" w:rsidRDefault="00A544CF" w:rsidP="00A3749E">
            <w:pPr>
              <w:pStyle w:val="PRIORYTITLE"/>
              <w:spacing w:before="60" w:after="60"/>
              <w:rPr>
                <w:rFonts w:ascii="Tahoma" w:hAnsi="Tahoma" w:cs="Tahoma"/>
                <w:color w:val="000000"/>
                <w:sz w:val="20"/>
              </w:rPr>
            </w:pPr>
            <w:r w:rsidRPr="00512BF7">
              <w:rPr>
                <w:rFonts w:ascii="Tahoma" w:hAnsi="Tahoma" w:cs="Tahoma"/>
                <w:color w:val="000000"/>
                <w:sz w:val="20"/>
              </w:rPr>
              <w:t>POLICY TITLE:</w:t>
            </w:r>
          </w:p>
        </w:tc>
        <w:tc>
          <w:tcPr>
            <w:tcW w:w="6378" w:type="dxa"/>
            <w:tcBorders>
              <w:right w:val="nil"/>
            </w:tcBorders>
          </w:tcPr>
          <w:p w14:paraId="467D7B7F" w14:textId="77777777" w:rsidR="00A544CF" w:rsidRPr="00512BF7" w:rsidRDefault="00A544CF" w:rsidP="00A3749E">
            <w:pPr>
              <w:pStyle w:val="PRIORYTITLE"/>
              <w:spacing w:before="60" w:after="60"/>
              <w:rPr>
                <w:rFonts w:ascii="Tahoma" w:hAnsi="Tahoma" w:cs="Tahoma"/>
                <w:sz w:val="20"/>
              </w:rPr>
            </w:pPr>
            <w:r w:rsidRPr="00512BF7">
              <w:rPr>
                <w:rFonts w:ascii="Tahoma" w:hAnsi="Tahoma" w:cs="Tahoma"/>
                <w:sz w:val="20"/>
              </w:rPr>
              <w:t>Whistleblowing (Protected Disclosure)</w:t>
            </w:r>
          </w:p>
        </w:tc>
      </w:tr>
      <w:tr w:rsidR="00A544CF" w:rsidRPr="00512BF7" w14:paraId="1D2F0010"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198C2F7"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0C7C7206" w14:textId="77777777" w:rsidR="00A544CF" w:rsidRPr="00512BF7" w:rsidRDefault="00A544CF" w:rsidP="00A3749E">
            <w:pPr>
              <w:pStyle w:val="BodyText"/>
              <w:rPr>
                <w:rFonts w:ascii="Tahoma" w:hAnsi="Tahoma" w:cs="Tahoma"/>
                <w:color w:val="000000"/>
                <w:sz w:val="20"/>
                <w:szCs w:val="20"/>
              </w:rPr>
            </w:pPr>
          </w:p>
        </w:tc>
      </w:tr>
      <w:tr w:rsidR="00A544CF" w:rsidRPr="00512BF7" w14:paraId="681C8425"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F221BE9"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Policy Number:</w:t>
            </w:r>
            <w:r w:rsidRPr="00512BF7">
              <w:rPr>
                <w:rFonts w:ascii="Tahoma" w:hAnsi="Tahoma" w:cs="Tahoma"/>
                <w:noProof/>
                <w:sz w:val="20"/>
                <w:szCs w:val="20"/>
                <w:lang w:eastAsia="en-GB"/>
              </w:rPr>
              <w:t xml:space="preserve"> </w:t>
            </w:r>
          </w:p>
        </w:tc>
        <w:tc>
          <w:tcPr>
            <w:tcW w:w="6378" w:type="dxa"/>
            <w:tcBorders>
              <w:left w:val="nil"/>
            </w:tcBorders>
            <w:vAlign w:val="center"/>
          </w:tcPr>
          <w:p w14:paraId="4A959907" w14:textId="13BB8C0F" w:rsidR="00A544CF" w:rsidRPr="00512BF7" w:rsidRDefault="006820CB" w:rsidP="00A3749E">
            <w:pPr>
              <w:pStyle w:val="BodyText"/>
              <w:rPr>
                <w:rFonts w:ascii="Tahoma" w:hAnsi="Tahoma" w:cs="Tahoma"/>
                <w:color w:val="000000"/>
                <w:sz w:val="20"/>
                <w:szCs w:val="20"/>
              </w:rPr>
            </w:pPr>
            <w:r w:rsidRPr="00512BF7">
              <w:rPr>
                <w:rFonts w:ascii="Tahoma" w:hAnsi="Tahoma" w:cs="Tahoma"/>
                <w:color w:val="000000"/>
                <w:sz w:val="20"/>
                <w:szCs w:val="20"/>
              </w:rPr>
              <w:t>A</w:t>
            </w:r>
            <w:r w:rsidR="00FD10CE" w:rsidRPr="00512BF7">
              <w:rPr>
                <w:rFonts w:ascii="Tahoma" w:hAnsi="Tahoma" w:cs="Tahoma"/>
                <w:color w:val="000000"/>
                <w:sz w:val="20"/>
                <w:szCs w:val="20"/>
              </w:rPr>
              <w:t>OP21</w:t>
            </w:r>
          </w:p>
        </w:tc>
      </w:tr>
      <w:tr w:rsidR="00A544CF" w:rsidRPr="00512BF7" w14:paraId="6AC6DC3C"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9068125"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79952C06" w14:textId="77777777" w:rsidR="00A544CF" w:rsidRPr="00512BF7" w:rsidRDefault="00A544CF" w:rsidP="00A3749E">
            <w:pPr>
              <w:pStyle w:val="BodyText"/>
              <w:rPr>
                <w:rFonts w:ascii="Tahoma" w:hAnsi="Tahoma" w:cs="Tahoma"/>
                <w:color w:val="000000"/>
                <w:sz w:val="20"/>
                <w:szCs w:val="20"/>
              </w:rPr>
            </w:pPr>
          </w:p>
        </w:tc>
      </w:tr>
      <w:tr w:rsidR="00A544CF" w:rsidRPr="00512BF7" w14:paraId="17929CD0"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9FBE5F3"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Applies to:</w:t>
            </w:r>
          </w:p>
        </w:tc>
        <w:tc>
          <w:tcPr>
            <w:tcW w:w="6378" w:type="dxa"/>
            <w:tcBorders>
              <w:left w:val="nil"/>
            </w:tcBorders>
            <w:vAlign w:val="center"/>
          </w:tcPr>
          <w:p w14:paraId="7FB19ABA" w14:textId="77777777" w:rsidR="00A544CF" w:rsidRPr="00512BF7" w:rsidRDefault="00A544CF" w:rsidP="00A544CF">
            <w:pPr>
              <w:pStyle w:val="BodyText"/>
              <w:jc w:val="both"/>
              <w:rPr>
                <w:rFonts w:ascii="Tahoma" w:hAnsi="Tahoma" w:cs="Tahoma"/>
                <w:sz w:val="20"/>
                <w:szCs w:val="20"/>
              </w:rPr>
            </w:pPr>
            <w:r w:rsidRPr="00512BF7">
              <w:rPr>
                <w:rFonts w:ascii="Tahoma" w:hAnsi="Tahoma" w:cs="Tahoma"/>
                <w:sz w:val="20"/>
                <w:szCs w:val="20"/>
              </w:rPr>
              <w:t>This Policy applies to all:</w:t>
            </w:r>
          </w:p>
          <w:p w14:paraId="5B89D0A6" w14:textId="77777777" w:rsidR="00A544CF" w:rsidRPr="00512BF7" w:rsidRDefault="00A544CF" w:rsidP="00A544C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Colleagues (and former colleagues).</w:t>
            </w:r>
          </w:p>
          <w:p w14:paraId="51164C8A" w14:textId="77777777" w:rsidR="00A544CF" w:rsidRPr="00512BF7" w:rsidRDefault="00A544CF" w:rsidP="00A544C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Contractors (e.g. agency staff, those on Practising Privileges).</w:t>
            </w:r>
          </w:p>
          <w:p w14:paraId="58D9B82A" w14:textId="77777777" w:rsidR="00DA41FF" w:rsidRPr="00512BF7" w:rsidRDefault="00A544CF" w:rsidP="00DA41F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Students, apprentices and trainees on placement.</w:t>
            </w:r>
          </w:p>
          <w:p w14:paraId="487A516D" w14:textId="031BB41F" w:rsidR="00A544CF" w:rsidRPr="00512BF7" w:rsidRDefault="00A544CF" w:rsidP="00DA41F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Volunteers</w:t>
            </w:r>
          </w:p>
        </w:tc>
      </w:tr>
      <w:tr w:rsidR="00A544CF" w:rsidRPr="00512BF7" w14:paraId="170F5AF4"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E96A5B6"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24602244" w14:textId="77777777" w:rsidR="00A544CF" w:rsidRPr="00512BF7" w:rsidRDefault="00A544CF" w:rsidP="00A3749E">
            <w:pPr>
              <w:pStyle w:val="BodyText"/>
              <w:rPr>
                <w:rFonts w:ascii="Tahoma" w:hAnsi="Tahoma" w:cs="Tahoma"/>
                <w:color w:val="000000"/>
                <w:sz w:val="20"/>
                <w:szCs w:val="20"/>
              </w:rPr>
            </w:pPr>
          </w:p>
        </w:tc>
      </w:tr>
      <w:tr w:rsidR="00A544CF" w:rsidRPr="00512BF7" w14:paraId="0C6FB05D"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3210AB9"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Version Number:</w:t>
            </w:r>
          </w:p>
        </w:tc>
        <w:tc>
          <w:tcPr>
            <w:tcW w:w="6378" w:type="dxa"/>
            <w:tcBorders>
              <w:left w:val="nil"/>
            </w:tcBorders>
            <w:vAlign w:val="center"/>
          </w:tcPr>
          <w:p w14:paraId="65A52B01" w14:textId="677441AF" w:rsidR="00A544CF" w:rsidRPr="00512BF7" w:rsidRDefault="00DA41FF" w:rsidP="00A3749E">
            <w:pPr>
              <w:pStyle w:val="BodyText"/>
              <w:rPr>
                <w:rFonts w:ascii="Tahoma" w:hAnsi="Tahoma" w:cs="Tahoma"/>
                <w:sz w:val="20"/>
                <w:szCs w:val="20"/>
              </w:rPr>
            </w:pPr>
            <w:r w:rsidRPr="00512BF7">
              <w:rPr>
                <w:rFonts w:ascii="Tahoma" w:hAnsi="Tahoma" w:cs="Tahoma"/>
                <w:sz w:val="20"/>
                <w:szCs w:val="20"/>
              </w:rPr>
              <w:t>0</w:t>
            </w:r>
            <w:r w:rsidR="00320A4F" w:rsidRPr="00512BF7">
              <w:rPr>
                <w:rFonts w:ascii="Tahoma" w:hAnsi="Tahoma" w:cs="Tahoma"/>
                <w:sz w:val="20"/>
                <w:szCs w:val="20"/>
              </w:rPr>
              <w:t>3</w:t>
            </w:r>
          </w:p>
        </w:tc>
      </w:tr>
      <w:tr w:rsidR="00A544CF" w:rsidRPr="00512BF7" w14:paraId="63DBB60C"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3CDA1F3"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72CAA9A9" w14:textId="77777777" w:rsidR="00A544CF" w:rsidRPr="00512BF7" w:rsidRDefault="00A544CF" w:rsidP="00A3749E">
            <w:pPr>
              <w:pStyle w:val="BodyText"/>
              <w:rPr>
                <w:rFonts w:ascii="Tahoma" w:hAnsi="Tahoma" w:cs="Tahoma"/>
                <w:color w:val="000000"/>
                <w:sz w:val="20"/>
                <w:szCs w:val="20"/>
              </w:rPr>
            </w:pPr>
          </w:p>
        </w:tc>
      </w:tr>
      <w:tr w:rsidR="00A544CF" w:rsidRPr="00512BF7" w14:paraId="41EE2196"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EE3DBB9"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Date of Issue:</w:t>
            </w:r>
          </w:p>
        </w:tc>
        <w:tc>
          <w:tcPr>
            <w:tcW w:w="6378" w:type="dxa"/>
            <w:tcBorders>
              <w:left w:val="nil"/>
            </w:tcBorders>
            <w:vAlign w:val="center"/>
          </w:tcPr>
          <w:p w14:paraId="06714198" w14:textId="2CBD1A11" w:rsidR="00A544CF" w:rsidRPr="00512BF7" w:rsidRDefault="00A31A29" w:rsidP="00A3749E">
            <w:pPr>
              <w:pStyle w:val="BodyText"/>
              <w:rPr>
                <w:rFonts w:ascii="Tahoma" w:hAnsi="Tahoma" w:cs="Tahoma"/>
                <w:color w:val="000000"/>
                <w:sz w:val="20"/>
                <w:szCs w:val="20"/>
              </w:rPr>
            </w:pPr>
            <w:r>
              <w:rPr>
                <w:rFonts w:ascii="Tahoma" w:hAnsi="Tahoma" w:cs="Tahoma"/>
                <w:color w:val="000000"/>
                <w:sz w:val="20"/>
                <w:szCs w:val="20"/>
              </w:rPr>
              <w:t>14</w:t>
            </w:r>
            <w:r w:rsidR="00F61A43" w:rsidRPr="00512BF7">
              <w:rPr>
                <w:rFonts w:ascii="Tahoma" w:hAnsi="Tahoma" w:cs="Tahoma"/>
                <w:color w:val="000000"/>
                <w:sz w:val="20"/>
                <w:szCs w:val="20"/>
              </w:rPr>
              <w:t>/</w:t>
            </w:r>
            <w:r w:rsidR="00512BF7" w:rsidRPr="00512BF7">
              <w:rPr>
                <w:rFonts w:ascii="Tahoma" w:hAnsi="Tahoma" w:cs="Tahoma"/>
                <w:color w:val="000000"/>
                <w:sz w:val="20"/>
                <w:szCs w:val="20"/>
              </w:rPr>
              <w:t>04</w:t>
            </w:r>
            <w:r w:rsidR="00F61A43" w:rsidRPr="00512BF7">
              <w:rPr>
                <w:rFonts w:ascii="Tahoma" w:hAnsi="Tahoma" w:cs="Tahoma"/>
                <w:color w:val="000000"/>
                <w:sz w:val="20"/>
                <w:szCs w:val="20"/>
              </w:rPr>
              <w:t>/202</w:t>
            </w:r>
            <w:r w:rsidR="00512BF7" w:rsidRPr="00512BF7">
              <w:rPr>
                <w:rFonts w:ascii="Tahoma" w:hAnsi="Tahoma" w:cs="Tahoma"/>
                <w:color w:val="000000"/>
                <w:sz w:val="20"/>
                <w:szCs w:val="20"/>
              </w:rPr>
              <w:t>6</w:t>
            </w:r>
          </w:p>
        </w:tc>
      </w:tr>
      <w:tr w:rsidR="00A544CF" w:rsidRPr="00512BF7" w14:paraId="35661CD8"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78B4843"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65602B32" w14:textId="77777777" w:rsidR="00A544CF" w:rsidRPr="00512BF7" w:rsidRDefault="00A544CF" w:rsidP="00A3749E">
            <w:pPr>
              <w:pStyle w:val="BodyText"/>
              <w:rPr>
                <w:rFonts w:ascii="Tahoma" w:hAnsi="Tahoma" w:cs="Tahoma"/>
                <w:color w:val="000000"/>
                <w:sz w:val="20"/>
                <w:szCs w:val="20"/>
              </w:rPr>
            </w:pPr>
          </w:p>
        </w:tc>
      </w:tr>
      <w:tr w:rsidR="00A544CF" w:rsidRPr="00512BF7" w14:paraId="2D810D05"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296D51BA"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Date of Review:</w:t>
            </w:r>
          </w:p>
        </w:tc>
        <w:tc>
          <w:tcPr>
            <w:tcW w:w="6378" w:type="dxa"/>
            <w:tcBorders>
              <w:top w:val="nil"/>
              <w:left w:val="nil"/>
              <w:bottom w:val="single" w:sz="4" w:space="0" w:color="000000"/>
            </w:tcBorders>
            <w:vAlign w:val="center"/>
          </w:tcPr>
          <w:p w14:paraId="61E51C71" w14:textId="5997CF98" w:rsidR="00A544CF" w:rsidRPr="00512BF7" w:rsidRDefault="00A31A29" w:rsidP="00A3749E">
            <w:pPr>
              <w:pStyle w:val="BodyText"/>
              <w:rPr>
                <w:rFonts w:ascii="Tahoma" w:hAnsi="Tahoma" w:cs="Tahoma"/>
                <w:color w:val="000000"/>
                <w:sz w:val="20"/>
                <w:szCs w:val="20"/>
              </w:rPr>
            </w:pPr>
            <w:r>
              <w:rPr>
                <w:rFonts w:ascii="Tahoma" w:hAnsi="Tahoma" w:cs="Tahoma"/>
                <w:color w:val="000000"/>
                <w:sz w:val="20"/>
                <w:szCs w:val="20"/>
              </w:rPr>
              <w:t>13</w:t>
            </w:r>
            <w:r w:rsidR="00DA41FF" w:rsidRPr="00512BF7">
              <w:rPr>
                <w:rFonts w:ascii="Tahoma" w:hAnsi="Tahoma" w:cs="Tahoma"/>
                <w:color w:val="000000"/>
                <w:sz w:val="20"/>
                <w:szCs w:val="20"/>
              </w:rPr>
              <w:t>/</w:t>
            </w:r>
            <w:r w:rsidR="00512BF7" w:rsidRPr="00512BF7">
              <w:rPr>
                <w:rFonts w:ascii="Tahoma" w:hAnsi="Tahoma" w:cs="Tahoma"/>
                <w:color w:val="000000"/>
                <w:sz w:val="20"/>
                <w:szCs w:val="20"/>
              </w:rPr>
              <w:t>04</w:t>
            </w:r>
            <w:r w:rsidR="00DA41FF" w:rsidRPr="00512BF7">
              <w:rPr>
                <w:rFonts w:ascii="Tahoma" w:hAnsi="Tahoma" w:cs="Tahoma"/>
                <w:color w:val="000000"/>
                <w:sz w:val="20"/>
                <w:szCs w:val="20"/>
              </w:rPr>
              <w:t>/</w:t>
            </w:r>
            <w:r w:rsidR="00A544CF" w:rsidRPr="00512BF7">
              <w:rPr>
                <w:rFonts w:ascii="Tahoma" w:hAnsi="Tahoma" w:cs="Tahoma"/>
                <w:color w:val="000000"/>
                <w:sz w:val="20"/>
                <w:szCs w:val="20"/>
              </w:rPr>
              <w:t>202</w:t>
            </w:r>
            <w:r w:rsidR="00512BF7" w:rsidRPr="00512BF7">
              <w:rPr>
                <w:rFonts w:ascii="Tahoma" w:hAnsi="Tahoma" w:cs="Tahoma"/>
                <w:color w:val="000000"/>
                <w:sz w:val="20"/>
                <w:szCs w:val="20"/>
              </w:rPr>
              <w:t>9</w:t>
            </w:r>
          </w:p>
        </w:tc>
      </w:tr>
      <w:tr w:rsidR="00A544CF" w:rsidRPr="00512BF7" w14:paraId="26ED0559"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ADD36DB"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238E58AF" w14:textId="77777777" w:rsidR="00A544CF" w:rsidRPr="00512BF7" w:rsidRDefault="00A544CF" w:rsidP="00A3749E">
            <w:pPr>
              <w:pStyle w:val="BodyText"/>
              <w:rPr>
                <w:rFonts w:ascii="Tahoma" w:hAnsi="Tahoma" w:cs="Tahoma"/>
                <w:color w:val="000000"/>
                <w:sz w:val="20"/>
                <w:szCs w:val="20"/>
              </w:rPr>
            </w:pPr>
          </w:p>
        </w:tc>
      </w:tr>
      <w:tr w:rsidR="00A544CF" w:rsidRPr="00512BF7" w14:paraId="1EF1E440"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6DF2DDA7"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Author:</w:t>
            </w:r>
          </w:p>
        </w:tc>
        <w:tc>
          <w:tcPr>
            <w:tcW w:w="6378" w:type="dxa"/>
            <w:tcBorders>
              <w:left w:val="nil"/>
            </w:tcBorders>
            <w:vAlign w:val="center"/>
          </w:tcPr>
          <w:p w14:paraId="192E43F6" w14:textId="1B75145E" w:rsidR="00A544CF" w:rsidRPr="00512BF7" w:rsidRDefault="00320A4F" w:rsidP="00A3749E">
            <w:pPr>
              <w:pStyle w:val="BodyText"/>
              <w:rPr>
                <w:rFonts w:ascii="Tahoma" w:hAnsi="Tahoma" w:cs="Tahoma"/>
                <w:color w:val="000000"/>
                <w:sz w:val="20"/>
                <w:szCs w:val="20"/>
              </w:rPr>
            </w:pPr>
            <w:r w:rsidRPr="00512BF7">
              <w:rPr>
                <w:rFonts w:ascii="Tahoma" w:hAnsi="Tahoma" w:cs="Tahoma"/>
                <w:color w:val="000000"/>
                <w:sz w:val="20"/>
                <w:szCs w:val="20"/>
              </w:rPr>
              <w:t>HR Team</w:t>
            </w:r>
          </w:p>
        </w:tc>
      </w:tr>
      <w:tr w:rsidR="00A544CF" w:rsidRPr="00512BF7" w14:paraId="06C07917"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0CE2159"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3EE232B7" w14:textId="77777777" w:rsidR="00A544CF" w:rsidRPr="00512BF7" w:rsidRDefault="00A544CF" w:rsidP="00A3749E">
            <w:pPr>
              <w:pStyle w:val="BodyText"/>
              <w:rPr>
                <w:rFonts w:ascii="Tahoma" w:hAnsi="Tahoma" w:cs="Tahoma"/>
                <w:color w:val="000000"/>
                <w:sz w:val="20"/>
                <w:szCs w:val="20"/>
              </w:rPr>
            </w:pPr>
          </w:p>
        </w:tc>
      </w:tr>
      <w:tr w:rsidR="00A544CF" w:rsidRPr="00512BF7" w14:paraId="3D2624ED"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0F21C55"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Ratified by:</w:t>
            </w:r>
          </w:p>
        </w:tc>
        <w:tc>
          <w:tcPr>
            <w:tcW w:w="6378" w:type="dxa"/>
            <w:tcBorders>
              <w:left w:val="nil"/>
            </w:tcBorders>
            <w:vAlign w:val="center"/>
          </w:tcPr>
          <w:p w14:paraId="0335AC78" w14:textId="0741CD20" w:rsidR="00A544CF" w:rsidRPr="00512BF7" w:rsidRDefault="00320A4F" w:rsidP="00A3749E">
            <w:pPr>
              <w:pStyle w:val="BodyText"/>
              <w:rPr>
                <w:rFonts w:ascii="Tahoma" w:hAnsi="Tahoma" w:cs="Tahoma"/>
                <w:sz w:val="20"/>
                <w:szCs w:val="20"/>
              </w:rPr>
            </w:pPr>
            <w:r w:rsidRPr="00512BF7">
              <w:rPr>
                <w:rFonts w:ascii="Tahoma" w:hAnsi="Tahoma" w:cs="Tahoma"/>
                <w:sz w:val="20"/>
                <w:szCs w:val="20"/>
              </w:rPr>
              <w:t>Lynn West, Head of Strategic HR</w:t>
            </w:r>
          </w:p>
        </w:tc>
      </w:tr>
      <w:tr w:rsidR="00A544CF" w:rsidRPr="00512BF7" w14:paraId="2668EAC6"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7B636DD1"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3078D3FA" w14:textId="77777777" w:rsidR="00A544CF" w:rsidRPr="00512BF7" w:rsidRDefault="00A544CF" w:rsidP="00A3749E">
            <w:pPr>
              <w:pStyle w:val="BodyText"/>
              <w:rPr>
                <w:rFonts w:ascii="Tahoma" w:hAnsi="Tahoma" w:cs="Tahoma"/>
                <w:sz w:val="20"/>
                <w:szCs w:val="20"/>
              </w:rPr>
            </w:pPr>
          </w:p>
        </w:tc>
      </w:tr>
      <w:tr w:rsidR="00A544CF" w:rsidRPr="00512BF7" w14:paraId="6CBB3706"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2037650"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Responsible signatory:</w:t>
            </w:r>
          </w:p>
        </w:tc>
        <w:tc>
          <w:tcPr>
            <w:tcW w:w="6378" w:type="dxa"/>
            <w:tcBorders>
              <w:left w:val="nil"/>
            </w:tcBorders>
            <w:vAlign w:val="center"/>
          </w:tcPr>
          <w:p w14:paraId="79DEA05E" w14:textId="5AD9E73C" w:rsidR="00A544CF" w:rsidRPr="00512BF7" w:rsidRDefault="00044E01" w:rsidP="00A3749E">
            <w:pPr>
              <w:pStyle w:val="BodyText"/>
              <w:rPr>
                <w:rFonts w:ascii="Tahoma" w:hAnsi="Tahoma" w:cs="Tahoma"/>
                <w:sz w:val="20"/>
                <w:szCs w:val="20"/>
              </w:rPr>
            </w:pPr>
            <w:r w:rsidRPr="00512BF7">
              <w:rPr>
                <w:rFonts w:ascii="Tahoma" w:hAnsi="Tahoma" w:cs="Tahoma"/>
                <w:sz w:val="20"/>
                <w:szCs w:val="20"/>
              </w:rPr>
              <w:t>Rebecca Phillips</w:t>
            </w:r>
            <w:r w:rsidR="00320A4F" w:rsidRPr="00512BF7">
              <w:rPr>
                <w:rFonts w:ascii="Tahoma" w:hAnsi="Tahoma" w:cs="Tahoma"/>
                <w:sz w:val="20"/>
                <w:szCs w:val="20"/>
              </w:rPr>
              <w:t>, Chief People Officer</w:t>
            </w:r>
          </w:p>
        </w:tc>
      </w:tr>
      <w:tr w:rsidR="00A544CF" w:rsidRPr="00512BF7" w14:paraId="5A2B4D0D"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53ACB34"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1B9264A2" w14:textId="77777777" w:rsidR="00A544CF" w:rsidRPr="00512BF7" w:rsidRDefault="00A544CF" w:rsidP="00A3749E">
            <w:pPr>
              <w:pStyle w:val="BodyText"/>
              <w:rPr>
                <w:rFonts w:ascii="Tahoma" w:hAnsi="Tahoma" w:cs="Tahoma"/>
                <w:color w:val="000000"/>
                <w:sz w:val="20"/>
                <w:szCs w:val="20"/>
              </w:rPr>
            </w:pPr>
          </w:p>
        </w:tc>
      </w:tr>
      <w:tr w:rsidR="00A544CF" w:rsidRPr="00512BF7" w14:paraId="6746B75C"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4A37E063" w14:textId="77777777" w:rsidR="00A544CF" w:rsidRPr="00512BF7" w:rsidRDefault="00A544CF" w:rsidP="00A3749E">
            <w:pPr>
              <w:rPr>
                <w:rFonts w:ascii="Tahoma" w:hAnsi="Tahoma" w:cs="Tahoma"/>
                <w:b/>
                <w:bCs/>
                <w:sz w:val="20"/>
                <w:szCs w:val="20"/>
              </w:rPr>
            </w:pPr>
            <w:r w:rsidRPr="00512BF7">
              <w:rPr>
                <w:rFonts w:ascii="Tahoma" w:hAnsi="Tahoma" w:cs="Tahoma"/>
                <w:b/>
                <w:bCs/>
                <w:sz w:val="20"/>
                <w:szCs w:val="20"/>
              </w:rPr>
              <w:t>Outcome:</w:t>
            </w:r>
          </w:p>
        </w:tc>
        <w:tc>
          <w:tcPr>
            <w:tcW w:w="6378" w:type="dxa"/>
            <w:tcBorders>
              <w:top w:val="single" w:sz="4" w:space="0" w:color="auto"/>
              <w:left w:val="nil"/>
              <w:bottom w:val="single" w:sz="4" w:space="0" w:color="auto"/>
            </w:tcBorders>
          </w:tcPr>
          <w:p w14:paraId="5CA808AF" w14:textId="77777777" w:rsidR="00A544CF" w:rsidRPr="00512BF7" w:rsidRDefault="00A544CF" w:rsidP="00A3749E">
            <w:pPr>
              <w:jc w:val="both"/>
              <w:rPr>
                <w:rFonts w:ascii="Tahoma" w:hAnsi="Tahoma" w:cs="Tahoma"/>
                <w:sz w:val="20"/>
                <w:szCs w:val="20"/>
              </w:rPr>
            </w:pPr>
            <w:r w:rsidRPr="00512BF7">
              <w:rPr>
                <w:rFonts w:ascii="Tahoma" w:hAnsi="Tahoma" w:cs="Tahoma"/>
                <w:sz w:val="20"/>
                <w:szCs w:val="20"/>
              </w:rPr>
              <w:t>This policy:</w:t>
            </w:r>
          </w:p>
          <w:p w14:paraId="0E04C002" w14:textId="3BEAB4FA" w:rsidR="00A544CF" w:rsidRPr="00512BF7" w:rsidRDefault="00A544CF" w:rsidP="007B2E22">
            <w:pPr>
              <w:widowControl/>
              <w:numPr>
                <w:ilvl w:val="0"/>
                <w:numId w:val="1"/>
              </w:numPr>
              <w:overflowPunct w:val="0"/>
              <w:adjustRightInd w:val="0"/>
              <w:ind w:left="317" w:hanging="284"/>
              <w:jc w:val="both"/>
              <w:textAlignment w:val="baseline"/>
              <w:rPr>
                <w:rFonts w:ascii="Tahoma" w:hAnsi="Tahoma" w:cs="Tahoma"/>
                <w:sz w:val="20"/>
                <w:szCs w:val="20"/>
              </w:rPr>
            </w:pPr>
            <w:r w:rsidRPr="00512BF7">
              <w:rPr>
                <w:rFonts w:ascii="Tahoma" w:hAnsi="Tahoma" w:cs="Tahoma"/>
                <w:sz w:val="20"/>
                <w:szCs w:val="20"/>
              </w:rPr>
              <w:t>Aims to ensure that colleagues feel confident in raising serious concerns and to question and act upon concerns about practice.</w:t>
            </w:r>
          </w:p>
        </w:tc>
      </w:tr>
      <w:tr w:rsidR="00A544CF" w:rsidRPr="00512BF7" w14:paraId="3E9F0A9B"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289"/>
        </w:trPr>
        <w:tc>
          <w:tcPr>
            <w:tcW w:w="9180" w:type="dxa"/>
            <w:gridSpan w:val="2"/>
            <w:tcBorders>
              <w:bottom w:val="single" w:sz="4" w:space="0" w:color="auto"/>
            </w:tcBorders>
          </w:tcPr>
          <w:p w14:paraId="1EF52BD3" w14:textId="77777777" w:rsidR="00A544CF" w:rsidRPr="00512BF7" w:rsidRDefault="00A544CF" w:rsidP="00A3749E">
            <w:pPr>
              <w:pStyle w:val="Heading1"/>
              <w:tabs>
                <w:tab w:val="clear" w:pos="851"/>
                <w:tab w:val="left" w:pos="2280"/>
              </w:tabs>
              <w:spacing w:before="0" w:after="0"/>
              <w:rPr>
                <w:rFonts w:ascii="Tahoma" w:hAnsi="Tahoma" w:cs="Tahoma"/>
                <w:bCs/>
                <w:color w:val="000000"/>
                <w:sz w:val="20"/>
              </w:rPr>
            </w:pPr>
          </w:p>
        </w:tc>
      </w:tr>
      <w:tr w:rsidR="00A544CF" w:rsidRPr="00512BF7" w14:paraId="67373E42"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7666A4B0" w14:textId="77777777" w:rsidR="00A544CF" w:rsidRPr="00512BF7" w:rsidRDefault="00A544CF" w:rsidP="00A3749E">
            <w:pPr>
              <w:rPr>
                <w:rFonts w:ascii="Tahoma" w:hAnsi="Tahoma" w:cs="Tahoma"/>
                <w:bCs/>
                <w:color w:val="000000"/>
                <w:sz w:val="20"/>
                <w:szCs w:val="20"/>
              </w:rPr>
            </w:pPr>
            <w:r w:rsidRPr="00512BF7">
              <w:rPr>
                <w:rFonts w:ascii="Tahoma" w:hAnsi="Tahoma" w:cs="Tahoma"/>
                <w:b/>
                <w:bCs/>
                <w:color w:val="000000"/>
                <w:sz w:val="20"/>
                <w:szCs w:val="20"/>
              </w:rPr>
              <w:t>Cross Reference:</w:t>
            </w:r>
          </w:p>
        </w:tc>
        <w:tc>
          <w:tcPr>
            <w:tcW w:w="6378" w:type="dxa"/>
            <w:tcBorders>
              <w:top w:val="single" w:sz="4" w:space="0" w:color="auto"/>
              <w:left w:val="nil"/>
              <w:bottom w:val="single" w:sz="4" w:space="0" w:color="auto"/>
            </w:tcBorders>
          </w:tcPr>
          <w:p w14:paraId="5593F333" w14:textId="77777777" w:rsidR="00DA41FF" w:rsidRPr="00512BF7" w:rsidRDefault="00DA41FF" w:rsidP="00DA41FF">
            <w:pPr>
              <w:rPr>
                <w:rStyle w:val="Hyperlink"/>
                <w:rFonts w:ascii="Tahoma" w:hAnsi="Tahoma" w:cs="Tahoma"/>
                <w:color w:val="auto"/>
                <w:sz w:val="20"/>
                <w:szCs w:val="20"/>
              </w:rPr>
            </w:pPr>
            <w:hyperlink r:id="rId13" w:history="1">
              <w:r w:rsidRPr="00512BF7">
                <w:rPr>
                  <w:rStyle w:val="Hyperlink"/>
                  <w:rFonts w:ascii="Tahoma" w:hAnsi="Tahoma" w:cs="Tahoma"/>
                  <w:color w:val="auto"/>
                  <w:sz w:val="20"/>
                  <w:szCs w:val="20"/>
                </w:rPr>
                <w:t>Aspris Colleague Handbook</w:t>
              </w:r>
            </w:hyperlink>
          </w:p>
          <w:p w14:paraId="27E5DB9F" w14:textId="6A84ED1A" w:rsidR="00DA41FF" w:rsidRPr="00512BF7" w:rsidRDefault="00DA41FF" w:rsidP="00DA41FF">
            <w:pPr>
              <w:pStyle w:val="BodyText"/>
              <w:ind w:left="720" w:hanging="720"/>
              <w:rPr>
                <w:rStyle w:val="Hyperlink"/>
                <w:rFonts w:ascii="Tahoma" w:hAnsi="Tahoma" w:cs="Tahoma"/>
                <w:color w:val="auto"/>
                <w:sz w:val="20"/>
                <w:szCs w:val="20"/>
              </w:rPr>
            </w:pPr>
            <w:r w:rsidRPr="00512BF7">
              <w:rPr>
                <w:rFonts w:ascii="Tahoma" w:hAnsi="Tahoma" w:cs="Tahoma"/>
                <w:sz w:val="20"/>
                <w:szCs w:val="20"/>
              </w:rPr>
              <w:t xml:space="preserve">AHR04.1 </w:t>
            </w:r>
            <w:r w:rsidR="00512BF7" w:rsidRPr="00512BF7">
              <w:rPr>
                <w:rFonts w:ascii="Tahoma" w:hAnsi="Tahoma" w:cs="Tahoma"/>
                <w:sz w:val="20"/>
                <w:szCs w:val="20"/>
              </w:rPr>
              <w:t>Equality Diversity and Inclusion</w:t>
            </w:r>
          </w:p>
          <w:p w14:paraId="38273269" w14:textId="20D6BD74" w:rsidR="00DA41FF" w:rsidRPr="00512BF7" w:rsidRDefault="00DA41FF" w:rsidP="00DA41FF">
            <w:pPr>
              <w:pStyle w:val="BodyText"/>
              <w:rPr>
                <w:rFonts w:ascii="Tahoma" w:hAnsi="Tahoma" w:cs="Tahoma"/>
                <w:sz w:val="20"/>
                <w:szCs w:val="20"/>
              </w:rPr>
            </w:pPr>
            <w:r w:rsidRPr="00512BF7">
              <w:rPr>
                <w:rFonts w:ascii="Tahoma" w:hAnsi="Tahoma" w:cs="Tahoma"/>
                <w:sz w:val="20"/>
                <w:szCs w:val="20"/>
              </w:rPr>
              <w:t>AHR04.2 Disciplinary</w:t>
            </w:r>
          </w:p>
          <w:p w14:paraId="52C5C334" w14:textId="08543089" w:rsidR="00DA41FF" w:rsidRPr="00512BF7" w:rsidRDefault="00DA41FF" w:rsidP="00DA41FF">
            <w:pPr>
              <w:pStyle w:val="BodyText"/>
              <w:rPr>
                <w:rStyle w:val="Hyperlink"/>
                <w:rFonts w:ascii="Tahoma" w:hAnsi="Tahoma" w:cs="Tahoma"/>
                <w:color w:val="auto"/>
                <w:sz w:val="20"/>
                <w:szCs w:val="20"/>
              </w:rPr>
            </w:pPr>
            <w:r w:rsidRPr="00512BF7">
              <w:rPr>
                <w:rStyle w:val="Hyperlink"/>
                <w:rFonts w:ascii="Tahoma" w:hAnsi="Tahoma" w:cs="Tahoma"/>
                <w:color w:val="auto"/>
                <w:sz w:val="20"/>
                <w:szCs w:val="20"/>
              </w:rPr>
              <w:t>AHR04.3 Grievance</w:t>
            </w:r>
          </w:p>
          <w:p w14:paraId="07DE92A9" w14:textId="19590CFE" w:rsidR="00DA41FF" w:rsidRPr="00512BF7" w:rsidRDefault="00DA41FF" w:rsidP="00DA41FF">
            <w:pPr>
              <w:pStyle w:val="BodyText"/>
              <w:ind w:left="720" w:hanging="720"/>
              <w:rPr>
                <w:rFonts w:ascii="Tahoma" w:hAnsi="Tahoma" w:cs="Tahoma"/>
                <w:sz w:val="20"/>
                <w:szCs w:val="20"/>
              </w:rPr>
            </w:pPr>
            <w:r w:rsidRPr="00512BF7">
              <w:rPr>
                <w:rFonts w:ascii="Tahoma" w:hAnsi="Tahoma" w:cs="Tahoma"/>
                <w:bCs/>
                <w:sz w:val="20"/>
                <w:szCs w:val="20"/>
              </w:rPr>
              <w:t xml:space="preserve">ALE03  </w:t>
            </w:r>
            <w:hyperlink r:id="rId14" w:history="1">
              <w:r w:rsidRPr="00512BF7">
                <w:rPr>
                  <w:rStyle w:val="Hyperlink"/>
                  <w:rFonts w:ascii="Tahoma" w:hAnsi="Tahoma" w:cs="Tahoma"/>
                  <w:color w:val="auto"/>
                  <w:sz w:val="20"/>
                  <w:szCs w:val="20"/>
                </w:rPr>
                <w:t>Data Protection</w:t>
              </w:r>
            </w:hyperlink>
          </w:p>
          <w:p w14:paraId="00AD1F09" w14:textId="2B09283A" w:rsidR="00DA41FF" w:rsidRPr="00512BF7" w:rsidRDefault="00DA41FF" w:rsidP="00DA41FF">
            <w:pPr>
              <w:pStyle w:val="BodyText"/>
              <w:ind w:left="720" w:hanging="720"/>
              <w:rPr>
                <w:rFonts w:ascii="Tahoma" w:hAnsi="Tahoma" w:cs="Tahoma"/>
                <w:sz w:val="20"/>
                <w:szCs w:val="20"/>
              </w:rPr>
            </w:pPr>
            <w:r w:rsidRPr="00512BF7">
              <w:rPr>
                <w:rFonts w:ascii="Tahoma" w:hAnsi="Tahoma" w:cs="Tahoma"/>
                <w:sz w:val="20"/>
                <w:szCs w:val="20"/>
              </w:rPr>
              <w:t xml:space="preserve">AOP03 </w:t>
            </w:r>
            <w:hyperlink r:id="rId15" w:history="1">
              <w:r w:rsidRPr="00512BF7">
                <w:rPr>
                  <w:rStyle w:val="Hyperlink"/>
                  <w:rFonts w:ascii="Tahoma" w:hAnsi="Tahoma" w:cs="Tahoma"/>
                  <w:color w:val="auto"/>
                  <w:sz w:val="20"/>
                  <w:szCs w:val="20"/>
                </w:rPr>
                <w:t>Complaints</w:t>
              </w:r>
            </w:hyperlink>
          </w:p>
          <w:p w14:paraId="7E57909C" w14:textId="19C760AB" w:rsidR="00512BF7" w:rsidRPr="00512BF7" w:rsidRDefault="00512BF7" w:rsidP="00DA41FF">
            <w:pPr>
              <w:pStyle w:val="BodyText"/>
              <w:ind w:left="720" w:hanging="720"/>
              <w:rPr>
                <w:rFonts w:ascii="Tahoma" w:hAnsi="Tahoma" w:cs="Tahoma"/>
                <w:sz w:val="20"/>
                <w:szCs w:val="20"/>
              </w:rPr>
            </w:pPr>
            <w:r w:rsidRPr="00512BF7">
              <w:rPr>
                <w:rFonts w:ascii="Tahoma" w:hAnsi="Tahoma" w:cs="Tahoma"/>
                <w:sz w:val="20"/>
                <w:szCs w:val="20"/>
              </w:rPr>
              <w:t>AOP03A Complaints – Wales</w:t>
            </w:r>
          </w:p>
          <w:p w14:paraId="22F8FD37" w14:textId="079CB0DF" w:rsidR="00512BF7" w:rsidRPr="00512BF7" w:rsidRDefault="00512BF7" w:rsidP="00DA41FF">
            <w:pPr>
              <w:pStyle w:val="BodyText"/>
              <w:ind w:left="720" w:hanging="720"/>
              <w:rPr>
                <w:rFonts w:ascii="Tahoma" w:hAnsi="Tahoma" w:cs="Tahoma"/>
                <w:sz w:val="20"/>
                <w:szCs w:val="20"/>
              </w:rPr>
            </w:pPr>
            <w:r w:rsidRPr="00512BF7">
              <w:rPr>
                <w:rFonts w:ascii="Tahoma" w:hAnsi="Tahoma" w:cs="Tahoma"/>
                <w:sz w:val="20"/>
                <w:szCs w:val="20"/>
              </w:rPr>
              <w:t>AOP03B Complaints - Scotland</w:t>
            </w:r>
          </w:p>
          <w:p w14:paraId="5AC8DF9C" w14:textId="390FB7C1" w:rsidR="00A544CF" w:rsidRPr="00512BF7" w:rsidRDefault="00DA41FF" w:rsidP="00DA41FF">
            <w:pPr>
              <w:pStyle w:val="BodyText"/>
              <w:tabs>
                <w:tab w:val="left" w:pos="600"/>
              </w:tabs>
              <w:rPr>
                <w:rFonts w:ascii="Tahoma" w:hAnsi="Tahoma" w:cs="Tahoma"/>
                <w:sz w:val="20"/>
                <w:szCs w:val="20"/>
              </w:rPr>
            </w:pPr>
            <w:r w:rsidRPr="00512BF7">
              <w:rPr>
                <w:rFonts w:ascii="Tahoma" w:hAnsi="Tahoma" w:cs="Tahoma"/>
                <w:sz w:val="20"/>
                <w:szCs w:val="20"/>
              </w:rPr>
              <w:t>AOP04 I</w:t>
            </w:r>
            <w:hyperlink r:id="rId16" w:history="1">
              <w:r w:rsidRPr="00512BF7">
                <w:rPr>
                  <w:rStyle w:val="Hyperlink"/>
                  <w:rFonts w:ascii="Tahoma" w:hAnsi="Tahoma" w:cs="Tahoma"/>
                  <w:color w:val="auto"/>
                  <w:sz w:val="20"/>
                  <w:szCs w:val="20"/>
                </w:rPr>
                <w:t>ncident Management, Reporting and Investigation</w:t>
              </w:r>
            </w:hyperlink>
          </w:p>
        </w:tc>
      </w:tr>
      <w:tr w:rsidR="00A544CF" w:rsidRPr="00512BF7" w14:paraId="6B1AB2A2"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4D5C5AF8" w14:textId="77777777" w:rsidR="00A544CF" w:rsidRPr="00512BF7" w:rsidRDefault="00A544CF" w:rsidP="00A3749E">
            <w:pPr>
              <w:rPr>
                <w:rFonts w:ascii="Tahoma" w:hAnsi="Tahoma" w:cs="Tahoma"/>
                <w:sz w:val="20"/>
                <w:szCs w:val="20"/>
              </w:rPr>
            </w:pPr>
          </w:p>
        </w:tc>
      </w:tr>
      <w:tr w:rsidR="00A544CF" w:rsidRPr="00512BF7" w14:paraId="62BA7829"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7A43E92F" w14:textId="77777777" w:rsidR="00A544CF" w:rsidRPr="00512BF7" w:rsidRDefault="00A544CF" w:rsidP="00A3749E">
            <w:pPr>
              <w:jc w:val="center"/>
              <w:rPr>
                <w:rFonts w:ascii="Tahoma" w:hAnsi="Tahoma" w:cs="Tahoma"/>
                <w:b/>
                <w:bCs/>
                <w:sz w:val="20"/>
                <w:szCs w:val="20"/>
              </w:rPr>
            </w:pPr>
            <w:r w:rsidRPr="00512BF7">
              <w:rPr>
                <w:rFonts w:ascii="Tahoma" w:hAnsi="Tahoma" w:cs="Tahoma"/>
                <w:b/>
                <w:bCs/>
                <w:sz w:val="20"/>
                <w:szCs w:val="20"/>
              </w:rPr>
              <w:t>EQUALITY AND DIVERSITY STATEMENT</w:t>
            </w:r>
          </w:p>
          <w:p w14:paraId="1A55A57D" w14:textId="77777777" w:rsidR="00A544CF" w:rsidRPr="00A31A29" w:rsidRDefault="00A544CF" w:rsidP="00A3749E">
            <w:pPr>
              <w:jc w:val="center"/>
              <w:rPr>
                <w:rFonts w:ascii="Tahoma" w:hAnsi="Tahoma" w:cs="Tahoma"/>
                <w:sz w:val="16"/>
                <w:szCs w:val="16"/>
              </w:rPr>
            </w:pPr>
            <w:r w:rsidRPr="00A31A29">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proofErr w:type="gramStart"/>
            <w:r w:rsidRPr="00A31A29">
              <w:rPr>
                <w:rFonts w:ascii="Tahoma" w:hAnsi="Tahoma" w:cs="Tahoma"/>
                <w:sz w:val="16"/>
                <w:szCs w:val="16"/>
              </w:rPr>
              <w:t>characteristics</w:t>
            </w:r>
            <w:proofErr w:type="gramEnd"/>
            <w:r w:rsidRPr="00A31A29">
              <w:rPr>
                <w:rFonts w:ascii="Tahoma" w:hAnsi="Tahoma" w:cs="Tahoma"/>
                <w:sz w:val="16"/>
                <w:szCs w:val="16"/>
              </w:rPr>
              <w:t xml:space="preserve"> and all will be treated with dignity and respect.</w:t>
            </w:r>
          </w:p>
        </w:tc>
      </w:tr>
    </w:tbl>
    <w:p w14:paraId="3768F4BB" w14:textId="77777777" w:rsidR="00A86AF5" w:rsidRDefault="00A86AF5">
      <w:pPr>
        <w:pStyle w:val="Title"/>
        <w:rPr>
          <w:rFonts w:ascii="Tahoma" w:hAnsi="Tahoma" w:cs="Tahoma"/>
          <w:sz w:val="16"/>
          <w:szCs w:val="16"/>
        </w:rPr>
      </w:pPr>
    </w:p>
    <w:p w14:paraId="34CF37C9" w14:textId="4421082B" w:rsidR="00A31A29" w:rsidRDefault="00A31A29">
      <w:pPr>
        <w:pStyle w:val="Title"/>
      </w:pPr>
      <w:r>
        <w:rPr>
          <w:rFonts w:ascii="Tahoma" w:hAnsi="Tahoma" w:cs="Tahoma"/>
          <w:bCs/>
          <w:noProof/>
          <w:color w:val="000000"/>
          <w:lang w:eastAsia="en-GB"/>
        </w:rPr>
        <mc:AlternateContent>
          <mc:Choice Requires="wps">
            <w:drawing>
              <wp:anchor distT="0" distB="0" distL="114300" distR="114300" simplePos="0" relativeHeight="251727872" behindDoc="0" locked="1" layoutInCell="1" allowOverlap="0" wp14:anchorId="424339D4" wp14:editId="280E5C8C">
                <wp:simplePos x="0" y="0"/>
                <wp:positionH relativeFrom="margin">
                  <wp:posOffset>0</wp:posOffset>
                </wp:positionH>
                <wp:positionV relativeFrom="margin">
                  <wp:posOffset>7212965</wp:posOffset>
                </wp:positionV>
                <wp:extent cx="6009005" cy="457200"/>
                <wp:effectExtent l="0" t="0" r="0" b="0"/>
                <wp:wrapNone/>
                <wp:docPr id="1850027465" name="Text Box 1850027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9BE58D" w14:textId="77777777" w:rsidR="00A31A29" w:rsidRPr="009E6DA0" w:rsidRDefault="00A31A29" w:rsidP="00A31A29">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7" w:history="1">
                              <w:r>
                                <w:rPr>
                                  <w:rStyle w:val="Hyperlink"/>
                                  <w:rFonts w:ascii="Tahoma" w:hAnsi="Tahoma" w:cs="Tahoma"/>
                                  <w:color w:val="0000CC"/>
                                  <w:sz w:val="16"/>
                                  <w:u w:val="single"/>
                                </w:rPr>
                                <w:t>AsprisGovernanceHelpdesk@Aspris.com</w:t>
                              </w:r>
                            </w:hyperlink>
                          </w:p>
                          <w:p w14:paraId="53C2094B" w14:textId="77777777" w:rsidR="00A31A29" w:rsidRPr="009E6DA0" w:rsidRDefault="00A31A29" w:rsidP="00A31A29">
                            <w:pPr>
                              <w:pStyle w:val="BodyText"/>
                              <w:jc w:val="center"/>
                              <w:rPr>
                                <w:rFonts w:ascii="Tahoma" w:hAnsi="Tahoma" w:cs="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339D4" id="_x0000_t202" coordsize="21600,21600" o:spt="202" path="m,l,21600r21600,l21600,xe">
                <v:stroke joinstyle="miter"/>
                <v:path gradientshapeok="t" o:connecttype="rect"/>
              </v:shapetype>
              <v:shape id="Text Box 1850027465" o:spid="_x0000_s1026" type="#_x0000_t202" style="position:absolute;left:0;text-align:left;margin-left:0;margin-top:567.95pt;width:473.15pt;height:36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" o:allowoverlap="f" stroked="f">
                <v:textbox>
                  <w:txbxContent>
                    <w:p w14:paraId="0C9BE58D" w14:textId="77777777" w:rsidR="00A31A29" w:rsidRPr="009E6DA0" w:rsidRDefault="00A31A29" w:rsidP="00A31A29">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8" w:history="1">
                        <w:r>
                          <w:rPr>
                            <w:rStyle w:val="Hyperlink"/>
                            <w:rFonts w:ascii="Tahoma" w:hAnsi="Tahoma" w:cs="Tahoma"/>
                            <w:color w:val="0000CC"/>
                            <w:sz w:val="16"/>
                            <w:u w:val="single"/>
                          </w:rPr>
                          <w:t>AsprisGovernanceHelpdesk@Aspris.com</w:t>
                        </w:r>
                      </w:hyperlink>
                    </w:p>
                    <w:p w14:paraId="53C2094B" w14:textId="77777777" w:rsidR="00A31A29" w:rsidRPr="009E6DA0" w:rsidRDefault="00A31A29" w:rsidP="00A31A29">
                      <w:pPr>
                        <w:pStyle w:val="BodyText"/>
                        <w:jc w:val="center"/>
                        <w:rPr>
                          <w:rFonts w:ascii="Tahoma" w:hAnsi="Tahoma" w:cs="Tahoma"/>
                          <w:sz w:val="16"/>
                        </w:rPr>
                      </w:pPr>
                    </w:p>
                  </w:txbxContent>
                </v:textbox>
                <w10:wrap anchorx="margin" anchory="margin"/>
                <w10:anchorlock/>
              </v:shape>
            </w:pict>
          </mc:Fallback>
        </mc:AlternateContent>
      </w:r>
    </w:p>
    <w:p w14:paraId="50817F93" w14:textId="77777777" w:rsidR="00A86AF5" w:rsidRDefault="00A86AF5">
      <w:r>
        <w:br w:type="page"/>
      </w:r>
    </w:p>
    <w:p w14:paraId="13081BD9" w14:textId="77777777" w:rsidR="00A86AF5" w:rsidRPr="00A86AF5" w:rsidRDefault="00A86AF5" w:rsidP="00A86AF5">
      <w:pPr>
        <w:pStyle w:val="Title"/>
        <w:ind w:left="0"/>
        <w:rPr>
          <w:rFonts w:ascii="Tahoma" w:hAnsi="Tahoma" w:cs="Tahoma"/>
          <w:b/>
          <w:sz w:val="28"/>
          <w:szCs w:val="28"/>
        </w:rPr>
      </w:pPr>
      <w:r w:rsidRPr="00A86AF5">
        <w:rPr>
          <w:rFonts w:ascii="Tahoma" w:hAnsi="Tahoma" w:cs="Tahoma"/>
          <w:b/>
          <w:sz w:val="28"/>
          <w:szCs w:val="28"/>
        </w:rPr>
        <w:lastRenderedPageBreak/>
        <w:t>WHISTLEBLOWING</w:t>
      </w:r>
      <w:r w:rsidRPr="00A86AF5" w:rsidDel="00127CA0">
        <w:rPr>
          <w:rFonts w:ascii="Tahoma" w:hAnsi="Tahoma" w:cs="Tahoma"/>
          <w:b/>
          <w:color w:val="000000"/>
          <w:sz w:val="28"/>
          <w:szCs w:val="28"/>
        </w:rPr>
        <w:t xml:space="preserve"> </w:t>
      </w:r>
      <w:r w:rsidRPr="00A86AF5">
        <w:rPr>
          <w:rFonts w:ascii="Tahoma" w:hAnsi="Tahoma" w:cs="Tahoma"/>
          <w:b/>
          <w:sz w:val="28"/>
          <w:szCs w:val="28"/>
        </w:rPr>
        <w:t>(</w:t>
      </w:r>
      <w:r w:rsidRPr="00A86AF5">
        <w:rPr>
          <w:rFonts w:ascii="Tahoma" w:hAnsi="Tahoma" w:cs="Tahoma"/>
          <w:b/>
          <w:color w:val="000000"/>
          <w:sz w:val="28"/>
          <w:szCs w:val="28"/>
        </w:rPr>
        <w:t>PROTECTED DISCLOSURE</w:t>
      </w:r>
      <w:r w:rsidRPr="00A86AF5">
        <w:rPr>
          <w:rFonts w:ascii="Tahoma" w:hAnsi="Tahoma" w:cs="Tahoma"/>
          <w:b/>
          <w:sz w:val="28"/>
          <w:szCs w:val="28"/>
        </w:rPr>
        <w:t>)</w:t>
      </w:r>
    </w:p>
    <w:p w14:paraId="39210775" w14:textId="77777777" w:rsidR="00A86AF5" w:rsidRDefault="00A86AF5">
      <w:pPr>
        <w:pStyle w:val="Title"/>
        <w:rPr>
          <w:rFonts w:ascii="Tahoma" w:hAnsi="Tahoma" w:cs="Tahoma"/>
        </w:rPr>
      </w:pPr>
    </w:p>
    <w:tbl>
      <w:tblPr>
        <w:tblW w:w="9322" w:type="dxa"/>
        <w:tblLayout w:type="fixed"/>
        <w:tblLook w:val="0000" w:firstRow="0" w:lastRow="0" w:firstColumn="0" w:lastColumn="0" w:noHBand="0" w:noVBand="0"/>
      </w:tblPr>
      <w:tblGrid>
        <w:gridCol w:w="817"/>
        <w:gridCol w:w="8505"/>
      </w:tblGrid>
      <w:tr w:rsidR="00A86AF5" w:rsidRPr="00A86AF5" w14:paraId="023DB88E" w14:textId="77777777" w:rsidTr="00A3749E">
        <w:trPr>
          <w:trHeight w:val="206"/>
        </w:trPr>
        <w:tc>
          <w:tcPr>
            <w:tcW w:w="817" w:type="dxa"/>
          </w:tcPr>
          <w:p w14:paraId="4327F31D" w14:textId="77777777" w:rsidR="00A86AF5" w:rsidRPr="00713A1A" w:rsidRDefault="00A86AF5" w:rsidP="00A3749E">
            <w:pPr>
              <w:pStyle w:val="BodyText"/>
              <w:rPr>
                <w:rFonts w:ascii="Tahoma" w:hAnsi="Tahoma" w:cs="Tahoma"/>
                <w:b/>
                <w:bCs/>
                <w:sz w:val="20"/>
                <w:szCs w:val="20"/>
              </w:rPr>
            </w:pPr>
            <w:r w:rsidRPr="00713A1A">
              <w:rPr>
                <w:rFonts w:ascii="Tahoma" w:hAnsi="Tahoma" w:cs="Tahoma"/>
                <w:b/>
                <w:bCs/>
                <w:sz w:val="20"/>
                <w:szCs w:val="20"/>
              </w:rPr>
              <w:t>1</w:t>
            </w:r>
          </w:p>
        </w:tc>
        <w:tc>
          <w:tcPr>
            <w:tcW w:w="8505" w:type="dxa"/>
          </w:tcPr>
          <w:p w14:paraId="6EA670AE" w14:textId="77777777" w:rsidR="00A86AF5" w:rsidRPr="00713A1A" w:rsidRDefault="00A86AF5" w:rsidP="00A3749E">
            <w:pPr>
              <w:pStyle w:val="BodyText"/>
              <w:rPr>
                <w:rFonts w:ascii="Tahoma" w:hAnsi="Tahoma" w:cs="Tahoma"/>
                <w:b/>
                <w:bCs/>
                <w:sz w:val="20"/>
                <w:szCs w:val="20"/>
              </w:rPr>
            </w:pPr>
            <w:r w:rsidRPr="00713A1A">
              <w:rPr>
                <w:rFonts w:ascii="Tahoma" w:hAnsi="Tahoma" w:cs="Tahoma"/>
                <w:b/>
                <w:bCs/>
                <w:sz w:val="20"/>
                <w:szCs w:val="20"/>
              </w:rPr>
              <w:t>INTRODUCTION</w:t>
            </w:r>
          </w:p>
        </w:tc>
      </w:tr>
      <w:tr w:rsidR="00A86AF5" w:rsidRPr="00A86AF5" w14:paraId="28BE5A0E" w14:textId="77777777" w:rsidTr="00A3749E">
        <w:trPr>
          <w:trHeight w:val="206"/>
        </w:trPr>
        <w:tc>
          <w:tcPr>
            <w:tcW w:w="817" w:type="dxa"/>
          </w:tcPr>
          <w:p w14:paraId="14DDBE16" w14:textId="77777777" w:rsidR="00A86AF5" w:rsidRPr="00713A1A" w:rsidRDefault="00A86AF5" w:rsidP="00A3749E">
            <w:pPr>
              <w:pStyle w:val="BodyText"/>
              <w:rPr>
                <w:rFonts w:ascii="Tahoma" w:hAnsi="Tahoma" w:cs="Tahoma"/>
                <w:b/>
                <w:bCs/>
                <w:sz w:val="20"/>
                <w:szCs w:val="20"/>
              </w:rPr>
            </w:pPr>
          </w:p>
        </w:tc>
        <w:tc>
          <w:tcPr>
            <w:tcW w:w="8505" w:type="dxa"/>
          </w:tcPr>
          <w:p w14:paraId="19D202B3" w14:textId="77777777" w:rsidR="00A86AF5" w:rsidRPr="00713A1A" w:rsidRDefault="00A86AF5" w:rsidP="00A3749E">
            <w:pPr>
              <w:pStyle w:val="BodyText"/>
              <w:rPr>
                <w:rFonts w:ascii="Tahoma" w:hAnsi="Tahoma" w:cs="Tahoma"/>
                <w:b/>
                <w:bCs/>
                <w:sz w:val="20"/>
                <w:szCs w:val="20"/>
              </w:rPr>
            </w:pPr>
          </w:p>
        </w:tc>
      </w:tr>
      <w:tr w:rsidR="00A544CF" w:rsidRPr="00A86AF5" w14:paraId="5871305B" w14:textId="77777777" w:rsidTr="00A3749E">
        <w:trPr>
          <w:trHeight w:val="192"/>
        </w:trPr>
        <w:tc>
          <w:tcPr>
            <w:tcW w:w="817" w:type="dxa"/>
          </w:tcPr>
          <w:p w14:paraId="4A6668DA" w14:textId="10F0C6E6" w:rsidR="00A544CF" w:rsidRPr="00713A1A" w:rsidRDefault="00A544CF" w:rsidP="00A544CF">
            <w:pPr>
              <w:pStyle w:val="Bodytextindented"/>
              <w:rPr>
                <w:rFonts w:ascii="Tahoma" w:hAnsi="Tahoma" w:cs="Tahoma"/>
              </w:rPr>
            </w:pPr>
            <w:r>
              <w:rPr>
                <w:rFonts w:ascii="Tahoma" w:hAnsi="Tahoma" w:cs="Tahoma"/>
              </w:rPr>
              <w:t>1.</w:t>
            </w:r>
            <w:r w:rsidR="00B311B4">
              <w:rPr>
                <w:rFonts w:ascii="Tahoma" w:hAnsi="Tahoma" w:cs="Tahoma"/>
              </w:rPr>
              <w:t>1</w:t>
            </w:r>
          </w:p>
        </w:tc>
        <w:tc>
          <w:tcPr>
            <w:tcW w:w="8505" w:type="dxa"/>
          </w:tcPr>
          <w:p w14:paraId="55D145D7" w14:textId="77777777" w:rsidR="00A544CF" w:rsidRPr="00713A1A" w:rsidRDefault="00A544CF" w:rsidP="00A544CF">
            <w:pPr>
              <w:pStyle w:val="Bodytextindented"/>
              <w:ind w:left="0" w:firstLine="0"/>
              <w:rPr>
                <w:rFonts w:ascii="Tahoma" w:hAnsi="Tahoma" w:cs="Tahoma"/>
              </w:rPr>
            </w:pPr>
            <w:r>
              <w:rPr>
                <w:rFonts w:ascii="Tahoma" w:hAnsi="Tahoma" w:cs="Tahoma"/>
              </w:rPr>
              <w:t>Aspris</w:t>
            </w:r>
            <w:r w:rsidRPr="00713A1A">
              <w:rPr>
                <w:rFonts w:ascii="Tahoma" w:hAnsi="Tahoma" w:cs="Tahoma"/>
              </w:rPr>
              <w:t xml:space="preserve"> is committed to an open, safe and supportive culture.  </w:t>
            </w:r>
            <w:r>
              <w:rPr>
                <w:rFonts w:ascii="Tahoma" w:hAnsi="Tahoma" w:cs="Tahoma"/>
              </w:rPr>
              <w:t>Aspris</w:t>
            </w:r>
            <w:r w:rsidRPr="00713A1A">
              <w:rPr>
                <w:rFonts w:ascii="Tahoma" w:hAnsi="Tahoma" w:cs="Tahoma"/>
              </w:rPr>
              <w:t xml:space="preserve"> aims to put people first and does this by valuing colleagues, </w:t>
            </w:r>
            <w:r>
              <w:rPr>
                <w:rFonts w:ascii="Tahoma" w:hAnsi="Tahoma" w:cs="Tahoma"/>
              </w:rPr>
              <w:t xml:space="preserve">Children and Young People and </w:t>
            </w:r>
            <w:r w:rsidRPr="00713A1A">
              <w:rPr>
                <w:rFonts w:ascii="Tahoma" w:hAnsi="Tahoma" w:cs="Tahoma"/>
              </w:rPr>
              <w:t xml:space="preserve">their families.  </w:t>
            </w:r>
            <w:r>
              <w:rPr>
                <w:rFonts w:ascii="Tahoma" w:hAnsi="Tahoma" w:cs="Tahoma"/>
              </w:rPr>
              <w:t>Aspris</w:t>
            </w:r>
            <w:r w:rsidRPr="00713A1A">
              <w:rPr>
                <w:rFonts w:ascii="Tahoma" w:hAnsi="Tahoma" w:cs="Tahoma"/>
              </w:rPr>
              <w:t xml:space="preserve"> strives to act with integrity in an honest and decent way and engender a culture of safety which enables colleagues to raise concerns and to ensure an effective response to those concerns.</w:t>
            </w:r>
          </w:p>
        </w:tc>
      </w:tr>
      <w:tr w:rsidR="00A544CF" w:rsidRPr="00A86AF5" w14:paraId="67820E9F" w14:textId="77777777" w:rsidTr="00A3749E">
        <w:trPr>
          <w:trHeight w:val="192"/>
        </w:trPr>
        <w:tc>
          <w:tcPr>
            <w:tcW w:w="817" w:type="dxa"/>
          </w:tcPr>
          <w:p w14:paraId="0958F871" w14:textId="77777777" w:rsidR="00A544CF" w:rsidRPr="00713A1A" w:rsidRDefault="00A544CF" w:rsidP="00A544CF">
            <w:pPr>
              <w:pStyle w:val="Bodytextindented"/>
              <w:rPr>
                <w:rFonts w:ascii="Tahoma" w:hAnsi="Tahoma" w:cs="Tahoma"/>
              </w:rPr>
            </w:pPr>
          </w:p>
        </w:tc>
        <w:tc>
          <w:tcPr>
            <w:tcW w:w="8505" w:type="dxa"/>
          </w:tcPr>
          <w:p w14:paraId="353FB150" w14:textId="77777777" w:rsidR="00A544CF" w:rsidRPr="00713A1A" w:rsidRDefault="00A544CF" w:rsidP="00A544CF">
            <w:pPr>
              <w:pStyle w:val="Bodytextindented"/>
              <w:ind w:left="0" w:firstLine="0"/>
              <w:rPr>
                <w:rFonts w:ascii="Tahoma" w:hAnsi="Tahoma" w:cs="Tahoma"/>
              </w:rPr>
            </w:pPr>
          </w:p>
        </w:tc>
      </w:tr>
      <w:tr w:rsidR="00A544CF" w:rsidRPr="00A86AF5" w14:paraId="0B979759" w14:textId="77777777" w:rsidTr="00A3749E">
        <w:trPr>
          <w:trHeight w:val="130"/>
        </w:trPr>
        <w:tc>
          <w:tcPr>
            <w:tcW w:w="817" w:type="dxa"/>
          </w:tcPr>
          <w:p w14:paraId="2DCD9245" w14:textId="6759DB3C" w:rsidR="00A544CF" w:rsidRPr="00713A1A" w:rsidRDefault="00A544CF" w:rsidP="00A544CF">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2</w:t>
            </w:r>
          </w:p>
        </w:tc>
        <w:tc>
          <w:tcPr>
            <w:tcW w:w="8505" w:type="dxa"/>
          </w:tcPr>
          <w:p w14:paraId="427131FD" w14:textId="77777777"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 xml:space="preserve">Colleagues are often the first to identify concerns in the work environment.   However, they may not express their concerns because they feel that speaking up would be disloyal to their colleagues or to </w:t>
            </w:r>
            <w:r>
              <w:rPr>
                <w:rFonts w:ascii="Tahoma" w:hAnsi="Tahoma" w:cs="Tahoma"/>
                <w:sz w:val="20"/>
                <w:szCs w:val="20"/>
              </w:rPr>
              <w:t>Aspris</w:t>
            </w:r>
            <w:r w:rsidRPr="00713A1A">
              <w:rPr>
                <w:rFonts w:ascii="Tahoma" w:hAnsi="Tahoma" w:cs="Tahoma"/>
                <w:sz w:val="20"/>
                <w:szCs w:val="20"/>
              </w:rPr>
              <w:t>. They may also fear harassment or victimisation. In these circumstances the colleague may prefer not to report the concern.</w:t>
            </w:r>
          </w:p>
        </w:tc>
      </w:tr>
      <w:tr w:rsidR="00A544CF" w:rsidRPr="00A86AF5" w14:paraId="69B4A131" w14:textId="77777777" w:rsidTr="00A3749E">
        <w:trPr>
          <w:trHeight w:val="130"/>
        </w:trPr>
        <w:tc>
          <w:tcPr>
            <w:tcW w:w="817" w:type="dxa"/>
          </w:tcPr>
          <w:p w14:paraId="5195DC0A" w14:textId="77777777" w:rsidR="00A544CF" w:rsidRPr="00713A1A" w:rsidRDefault="00A544CF" w:rsidP="00A544CF">
            <w:pPr>
              <w:pStyle w:val="BodyText"/>
              <w:ind w:left="720" w:hanging="720"/>
              <w:rPr>
                <w:rFonts w:ascii="Tahoma" w:hAnsi="Tahoma" w:cs="Tahoma"/>
                <w:sz w:val="20"/>
                <w:szCs w:val="20"/>
              </w:rPr>
            </w:pPr>
          </w:p>
        </w:tc>
        <w:tc>
          <w:tcPr>
            <w:tcW w:w="8505" w:type="dxa"/>
          </w:tcPr>
          <w:p w14:paraId="7D275A00" w14:textId="77777777" w:rsidR="00A544CF" w:rsidRPr="00713A1A" w:rsidRDefault="00A544CF" w:rsidP="00A544CF">
            <w:pPr>
              <w:pStyle w:val="BodyText"/>
              <w:ind w:left="720" w:hanging="720"/>
              <w:jc w:val="both"/>
              <w:rPr>
                <w:rFonts w:ascii="Tahoma" w:hAnsi="Tahoma" w:cs="Tahoma"/>
                <w:sz w:val="20"/>
                <w:szCs w:val="20"/>
              </w:rPr>
            </w:pPr>
          </w:p>
        </w:tc>
      </w:tr>
      <w:tr w:rsidR="00A544CF" w:rsidRPr="00A86AF5" w14:paraId="761E3896" w14:textId="77777777" w:rsidTr="00A3749E">
        <w:trPr>
          <w:trHeight w:val="130"/>
        </w:trPr>
        <w:tc>
          <w:tcPr>
            <w:tcW w:w="817" w:type="dxa"/>
          </w:tcPr>
          <w:p w14:paraId="5198C3EB" w14:textId="1214C310" w:rsidR="00A544CF" w:rsidRPr="00713A1A" w:rsidRDefault="00A544CF" w:rsidP="00A544CF">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3</w:t>
            </w:r>
          </w:p>
        </w:tc>
        <w:tc>
          <w:tcPr>
            <w:tcW w:w="8505" w:type="dxa"/>
          </w:tcPr>
          <w:p w14:paraId="6CA0F685" w14:textId="29678C16" w:rsidR="00A544CF" w:rsidRPr="00713A1A" w:rsidRDefault="00A544CF" w:rsidP="00A544CF">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is committed to the highest possible standards </w:t>
            </w:r>
            <w:r w:rsidR="00FF7705" w:rsidRPr="00713A1A">
              <w:rPr>
                <w:rFonts w:ascii="Tahoma" w:hAnsi="Tahoma" w:cs="Tahoma"/>
                <w:sz w:val="20"/>
                <w:szCs w:val="20"/>
              </w:rPr>
              <w:t>of care</w:t>
            </w:r>
            <w:r w:rsidRPr="00713A1A">
              <w:rPr>
                <w:rFonts w:ascii="Tahoma" w:hAnsi="Tahoma" w:cs="Tahoma"/>
                <w:sz w:val="20"/>
                <w:szCs w:val="20"/>
              </w:rPr>
              <w:t xml:space="preserve">, probity and accountability; In line with that commitment, we encourage and expect our colleagues, and others that we deal with, who have concerns about any aspect of </w:t>
            </w:r>
            <w:r>
              <w:rPr>
                <w:rFonts w:ascii="Tahoma" w:hAnsi="Tahoma" w:cs="Tahoma"/>
                <w:sz w:val="20"/>
                <w:szCs w:val="20"/>
              </w:rPr>
              <w:t>Aspris</w:t>
            </w:r>
            <w:r w:rsidRPr="00713A1A">
              <w:rPr>
                <w:rFonts w:ascii="Tahoma" w:hAnsi="Tahoma" w:cs="Tahoma"/>
                <w:sz w:val="20"/>
                <w:szCs w:val="20"/>
              </w:rPr>
              <w:t>’ work, to come forward and voice those concerns.  It is recognised that wherever possible, a case should proceed on a confidential basis.</w:t>
            </w:r>
          </w:p>
        </w:tc>
      </w:tr>
      <w:tr w:rsidR="00A544CF" w:rsidRPr="00A86AF5" w14:paraId="1F299607" w14:textId="77777777" w:rsidTr="00A3749E">
        <w:trPr>
          <w:trHeight w:val="130"/>
        </w:trPr>
        <w:tc>
          <w:tcPr>
            <w:tcW w:w="817" w:type="dxa"/>
          </w:tcPr>
          <w:p w14:paraId="006DBE78" w14:textId="77777777" w:rsidR="00A544CF" w:rsidRPr="00713A1A" w:rsidRDefault="00A544CF" w:rsidP="00A544CF">
            <w:pPr>
              <w:pStyle w:val="BodyText"/>
              <w:ind w:left="720" w:hanging="720"/>
              <w:rPr>
                <w:rFonts w:ascii="Tahoma" w:hAnsi="Tahoma" w:cs="Tahoma"/>
                <w:sz w:val="20"/>
                <w:szCs w:val="20"/>
              </w:rPr>
            </w:pPr>
          </w:p>
        </w:tc>
        <w:tc>
          <w:tcPr>
            <w:tcW w:w="8505" w:type="dxa"/>
          </w:tcPr>
          <w:p w14:paraId="0D30AB55" w14:textId="77777777" w:rsidR="00A544CF" w:rsidRPr="00713A1A" w:rsidRDefault="00A544CF" w:rsidP="00A544CF">
            <w:pPr>
              <w:pStyle w:val="BodyText"/>
              <w:ind w:left="720" w:hanging="720"/>
              <w:jc w:val="both"/>
              <w:rPr>
                <w:rFonts w:ascii="Tahoma" w:hAnsi="Tahoma" w:cs="Tahoma"/>
                <w:sz w:val="20"/>
                <w:szCs w:val="20"/>
              </w:rPr>
            </w:pPr>
          </w:p>
        </w:tc>
      </w:tr>
      <w:tr w:rsidR="00A544CF" w:rsidRPr="00A86AF5" w14:paraId="1ABD80A5" w14:textId="77777777" w:rsidTr="00A3749E">
        <w:trPr>
          <w:trHeight w:val="130"/>
        </w:trPr>
        <w:tc>
          <w:tcPr>
            <w:tcW w:w="817" w:type="dxa"/>
          </w:tcPr>
          <w:p w14:paraId="196D47B9" w14:textId="2F9123F0" w:rsidR="00A544CF" w:rsidRPr="00713A1A" w:rsidRDefault="00A544CF" w:rsidP="00A544CF">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4</w:t>
            </w:r>
          </w:p>
        </w:tc>
        <w:tc>
          <w:tcPr>
            <w:tcW w:w="8505" w:type="dxa"/>
          </w:tcPr>
          <w:p w14:paraId="106556BE" w14:textId="77777777"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This policy makes it clear that colleagues can report any concerns without fear of victimisation, subsequent discrimination or disadvantage.  This policy is intended to encourage and enable colleagues to raise serious concerns within the company rather than ignoring or overlooking a problem or ‘blowing the whistle’ to an external agency.</w:t>
            </w:r>
          </w:p>
        </w:tc>
      </w:tr>
      <w:tr w:rsidR="00A544CF" w:rsidRPr="00A86AF5" w14:paraId="2D2AE422" w14:textId="77777777" w:rsidTr="00A3749E">
        <w:trPr>
          <w:trHeight w:val="130"/>
        </w:trPr>
        <w:tc>
          <w:tcPr>
            <w:tcW w:w="817" w:type="dxa"/>
          </w:tcPr>
          <w:p w14:paraId="72FCEBF4" w14:textId="77777777" w:rsidR="00A544CF" w:rsidRPr="00713A1A" w:rsidRDefault="00A544CF" w:rsidP="00A544CF">
            <w:pPr>
              <w:pStyle w:val="BodyText"/>
              <w:ind w:left="720" w:hanging="720"/>
              <w:rPr>
                <w:rFonts w:ascii="Tahoma" w:hAnsi="Tahoma" w:cs="Tahoma"/>
                <w:sz w:val="20"/>
                <w:szCs w:val="20"/>
              </w:rPr>
            </w:pPr>
          </w:p>
        </w:tc>
        <w:tc>
          <w:tcPr>
            <w:tcW w:w="8505" w:type="dxa"/>
          </w:tcPr>
          <w:p w14:paraId="6BF4E610" w14:textId="77777777" w:rsidR="00A544CF" w:rsidRPr="00713A1A" w:rsidRDefault="00A544CF" w:rsidP="00A544CF">
            <w:pPr>
              <w:pStyle w:val="BodyText"/>
              <w:jc w:val="both"/>
              <w:rPr>
                <w:rFonts w:ascii="Tahoma" w:hAnsi="Tahoma" w:cs="Tahoma"/>
                <w:sz w:val="20"/>
                <w:szCs w:val="20"/>
              </w:rPr>
            </w:pPr>
          </w:p>
        </w:tc>
      </w:tr>
      <w:tr w:rsidR="00A544CF" w:rsidRPr="00A86AF5" w14:paraId="7C13295F" w14:textId="77777777" w:rsidTr="00A3749E">
        <w:trPr>
          <w:trHeight w:val="130"/>
        </w:trPr>
        <w:tc>
          <w:tcPr>
            <w:tcW w:w="817" w:type="dxa"/>
          </w:tcPr>
          <w:p w14:paraId="68B2F04E" w14:textId="54652B33" w:rsidR="00A544CF" w:rsidRPr="00713A1A" w:rsidRDefault="00A544CF" w:rsidP="00E15F28">
            <w:pPr>
              <w:pStyle w:val="BodyText"/>
              <w:ind w:left="720" w:hanging="720"/>
              <w:rPr>
                <w:rFonts w:ascii="Tahoma" w:hAnsi="Tahoma" w:cs="Tahoma"/>
                <w:sz w:val="20"/>
                <w:szCs w:val="20"/>
              </w:rPr>
            </w:pPr>
            <w:r w:rsidRPr="00713A1A">
              <w:rPr>
                <w:rFonts w:ascii="Tahoma" w:hAnsi="Tahoma" w:cs="Tahoma"/>
                <w:sz w:val="20"/>
                <w:szCs w:val="20"/>
              </w:rPr>
              <w:t>1.</w:t>
            </w:r>
            <w:r w:rsidR="00F96415">
              <w:rPr>
                <w:rFonts w:ascii="Tahoma" w:hAnsi="Tahoma" w:cs="Tahoma"/>
                <w:sz w:val="20"/>
                <w:szCs w:val="20"/>
              </w:rPr>
              <w:t>5</w:t>
            </w:r>
          </w:p>
        </w:tc>
        <w:tc>
          <w:tcPr>
            <w:tcW w:w="8505" w:type="dxa"/>
          </w:tcPr>
          <w:p w14:paraId="33B9DAFF" w14:textId="502FEA0B"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 xml:space="preserve">The procedures set out in this policy are in addition to any statutory reporting procedures and ‘upwards reporting’ expectations applying to some </w:t>
            </w:r>
            <w:r w:rsidR="00512BF7">
              <w:rPr>
                <w:rFonts w:ascii="Tahoma" w:hAnsi="Tahoma" w:cs="Tahoma"/>
                <w:sz w:val="20"/>
                <w:szCs w:val="20"/>
              </w:rPr>
              <w:t>homes/ Schools/ colleges</w:t>
            </w:r>
            <w:r w:rsidRPr="00713A1A">
              <w:rPr>
                <w:rFonts w:ascii="Tahoma" w:hAnsi="Tahoma" w:cs="Tahoma"/>
                <w:sz w:val="20"/>
                <w:szCs w:val="20"/>
              </w:rPr>
              <w:t>.</w:t>
            </w:r>
          </w:p>
        </w:tc>
      </w:tr>
      <w:tr w:rsidR="00C865D8" w:rsidRPr="00A86AF5" w14:paraId="4F9675F1" w14:textId="77777777" w:rsidTr="00A3749E">
        <w:trPr>
          <w:trHeight w:val="130"/>
        </w:trPr>
        <w:tc>
          <w:tcPr>
            <w:tcW w:w="817" w:type="dxa"/>
          </w:tcPr>
          <w:p w14:paraId="3F58EE9C" w14:textId="77777777" w:rsidR="00C865D8" w:rsidRPr="00713A1A" w:rsidRDefault="00C865D8" w:rsidP="00E15F28">
            <w:pPr>
              <w:pStyle w:val="BodyText"/>
              <w:ind w:left="720" w:hanging="720"/>
              <w:rPr>
                <w:rFonts w:ascii="Tahoma" w:hAnsi="Tahoma" w:cs="Tahoma"/>
                <w:sz w:val="20"/>
                <w:szCs w:val="20"/>
              </w:rPr>
            </w:pPr>
          </w:p>
        </w:tc>
        <w:tc>
          <w:tcPr>
            <w:tcW w:w="8505" w:type="dxa"/>
          </w:tcPr>
          <w:p w14:paraId="51C6B83A" w14:textId="77777777" w:rsidR="00C865D8" w:rsidRPr="00713A1A" w:rsidRDefault="00C865D8" w:rsidP="00A544CF">
            <w:pPr>
              <w:pStyle w:val="BodyText"/>
              <w:jc w:val="both"/>
              <w:rPr>
                <w:rFonts w:ascii="Tahoma" w:hAnsi="Tahoma" w:cs="Tahoma"/>
                <w:sz w:val="20"/>
                <w:szCs w:val="20"/>
              </w:rPr>
            </w:pPr>
          </w:p>
        </w:tc>
      </w:tr>
      <w:tr w:rsidR="00C865D8" w:rsidRPr="00A86AF5" w14:paraId="350D04F3" w14:textId="77777777" w:rsidTr="00A3749E">
        <w:trPr>
          <w:trHeight w:val="130"/>
        </w:trPr>
        <w:tc>
          <w:tcPr>
            <w:tcW w:w="817" w:type="dxa"/>
          </w:tcPr>
          <w:p w14:paraId="1925C5A8" w14:textId="0984C1C0" w:rsidR="00C865D8" w:rsidRPr="00713A1A" w:rsidRDefault="00FF0D0A" w:rsidP="00E15F28">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6</w:t>
            </w:r>
          </w:p>
        </w:tc>
        <w:tc>
          <w:tcPr>
            <w:tcW w:w="8505" w:type="dxa"/>
          </w:tcPr>
          <w:p w14:paraId="591C7DA5" w14:textId="62E5F66C" w:rsidR="00C865D8" w:rsidRPr="006A0D6B" w:rsidRDefault="006A0D6B" w:rsidP="00A544CF">
            <w:pPr>
              <w:pStyle w:val="BodyText"/>
              <w:jc w:val="both"/>
              <w:rPr>
                <w:rFonts w:ascii="Tahoma" w:hAnsi="Tahoma" w:cs="Tahoma"/>
                <w:sz w:val="20"/>
                <w:szCs w:val="20"/>
              </w:rPr>
            </w:pPr>
            <w:r w:rsidRPr="003E5D6B">
              <w:rPr>
                <w:rFonts w:ascii="Tahoma" w:hAnsi="Tahoma" w:cs="Tahoma"/>
                <w:color w:val="000000"/>
                <w:sz w:val="20"/>
                <w:szCs w:val="20"/>
              </w:rPr>
              <w:t>There are no local procedures or practices applicable to this policy</w:t>
            </w:r>
          </w:p>
        </w:tc>
      </w:tr>
      <w:tr w:rsidR="00C865D8" w:rsidRPr="00A86AF5" w14:paraId="6F7F56F6" w14:textId="77777777" w:rsidTr="00A3749E">
        <w:trPr>
          <w:trHeight w:val="130"/>
        </w:trPr>
        <w:tc>
          <w:tcPr>
            <w:tcW w:w="817" w:type="dxa"/>
          </w:tcPr>
          <w:p w14:paraId="2540919C" w14:textId="77777777" w:rsidR="00C865D8" w:rsidRPr="00713A1A" w:rsidRDefault="00C865D8" w:rsidP="00E15F28">
            <w:pPr>
              <w:pStyle w:val="BodyText"/>
              <w:ind w:left="720" w:hanging="720"/>
              <w:rPr>
                <w:rFonts w:ascii="Tahoma" w:hAnsi="Tahoma" w:cs="Tahoma"/>
                <w:sz w:val="20"/>
                <w:szCs w:val="20"/>
              </w:rPr>
            </w:pPr>
          </w:p>
        </w:tc>
        <w:tc>
          <w:tcPr>
            <w:tcW w:w="8505" w:type="dxa"/>
          </w:tcPr>
          <w:p w14:paraId="391ED933" w14:textId="77777777" w:rsidR="00C865D8" w:rsidRPr="00713A1A" w:rsidRDefault="00C865D8" w:rsidP="00A544CF">
            <w:pPr>
              <w:pStyle w:val="BodyText"/>
              <w:jc w:val="both"/>
              <w:rPr>
                <w:rFonts w:ascii="Tahoma" w:hAnsi="Tahoma" w:cs="Tahoma"/>
                <w:sz w:val="20"/>
                <w:szCs w:val="20"/>
              </w:rPr>
            </w:pPr>
          </w:p>
        </w:tc>
      </w:tr>
      <w:tr w:rsidR="00C865D8" w:rsidRPr="00A86AF5" w14:paraId="3C90CF3E" w14:textId="77777777" w:rsidTr="00A3749E">
        <w:trPr>
          <w:trHeight w:val="130"/>
        </w:trPr>
        <w:tc>
          <w:tcPr>
            <w:tcW w:w="817" w:type="dxa"/>
          </w:tcPr>
          <w:p w14:paraId="399A15EA" w14:textId="1B2E483F" w:rsidR="00C865D8" w:rsidRPr="00713A1A" w:rsidRDefault="00FF0D0A" w:rsidP="00E15F28">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7</w:t>
            </w:r>
          </w:p>
        </w:tc>
        <w:tc>
          <w:tcPr>
            <w:tcW w:w="8505" w:type="dxa"/>
          </w:tcPr>
          <w:p w14:paraId="67477CEF" w14:textId="5E48C6E5" w:rsidR="00C865D8" w:rsidRPr="00713A1A" w:rsidRDefault="00FF0D0A" w:rsidP="00A544CF">
            <w:pPr>
              <w:pStyle w:val="BodyText"/>
              <w:jc w:val="both"/>
              <w:rPr>
                <w:rFonts w:ascii="Tahoma" w:hAnsi="Tahoma" w:cs="Tahoma"/>
                <w:sz w:val="20"/>
                <w:szCs w:val="20"/>
              </w:rPr>
            </w:pPr>
            <w:r w:rsidRPr="00A544CF">
              <w:rPr>
                <w:rFonts w:ascii="Tahoma" w:hAnsi="Tahoma" w:cs="Tahoma"/>
                <w:color w:val="000000"/>
                <w:sz w:val="20"/>
                <w:szCs w:val="20"/>
              </w:rPr>
              <w:t>This policy should be used in conjunction with the related policies listed on the preceding page where applicable.</w:t>
            </w:r>
          </w:p>
        </w:tc>
      </w:tr>
      <w:tr w:rsidR="00A544CF" w:rsidRPr="00A86AF5" w14:paraId="0030C3EE" w14:textId="77777777" w:rsidTr="00A3749E">
        <w:trPr>
          <w:trHeight w:val="130"/>
        </w:trPr>
        <w:tc>
          <w:tcPr>
            <w:tcW w:w="817" w:type="dxa"/>
          </w:tcPr>
          <w:p w14:paraId="06271F52" w14:textId="77777777" w:rsidR="00A544CF" w:rsidRPr="00713A1A" w:rsidRDefault="00A544CF" w:rsidP="00A544CF">
            <w:pPr>
              <w:pStyle w:val="BodyText"/>
              <w:ind w:left="720" w:hanging="720"/>
              <w:rPr>
                <w:rFonts w:ascii="Tahoma" w:hAnsi="Tahoma" w:cs="Tahoma"/>
                <w:sz w:val="20"/>
                <w:szCs w:val="20"/>
              </w:rPr>
            </w:pPr>
          </w:p>
        </w:tc>
        <w:tc>
          <w:tcPr>
            <w:tcW w:w="8505" w:type="dxa"/>
          </w:tcPr>
          <w:p w14:paraId="25E93F5E" w14:textId="77777777" w:rsidR="00A544CF" w:rsidRPr="00713A1A" w:rsidRDefault="00A544CF" w:rsidP="00A544CF">
            <w:pPr>
              <w:pStyle w:val="BodyText"/>
              <w:ind w:left="720" w:hanging="720"/>
              <w:rPr>
                <w:rFonts w:ascii="Tahoma" w:hAnsi="Tahoma" w:cs="Tahoma"/>
                <w:sz w:val="20"/>
                <w:szCs w:val="20"/>
              </w:rPr>
            </w:pPr>
          </w:p>
        </w:tc>
      </w:tr>
      <w:tr w:rsidR="00A544CF" w:rsidRPr="00A86AF5" w14:paraId="2793182C" w14:textId="77777777" w:rsidTr="00A3749E">
        <w:trPr>
          <w:trHeight w:val="130"/>
        </w:trPr>
        <w:tc>
          <w:tcPr>
            <w:tcW w:w="817" w:type="dxa"/>
          </w:tcPr>
          <w:p w14:paraId="69D93F93" w14:textId="77777777" w:rsidR="00A544CF" w:rsidRPr="00713A1A" w:rsidRDefault="00A544CF" w:rsidP="00A544CF">
            <w:pPr>
              <w:pStyle w:val="BodyText"/>
              <w:ind w:left="720" w:hanging="720"/>
              <w:rPr>
                <w:rFonts w:ascii="Tahoma" w:hAnsi="Tahoma" w:cs="Tahoma"/>
                <w:b/>
                <w:sz w:val="20"/>
                <w:szCs w:val="20"/>
              </w:rPr>
            </w:pPr>
            <w:r w:rsidRPr="00713A1A">
              <w:rPr>
                <w:rFonts w:ascii="Tahoma" w:hAnsi="Tahoma" w:cs="Tahoma"/>
                <w:b/>
                <w:sz w:val="20"/>
                <w:szCs w:val="20"/>
              </w:rPr>
              <w:t>2</w:t>
            </w:r>
          </w:p>
        </w:tc>
        <w:tc>
          <w:tcPr>
            <w:tcW w:w="8505" w:type="dxa"/>
          </w:tcPr>
          <w:p w14:paraId="4E68DA7F" w14:textId="77777777" w:rsidR="00A544CF" w:rsidRPr="00713A1A" w:rsidRDefault="00A544CF" w:rsidP="00A544CF">
            <w:pPr>
              <w:pStyle w:val="BodyText"/>
              <w:ind w:left="720" w:hanging="720"/>
              <w:rPr>
                <w:rFonts w:ascii="Tahoma" w:hAnsi="Tahoma" w:cs="Tahoma"/>
                <w:b/>
                <w:sz w:val="20"/>
                <w:szCs w:val="20"/>
              </w:rPr>
            </w:pPr>
            <w:r>
              <w:rPr>
                <w:rFonts w:ascii="Tahoma" w:hAnsi="Tahoma" w:cs="Tahoma"/>
                <w:b/>
                <w:sz w:val="20"/>
                <w:szCs w:val="20"/>
              </w:rPr>
              <w:t>AIMS</w:t>
            </w:r>
          </w:p>
        </w:tc>
      </w:tr>
      <w:tr w:rsidR="00A544CF" w:rsidRPr="00A86AF5" w14:paraId="6B677AD6" w14:textId="77777777" w:rsidTr="00A3749E">
        <w:trPr>
          <w:trHeight w:val="130"/>
        </w:trPr>
        <w:tc>
          <w:tcPr>
            <w:tcW w:w="817" w:type="dxa"/>
          </w:tcPr>
          <w:p w14:paraId="51132840" w14:textId="77777777" w:rsidR="00A544CF" w:rsidRPr="00713A1A" w:rsidRDefault="00A544CF" w:rsidP="00A544CF">
            <w:pPr>
              <w:pStyle w:val="BodyText"/>
              <w:ind w:left="720" w:hanging="720"/>
              <w:rPr>
                <w:rFonts w:ascii="Tahoma" w:hAnsi="Tahoma" w:cs="Tahoma"/>
                <w:sz w:val="20"/>
                <w:szCs w:val="20"/>
              </w:rPr>
            </w:pPr>
          </w:p>
        </w:tc>
        <w:tc>
          <w:tcPr>
            <w:tcW w:w="8505" w:type="dxa"/>
          </w:tcPr>
          <w:p w14:paraId="66FBF80A" w14:textId="77777777" w:rsidR="00A544CF" w:rsidRPr="00713A1A" w:rsidRDefault="00A544CF" w:rsidP="00A544CF">
            <w:pPr>
              <w:pStyle w:val="BodyText"/>
              <w:ind w:left="720" w:hanging="720"/>
              <w:rPr>
                <w:rFonts w:ascii="Tahoma" w:hAnsi="Tahoma" w:cs="Tahoma"/>
                <w:sz w:val="20"/>
                <w:szCs w:val="20"/>
              </w:rPr>
            </w:pPr>
          </w:p>
        </w:tc>
      </w:tr>
      <w:tr w:rsidR="00A544CF" w:rsidRPr="00A86AF5" w14:paraId="3F6AD943" w14:textId="77777777" w:rsidTr="00A3749E">
        <w:trPr>
          <w:trHeight w:val="100"/>
        </w:trPr>
        <w:tc>
          <w:tcPr>
            <w:tcW w:w="817" w:type="dxa"/>
          </w:tcPr>
          <w:p w14:paraId="7BE05076" w14:textId="77777777" w:rsidR="00A544CF" w:rsidRPr="00713A1A" w:rsidRDefault="00A544CF" w:rsidP="00A544CF">
            <w:pPr>
              <w:pStyle w:val="BodyText"/>
              <w:ind w:left="720" w:hanging="720"/>
              <w:rPr>
                <w:rFonts w:ascii="Tahoma" w:hAnsi="Tahoma" w:cs="Tahoma"/>
                <w:sz w:val="20"/>
                <w:szCs w:val="20"/>
              </w:rPr>
            </w:pPr>
            <w:r w:rsidRPr="00713A1A">
              <w:rPr>
                <w:rFonts w:ascii="Tahoma" w:hAnsi="Tahoma" w:cs="Tahoma"/>
                <w:sz w:val="20"/>
                <w:szCs w:val="20"/>
              </w:rPr>
              <w:t>2.1</w:t>
            </w:r>
          </w:p>
          <w:p w14:paraId="677BAE49" w14:textId="77777777" w:rsidR="00A544CF" w:rsidRPr="00713A1A" w:rsidRDefault="00A544CF" w:rsidP="00A544CF">
            <w:pPr>
              <w:pStyle w:val="BodyText"/>
              <w:ind w:left="720" w:hanging="720"/>
              <w:rPr>
                <w:rFonts w:ascii="Tahoma" w:hAnsi="Tahoma" w:cs="Tahoma"/>
                <w:sz w:val="20"/>
                <w:szCs w:val="20"/>
              </w:rPr>
            </w:pPr>
          </w:p>
          <w:p w14:paraId="0EDA0442" w14:textId="77777777" w:rsidR="00A544CF" w:rsidRPr="00713A1A" w:rsidRDefault="00A544CF" w:rsidP="00A544CF">
            <w:pPr>
              <w:pStyle w:val="BodyText"/>
              <w:rPr>
                <w:rFonts w:ascii="Tahoma" w:hAnsi="Tahoma" w:cs="Tahoma"/>
                <w:sz w:val="20"/>
                <w:szCs w:val="20"/>
              </w:rPr>
            </w:pPr>
          </w:p>
        </w:tc>
        <w:tc>
          <w:tcPr>
            <w:tcW w:w="8505" w:type="dxa"/>
          </w:tcPr>
          <w:p w14:paraId="5CE2145E" w14:textId="77777777"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This policy aims to:</w:t>
            </w:r>
          </w:p>
          <w:p w14:paraId="6834436C"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Encourage colleagues to feel confident in raising concerns and to question and act upon concerns about practice.</w:t>
            </w:r>
          </w:p>
          <w:p w14:paraId="380B67F1"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Provide avenues for colleagues to raise those concerns and receive feedback on any action taken.</w:t>
            </w:r>
          </w:p>
          <w:p w14:paraId="289F5CFF"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Ensure that colleagues (who provide their contact details) receive a response to their concerns and that they are aware of how to pursue them if they are not satisfied.</w:t>
            </w:r>
          </w:p>
          <w:p w14:paraId="04BF7151"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Reassure colleagues that they will be protected from possible reprisals or victimisation where they have a reasonable belief that they may have made any disclosure in good faith.</w:t>
            </w:r>
          </w:p>
        </w:tc>
      </w:tr>
      <w:tr w:rsidR="00A544CF" w:rsidRPr="00A86AF5" w14:paraId="6C60AA51" w14:textId="77777777" w:rsidTr="00A3749E">
        <w:trPr>
          <w:trHeight w:val="100"/>
        </w:trPr>
        <w:tc>
          <w:tcPr>
            <w:tcW w:w="817" w:type="dxa"/>
          </w:tcPr>
          <w:p w14:paraId="011DB8F5" w14:textId="77777777" w:rsidR="00A544CF" w:rsidRPr="00713A1A" w:rsidRDefault="00A544CF" w:rsidP="00A544CF">
            <w:pPr>
              <w:pStyle w:val="BodyText"/>
              <w:ind w:left="720" w:hanging="720"/>
              <w:rPr>
                <w:rFonts w:ascii="Tahoma" w:hAnsi="Tahoma" w:cs="Tahoma"/>
                <w:sz w:val="20"/>
                <w:szCs w:val="20"/>
              </w:rPr>
            </w:pPr>
          </w:p>
        </w:tc>
        <w:tc>
          <w:tcPr>
            <w:tcW w:w="8505" w:type="dxa"/>
          </w:tcPr>
          <w:p w14:paraId="6C4D4BC5" w14:textId="77777777" w:rsidR="00A544CF" w:rsidRPr="00713A1A" w:rsidRDefault="00A544CF" w:rsidP="00A544CF">
            <w:pPr>
              <w:pStyle w:val="BodyText"/>
              <w:jc w:val="both"/>
              <w:rPr>
                <w:rFonts w:ascii="Tahoma" w:hAnsi="Tahoma" w:cs="Tahoma"/>
                <w:sz w:val="20"/>
                <w:szCs w:val="20"/>
              </w:rPr>
            </w:pPr>
          </w:p>
        </w:tc>
      </w:tr>
      <w:tr w:rsidR="00A544CF" w:rsidRPr="00A86AF5" w14:paraId="53116420" w14:textId="77777777" w:rsidTr="00A3749E">
        <w:trPr>
          <w:trHeight w:val="100"/>
        </w:trPr>
        <w:tc>
          <w:tcPr>
            <w:tcW w:w="817" w:type="dxa"/>
          </w:tcPr>
          <w:p w14:paraId="47E8FE16" w14:textId="77777777" w:rsidR="00A544CF" w:rsidRPr="00A544CF" w:rsidRDefault="00A544CF" w:rsidP="00A544CF">
            <w:pPr>
              <w:pStyle w:val="BodyText"/>
              <w:ind w:left="720" w:hanging="720"/>
              <w:rPr>
                <w:rFonts w:ascii="Tahoma" w:hAnsi="Tahoma" w:cs="Tahoma"/>
                <w:b/>
                <w:sz w:val="20"/>
                <w:szCs w:val="20"/>
              </w:rPr>
            </w:pPr>
            <w:r>
              <w:rPr>
                <w:rFonts w:ascii="Tahoma" w:hAnsi="Tahoma" w:cs="Tahoma"/>
                <w:b/>
                <w:sz w:val="20"/>
                <w:szCs w:val="20"/>
              </w:rPr>
              <w:t>3</w:t>
            </w:r>
          </w:p>
        </w:tc>
        <w:tc>
          <w:tcPr>
            <w:tcW w:w="8505" w:type="dxa"/>
          </w:tcPr>
          <w:p w14:paraId="506879B1" w14:textId="77777777" w:rsidR="00A544CF" w:rsidRPr="00A544CF" w:rsidRDefault="00A544CF" w:rsidP="00A544CF">
            <w:pPr>
              <w:pStyle w:val="BodyText"/>
              <w:rPr>
                <w:rFonts w:ascii="Tahoma" w:hAnsi="Tahoma" w:cs="Tahoma"/>
                <w:b/>
                <w:sz w:val="20"/>
                <w:szCs w:val="20"/>
              </w:rPr>
            </w:pPr>
            <w:r w:rsidRPr="00A544CF">
              <w:rPr>
                <w:rFonts w:ascii="Tahoma" w:hAnsi="Tahoma" w:cs="Tahoma"/>
                <w:b/>
                <w:sz w:val="20"/>
                <w:szCs w:val="20"/>
              </w:rPr>
              <w:t>SCOPE</w:t>
            </w:r>
          </w:p>
        </w:tc>
      </w:tr>
      <w:tr w:rsidR="00A544CF" w:rsidRPr="00A86AF5" w14:paraId="7052ADDB" w14:textId="77777777" w:rsidTr="00A3749E">
        <w:trPr>
          <w:trHeight w:val="100"/>
        </w:trPr>
        <w:tc>
          <w:tcPr>
            <w:tcW w:w="817" w:type="dxa"/>
          </w:tcPr>
          <w:p w14:paraId="5D3AFDE2" w14:textId="77777777" w:rsidR="00A544CF" w:rsidRPr="00713A1A" w:rsidRDefault="00A544CF" w:rsidP="00A544CF">
            <w:pPr>
              <w:pStyle w:val="BodyText"/>
              <w:ind w:left="720" w:hanging="720"/>
              <w:rPr>
                <w:rFonts w:ascii="Tahoma" w:hAnsi="Tahoma" w:cs="Tahoma"/>
                <w:sz w:val="20"/>
                <w:szCs w:val="20"/>
              </w:rPr>
            </w:pPr>
          </w:p>
        </w:tc>
        <w:tc>
          <w:tcPr>
            <w:tcW w:w="8505" w:type="dxa"/>
          </w:tcPr>
          <w:p w14:paraId="3B2AB446" w14:textId="77777777" w:rsidR="00A544CF" w:rsidRPr="00713A1A" w:rsidRDefault="00A544CF" w:rsidP="00A544CF">
            <w:pPr>
              <w:pStyle w:val="BodyText"/>
              <w:rPr>
                <w:rFonts w:ascii="Tahoma" w:hAnsi="Tahoma" w:cs="Tahoma"/>
                <w:sz w:val="20"/>
                <w:szCs w:val="20"/>
              </w:rPr>
            </w:pPr>
          </w:p>
        </w:tc>
      </w:tr>
      <w:tr w:rsidR="004E0748" w:rsidRPr="00A86AF5" w14:paraId="02BD7881" w14:textId="77777777" w:rsidTr="00A3749E">
        <w:trPr>
          <w:trHeight w:val="100"/>
        </w:trPr>
        <w:tc>
          <w:tcPr>
            <w:tcW w:w="817" w:type="dxa"/>
          </w:tcPr>
          <w:p w14:paraId="2EE48EE4" w14:textId="77777777" w:rsidR="004E0748" w:rsidRPr="00713A1A" w:rsidRDefault="004E0748" w:rsidP="00A544CF">
            <w:pPr>
              <w:pStyle w:val="BodyText"/>
              <w:ind w:left="720" w:hanging="720"/>
              <w:rPr>
                <w:rFonts w:ascii="Tahoma" w:hAnsi="Tahoma" w:cs="Tahoma"/>
                <w:sz w:val="20"/>
                <w:szCs w:val="20"/>
              </w:rPr>
            </w:pPr>
            <w:r>
              <w:rPr>
                <w:rFonts w:ascii="Tahoma" w:hAnsi="Tahoma" w:cs="Tahoma"/>
                <w:sz w:val="20"/>
                <w:szCs w:val="20"/>
              </w:rPr>
              <w:t>3.1</w:t>
            </w:r>
          </w:p>
        </w:tc>
        <w:tc>
          <w:tcPr>
            <w:tcW w:w="8505" w:type="dxa"/>
          </w:tcPr>
          <w:p w14:paraId="114A7CB3" w14:textId="77777777" w:rsidR="004E0748" w:rsidRDefault="004E0748" w:rsidP="004E0748">
            <w:pPr>
              <w:pStyle w:val="BodyText"/>
              <w:jc w:val="both"/>
              <w:rPr>
                <w:rFonts w:ascii="Tahoma" w:hAnsi="Tahoma" w:cs="Tahoma"/>
                <w:sz w:val="20"/>
                <w:szCs w:val="20"/>
              </w:rPr>
            </w:pPr>
            <w:r w:rsidRPr="00713A1A">
              <w:rPr>
                <w:rFonts w:ascii="Tahoma" w:hAnsi="Tahoma" w:cs="Tahoma"/>
                <w:sz w:val="20"/>
                <w:szCs w:val="20"/>
              </w:rPr>
              <w:t>This Policy applies to all:</w:t>
            </w:r>
          </w:p>
          <w:p w14:paraId="7B6DE1BC" w14:textId="643F4377" w:rsidR="00F96415"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Colleagues (and former colleagues)</w:t>
            </w:r>
          </w:p>
          <w:p w14:paraId="6BA7C2D2" w14:textId="241DC670" w:rsidR="00F96415"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 xml:space="preserve">Contractors (including agency and </w:t>
            </w:r>
            <w:r w:rsidR="002654C6">
              <w:rPr>
                <w:rFonts w:ascii="Tahoma" w:hAnsi="Tahoma" w:cs="Tahoma"/>
                <w:sz w:val="20"/>
                <w:szCs w:val="20"/>
              </w:rPr>
              <w:t xml:space="preserve">those with </w:t>
            </w:r>
            <w:r>
              <w:rPr>
                <w:rFonts w:ascii="Tahoma" w:hAnsi="Tahoma" w:cs="Tahoma"/>
                <w:sz w:val="20"/>
                <w:szCs w:val="20"/>
              </w:rPr>
              <w:t>Practicing privileges)</w:t>
            </w:r>
          </w:p>
          <w:p w14:paraId="5896135E" w14:textId="7DA4DE58" w:rsidR="00F96415"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Students, apprentices and trainees on placement</w:t>
            </w:r>
          </w:p>
          <w:p w14:paraId="1A09BDA7" w14:textId="153699FE" w:rsidR="004E0748" w:rsidRPr="00713A1A"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Volunteers</w:t>
            </w:r>
          </w:p>
        </w:tc>
      </w:tr>
      <w:tr w:rsidR="004E0748" w:rsidRPr="00A86AF5" w14:paraId="78C9741C" w14:textId="77777777" w:rsidTr="00A3749E">
        <w:trPr>
          <w:trHeight w:val="100"/>
        </w:trPr>
        <w:tc>
          <w:tcPr>
            <w:tcW w:w="817" w:type="dxa"/>
          </w:tcPr>
          <w:p w14:paraId="39C48F42" w14:textId="77777777" w:rsidR="004E0748" w:rsidRPr="00713A1A" w:rsidRDefault="004E0748" w:rsidP="00A544CF">
            <w:pPr>
              <w:pStyle w:val="BodyText"/>
              <w:ind w:left="720" w:hanging="720"/>
              <w:rPr>
                <w:rFonts w:ascii="Tahoma" w:hAnsi="Tahoma" w:cs="Tahoma"/>
                <w:sz w:val="20"/>
                <w:szCs w:val="20"/>
              </w:rPr>
            </w:pPr>
          </w:p>
        </w:tc>
        <w:tc>
          <w:tcPr>
            <w:tcW w:w="8505" w:type="dxa"/>
          </w:tcPr>
          <w:p w14:paraId="44B898C4" w14:textId="77777777" w:rsidR="004E0748" w:rsidRPr="00713A1A" w:rsidRDefault="004E0748" w:rsidP="00A544CF">
            <w:pPr>
              <w:pStyle w:val="BodyText"/>
              <w:rPr>
                <w:rFonts w:ascii="Tahoma" w:hAnsi="Tahoma" w:cs="Tahoma"/>
                <w:sz w:val="20"/>
                <w:szCs w:val="20"/>
              </w:rPr>
            </w:pPr>
          </w:p>
        </w:tc>
      </w:tr>
      <w:tr w:rsidR="00A3749E" w:rsidRPr="00A86AF5" w14:paraId="6A23E371" w14:textId="77777777" w:rsidTr="00A3749E">
        <w:trPr>
          <w:trHeight w:val="100"/>
        </w:trPr>
        <w:tc>
          <w:tcPr>
            <w:tcW w:w="817" w:type="dxa"/>
          </w:tcPr>
          <w:p w14:paraId="63785F5D" w14:textId="77777777" w:rsidR="00A3749E" w:rsidRPr="00713A1A" w:rsidRDefault="00A3749E" w:rsidP="00A3749E">
            <w:pPr>
              <w:pStyle w:val="BodyText"/>
              <w:ind w:left="720" w:hanging="720"/>
              <w:rPr>
                <w:rFonts w:ascii="Tahoma" w:hAnsi="Tahoma" w:cs="Tahoma"/>
                <w:sz w:val="20"/>
                <w:szCs w:val="20"/>
              </w:rPr>
            </w:pPr>
            <w:r>
              <w:rPr>
                <w:rFonts w:ascii="Tahoma" w:hAnsi="Tahoma" w:cs="Tahoma"/>
                <w:sz w:val="20"/>
                <w:szCs w:val="20"/>
              </w:rPr>
              <w:t>3</w:t>
            </w:r>
            <w:r w:rsidRPr="00713A1A">
              <w:rPr>
                <w:rFonts w:ascii="Tahoma" w:hAnsi="Tahoma" w:cs="Tahoma"/>
                <w:sz w:val="20"/>
                <w:szCs w:val="20"/>
              </w:rPr>
              <w:t>.2</w:t>
            </w:r>
          </w:p>
        </w:tc>
        <w:tc>
          <w:tcPr>
            <w:tcW w:w="8505" w:type="dxa"/>
          </w:tcPr>
          <w:p w14:paraId="1BEF631B" w14:textId="77777777" w:rsidR="00A3749E" w:rsidRPr="00713A1A" w:rsidRDefault="00A3749E" w:rsidP="00A3749E">
            <w:pPr>
              <w:pStyle w:val="BodyText"/>
              <w:jc w:val="both"/>
              <w:rPr>
                <w:rFonts w:ascii="Tahoma" w:hAnsi="Tahoma" w:cs="Tahoma"/>
                <w:sz w:val="20"/>
                <w:szCs w:val="20"/>
              </w:rPr>
            </w:pPr>
            <w:r w:rsidRPr="00713A1A">
              <w:rPr>
                <w:rFonts w:ascii="Tahoma" w:hAnsi="Tahoma" w:cs="Tahoma"/>
                <w:sz w:val="20"/>
                <w:szCs w:val="20"/>
              </w:rPr>
              <w:t>This policy is intended to cover major concerns that fall outside the scope of other procedures.  These include:</w:t>
            </w:r>
          </w:p>
          <w:p w14:paraId="49B9C100"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Criminal offences.</w:t>
            </w:r>
          </w:p>
          <w:p w14:paraId="762DEDB2"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Failure to comply with legal obligations.</w:t>
            </w:r>
          </w:p>
          <w:p w14:paraId="5B04B78E"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Miscarriages of justice.</w:t>
            </w:r>
          </w:p>
          <w:p w14:paraId="5F02A005"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Actions that endanger the health or safety of colleagues or the public.</w:t>
            </w:r>
          </w:p>
          <w:p w14:paraId="02C1CD11"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Actions that cause damage to the environment.</w:t>
            </w:r>
          </w:p>
          <w:p w14:paraId="5FE4B235" w14:textId="44FE5C5E"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Abuse and/or neglect of </w:t>
            </w:r>
            <w:r w:rsidR="00641A33">
              <w:rPr>
                <w:rFonts w:ascii="Tahoma" w:hAnsi="Tahoma" w:cs="Tahoma"/>
                <w:sz w:val="20"/>
                <w:szCs w:val="20"/>
              </w:rPr>
              <w:t>children or young people</w:t>
            </w:r>
            <w:r w:rsidRPr="00713A1A">
              <w:rPr>
                <w:rFonts w:ascii="Tahoma" w:hAnsi="Tahoma" w:cs="Tahoma"/>
                <w:sz w:val="20"/>
                <w:szCs w:val="20"/>
              </w:rPr>
              <w:t>.</w:t>
            </w:r>
          </w:p>
          <w:p w14:paraId="63957B76"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lastRenderedPageBreak/>
              <w:t>Unacceptable care or medical practices.</w:t>
            </w:r>
          </w:p>
          <w:p w14:paraId="78AE5766"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Possible fraud and corruption.</w:t>
            </w:r>
          </w:p>
          <w:p w14:paraId="535BD5B8"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Misuse or abuse of company assets.</w:t>
            </w:r>
          </w:p>
          <w:p w14:paraId="0522E2D1"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Actions that are intended to conceal any of the above.</w:t>
            </w:r>
          </w:p>
          <w:p w14:paraId="1B613E6F" w14:textId="77777777" w:rsidR="00A3749E" w:rsidRPr="00AE351A" w:rsidRDefault="00A3749E" w:rsidP="0053679F">
            <w:pPr>
              <w:pStyle w:val="BodyText"/>
              <w:numPr>
                <w:ilvl w:val="0"/>
                <w:numId w:val="3"/>
              </w:numPr>
              <w:rPr>
                <w:rFonts w:ascii="Tahoma" w:hAnsi="Tahoma" w:cs="Tahoma"/>
                <w:sz w:val="20"/>
                <w:szCs w:val="20"/>
              </w:rPr>
            </w:pPr>
            <w:r w:rsidRPr="00713A1A">
              <w:rPr>
                <w:rFonts w:ascii="Tahoma" w:hAnsi="Tahoma" w:cs="Tahoma"/>
                <w:sz w:val="20"/>
                <w:szCs w:val="20"/>
              </w:rPr>
              <w:t xml:space="preserve">A culture of systematic bullying, harassment and/or victimisation. (NB: </w:t>
            </w:r>
            <w:r w:rsidRPr="00713A1A">
              <w:rPr>
                <w:rFonts w:ascii="Tahoma" w:hAnsi="Tahoma" w:cs="Tahoma"/>
                <w:iCs/>
                <w:sz w:val="20"/>
                <w:szCs w:val="20"/>
              </w:rPr>
              <w:t xml:space="preserve">Personal grievances for example bullying, harassment and discrimination are not covered by whistleblowing law, unless your </w:t>
            </w:r>
            <w:proofErr w:type="gramStart"/>
            <w:r w:rsidRPr="00713A1A">
              <w:rPr>
                <w:rFonts w:ascii="Tahoma" w:hAnsi="Tahoma" w:cs="Tahoma"/>
                <w:iCs/>
                <w:sz w:val="20"/>
                <w:szCs w:val="20"/>
              </w:rPr>
              <w:t>particular case</w:t>
            </w:r>
            <w:proofErr w:type="gramEnd"/>
            <w:r w:rsidRPr="00713A1A">
              <w:rPr>
                <w:rFonts w:ascii="Tahoma" w:hAnsi="Tahoma" w:cs="Tahoma"/>
                <w:iCs/>
                <w:sz w:val="20"/>
                <w:szCs w:val="20"/>
              </w:rPr>
              <w:t xml:space="preserve"> is in the public interest)</w:t>
            </w:r>
          </w:p>
          <w:p w14:paraId="26641FC7" w14:textId="6C3D4B88" w:rsidR="00AE351A" w:rsidRPr="00713A1A" w:rsidRDefault="00AE351A" w:rsidP="0053679F">
            <w:pPr>
              <w:pStyle w:val="BodyText"/>
              <w:numPr>
                <w:ilvl w:val="0"/>
                <w:numId w:val="3"/>
              </w:numPr>
              <w:rPr>
                <w:rFonts w:ascii="Tahoma" w:hAnsi="Tahoma" w:cs="Tahoma"/>
                <w:sz w:val="20"/>
                <w:szCs w:val="20"/>
              </w:rPr>
            </w:pPr>
            <w:r>
              <w:rPr>
                <w:rFonts w:ascii="Tahoma" w:hAnsi="Tahoma" w:cs="Tahoma"/>
                <w:iCs/>
                <w:sz w:val="20"/>
                <w:szCs w:val="20"/>
              </w:rPr>
              <w:t xml:space="preserve">Sexual </w:t>
            </w:r>
            <w:r w:rsidR="00657EC3">
              <w:rPr>
                <w:rFonts w:ascii="Tahoma" w:hAnsi="Tahoma" w:cs="Tahoma"/>
                <w:iCs/>
                <w:sz w:val="20"/>
                <w:szCs w:val="20"/>
              </w:rPr>
              <w:t>Harassment</w:t>
            </w:r>
            <w:r>
              <w:rPr>
                <w:rFonts w:ascii="Tahoma" w:hAnsi="Tahoma" w:cs="Tahoma"/>
                <w:iCs/>
                <w:sz w:val="20"/>
                <w:szCs w:val="20"/>
              </w:rPr>
              <w:t>, including third party.</w:t>
            </w:r>
          </w:p>
        </w:tc>
      </w:tr>
      <w:tr w:rsidR="00A3749E" w:rsidRPr="00A86AF5" w14:paraId="2A3897B6" w14:textId="77777777" w:rsidTr="00A3749E">
        <w:trPr>
          <w:trHeight w:val="100"/>
        </w:trPr>
        <w:tc>
          <w:tcPr>
            <w:tcW w:w="817" w:type="dxa"/>
          </w:tcPr>
          <w:p w14:paraId="7DD95132" w14:textId="77777777" w:rsidR="00A3749E" w:rsidRPr="00713A1A" w:rsidRDefault="00A3749E" w:rsidP="00A3749E">
            <w:pPr>
              <w:pStyle w:val="BodyText"/>
              <w:ind w:left="720" w:hanging="720"/>
              <w:rPr>
                <w:rFonts w:ascii="Tahoma" w:hAnsi="Tahoma" w:cs="Tahoma"/>
                <w:sz w:val="20"/>
                <w:szCs w:val="20"/>
              </w:rPr>
            </w:pPr>
          </w:p>
        </w:tc>
        <w:tc>
          <w:tcPr>
            <w:tcW w:w="8505" w:type="dxa"/>
          </w:tcPr>
          <w:p w14:paraId="150CE1A1" w14:textId="77777777" w:rsidR="00A3749E" w:rsidRPr="00713A1A" w:rsidRDefault="00A3749E" w:rsidP="00A3749E">
            <w:pPr>
              <w:pStyle w:val="BodyText"/>
              <w:rPr>
                <w:rFonts w:ascii="Tahoma" w:hAnsi="Tahoma" w:cs="Tahoma"/>
                <w:sz w:val="20"/>
                <w:szCs w:val="20"/>
              </w:rPr>
            </w:pPr>
          </w:p>
        </w:tc>
      </w:tr>
      <w:tr w:rsidR="00A3749E" w:rsidRPr="00A86AF5" w14:paraId="39F175E5" w14:textId="77777777" w:rsidTr="00A3749E">
        <w:trPr>
          <w:trHeight w:val="100"/>
        </w:trPr>
        <w:tc>
          <w:tcPr>
            <w:tcW w:w="817" w:type="dxa"/>
          </w:tcPr>
          <w:p w14:paraId="5820D9C3" w14:textId="77777777" w:rsidR="00A3749E" w:rsidRPr="00713A1A" w:rsidRDefault="00A3749E" w:rsidP="00A3749E">
            <w:pPr>
              <w:pStyle w:val="BodyText"/>
              <w:ind w:left="720" w:hanging="720"/>
              <w:rPr>
                <w:rFonts w:ascii="Tahoma" w:hAnsi="Tahoma" w:cs="Tahoma"/>
                <w:sz w:val="20"/>
                <w:szCs w:val="20"/>
              </w:rPr>
            </w:pPr>
            <w:r>
              <w:rPr>
                <w:rFonts w:ascii="Tahoma" w:hAnsi="Tahoma" w:cs="Tahoma"/>
                <w:sz w:val="20"/>
                <w:szCs w:val="20"/>
              </w:rPr>
              <w:t>3</w:t>
            </w:r>
            <w:r w:rsidRPr="00713A1A">
              <w:rPr>
                <w:rFonts w:ascii="Tahoma" w:hAnsi="Tahoma" w:cs="Tahoma"/>
                <w:sz w:val="20"/>
                <w:szCs w:val="20"/>
              </w:rPr>
              <w:t>.3</w:t>
            </w:r>
          </w:p>
        </w:tc>
        <w:tc>
          <w:tcPr>
            <w:tcW w:w="8505" w:type="dxa"/>
          </w:tcPr>
          <w:p w14:paraId="1AE2337D" w14:textId="55BE69C1" w:rsidR="00D94E9A" w:rsidRDefault="00A3749E" w:rsidP="00A3749E">
            <w:pPr>
              <w:jc w:val="both"/>
              <w:rPr>
                <w:rFonts w:ascii="Tahoma" w:hAnsi="Tahoma" w:cs="Tahoma"/>
                <w:sz w:val="20"/>
                <w:szCs w:val="20"/>
              </w:rPr>
            </w:pPr>
            <w:r w:rsidRPr="00713A1A">
              <w:rPr>
                <w:rFonts w:ascii="Tahoma" w:hAnsi="Tahoma" w:cs="Tahoma"/>
                <w:sz w:val="20"/>
                <w:szCs w:val="20"/>
              </w:rPr>
              <w:t xml:space="preserve">Thus, any serious concerns that colleagues have about any aspect of </w:t>
            </w:r>
            <w:r w:rsidR="00BE45D6">
              <w:rPr>
                <w:rFonts w:ascii="Tahoma" w:hAnsi="Tahoma" w:cs="Tahoma"/>
                <w:sz w:val="20"/>
                <w:szCs w:val="20"/>
              </w:rPr>
              <w:t>home/ school/ college</w:t>
            </w:r>
            <w:r w:rsidRPr="00713A1A">
              <w:rPr>
                <w:rFonts w:ascii="Tahoma" w:hAnsi="Tahoma" w:cs="Tahoma"/>
                <w:sz w:val="20"/>
                <w:szCs w:val="20"/>
              </w:rPr>
              <w:t xml:space="preserve"> provision, or the conduct of colleagues, or others acting on behalf of </w:t>
            </w:r>
            <w:r>
              <w:rPr>
                <w:rFonts w:ascii="Tahoma" w:hAnsi="Tahoma" w:cs="Tahoma"/>
                <w:sz w:val="20"/>
                <w:szCs w:val="20"/>
              </w:rPr>
              <w:t>Aspris</w:t>
            </w:r>
            <w:r w:rsidRPr="00713A1A">
              <w:rPr>
                <w:rFonts w:ascii="Tahoma" w:hAnsi="Tahoma" w:cs="Tahoma"/>
                <w:sz w:val="20"/>
                <w:szCs w:val="20"/>
              </w:rPr>
              <w:t xml:space="preserve">, can be reported under this policy.  </w:t>
            </w:r>
            <w:r w:rsidRPr="00713A1A">
              <w:rPr>
                <w:rFonts w:ascii="Tahoma" w:hAnsi="Tahoma" w:cs="Tahoma"/>
                <w:bCs/>
                <w:sz w:val="20"/>
                <w:szCs w:val="20"/>
              </w:rPr>
              <w:t xml:space="preserve">Concerns meeting these conditions are known as ‘protected disclosures by workers’ in the </w:t>
            </w:r>
            <w:r w:rsidRPr="00713A1A">
              <w:rPr>
                <w:rFonts w:ascii="Tahoma" w:hAnsi="Tahoma" w:cs="Tahoma"/>
                <w:sz w:val="20"/>
                <w:szCs w:val="20"/>
              </w:rPr>
              <w:t xml:space="preserve">Public Interest Disclosure Act 1988 and all such disclosures should be in the public interest.  </w:t>
            </w:r>
          </w:p>
          <w:p w14:paraId="4C61E6C5" w14:textId="77777777" w:rsidR="00D94E9A" w:rsidRDefault="00D94E9A" w:rsidP="00A3749E">
            <w:pPr>
              <w:jc w:val="both"/>
              <w:rPr>
                <w:rFonts w:ascii="Tahoma" w:hAnsi="Tahoma" w:cs="Tahoma"/>
                <w:sz w:val="20"/>
                <w:szCs w:val="20"/>
              </w:rPr>
            </w:pPr>
          </w:p>
          <w:p w14:paraId="7F4EF3F7" w14:textId="72DE11E8" w:rsidR="00A3749E" w:rsidRPr="00713A1A" w:rsidRDefault="00A3749E" w:rsidP="00A3749E">
            <w:pPr>
              <w:jc w:val="both"/>
              <w:rPr>
                <w:rFonts w:ascii="Tahoma" w:hAnsi="Tahoma" w:cs="Tahoma"/>
                <w:sz w:val="20"/>
                <w:szCs w:val="20"/>
              </w:rPr>
            </w:pPr>
            <w:r w:rsidRPr="00713A1A">
              <w:rPr>
                <w:rFonts w:ascii="Tahoma" w:hAnsi="Tahoma" w:cs="Tahoma"/>
                <w:sz w:val="20"/>
                <w:szCs w:val="20"/>
              </w:rPr>
              <w:t>This may be about something that:</w:t>
            </w:r>
          </w:p>
          <w:p w14:paraId="12F23AAD" w14:textId="77777777" w:rsidR="00A3749E" w:rsidRPr="00713A1A" w:rsidRDefault="00A3749E" w:rsidP="00A3749E">
            <w:pPr>
              <w:pStyle w:val="BodyText"/>
              <w:widowControl/>
              <w:numPr>
                <w:ilvl w:val="0"/>
                <w:numId w:val="5"/>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Makes you feel uncomfortable in terms of known standards, your experience or the standards you believe </w:t>
            </w:r>
            <w:r>
              <w:rPr>
                <w:rFonts w:ascii="Tahoma" w:hAnsi="Tahoma" w:cs="Tahoma"/>
                <w:sz w:val="20"/>
                <w:szCs w:val="20"/>
              </w:rPr>
              <w:t>Aspris</w:t>
            </w:r>
            <w:r w:rsidRPr="00713A1A">
              <w:rPr>
                <w:rFonts w:ascii="Tahoma" w:hAnsi="Tahoma" w:cs="Tahoma"/>
                <w:sz w:val="20"/>
                <w:szCs w:val="20"/>
              </w:rPr>
              <w:t xml:space="preserve"> subscribes to.</w:t>
            </w:r>
          </w:p>
          <w:p w14:paraId="71C1C0B5" w14:textId="77777777" w:rsidR="00A3749E" w:rsidRPr="00713A1A" w:rsidRDefault="00A3749E" w:rsidP="00A3749E">
            <w:pPr>
              <w:pStyle w:val="BodyText"/>
              <w:widowControl/>
              <w:numPr>
                <w:ilvl w:val="0"/>
                <w:numId w:val="5"/>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Is against </w:t>
            </w:r>
            <w:r>
              <w:rPr>
                <w:rFonts w:ascii="Tahoma" w:hAnsi="Tahoma" w:cs="Tahoma"/>
                <w:sz w:val="20"/>
                <w:szCs w:val="20"/>
              </w:rPr>
              <w:t>Aspris</w:t>
            </w:r>
            <w:r w:rsidRPr="00713A1A">
              <w:rPr>
                <w:rFonts w:ascii="Tahoma" w:hAnsi="Tahoma" w:cs="Tahoma"/>
                <w:sz w:val="20"/>
                <w:szCs w:val="20"/>
              </w:rPr>
              <w:t xml:space="preserve"> policies.</w:t>
            </w:r>
          </w:p>
          <w:p w14:paraId="310AD2FF" w14:textId="77777777" w:rsidR="00A3749E" w:rsidRPr="00713A1A" w:rsidRDefault="00A3749E" w:rsidP="00A3749E">
            <w:pPr>
              <w:pStyle w:val="BodyText"/>
              <w:widowControl/>
              <w:numPr>
                <w:ilvl w:val="0"/>
                <w:numId w:val="5"/>
              </w:numPr>
              <w:overflowPunct w:val="0"/>
              <w:adjustRightInd w:val="0"/>
              <w:jc w:val="both"/>
              <w:textAlignment w:val="baseline"/>
              <w:rPr>
                <w:rFonts w:ascii="Tahoma" w:hAnsi="Tahoma" w:cs="Tahoma"/>
                <w:sz w:val="20"/>
                <w:szCs w:val="20"/>
              </w:rPr>
            </w:pPr>
            <w:r w:rsidRPr="00713A1A">
              <w:rPr>
                <w:rFonts w:ascii="Tahoma" w:hAnsi="Tahoma" w:cs="Tahoma"/>
                <w:sz w:val="20"/>
                <w:szCs w:val="20"/>
              </w:rPr>
              <w:t>Falls below established standards of practice and care.</w:t>
            </w:r>
          </w:p>
          <w:p w14:paraId="074D4234" w14:textId="2E88352F" w:rsidR="00A3749E" w:rsidRPr="00713A1A" w:rsidRDefault="00A3749E" w:rsidP="00D94E9A">
            <w:pPr>
              <w:pStyle w:val="BodyText"/>
              <w:numPr>
                <w:ilvl w:val="0"/>
                <w:numId w:val="5"/>
              </w:numPr>
              <w:rPr>
                <w:rFonts w:ascii="Tahoma" w:hAnsi="Tahoma" w:cs="Tahoma"/>
                <w:sz w:val="20"/>
                <w:szCs w:val="20"/>
              </w:rPr>
            </w:pPr>
            <w:r w:rsidRPr="00713A1A">
              <w:rPr>
                <w:rFonts w:ascii="Tahoma" w:hAnsi="Tahoma" w:cs="Tahoma"/>
                <w:sz w:val="20"/>
                <w:szCs w:val="20"/>
              </w:rPr>
              <w:t>Amounts to improper conduct.</w:t>
            </w:r>
          </w:p>
        </w:tc>
      </w:tr>
      <w:tr w:rsidR="00A3749E" w:rsidRPr="00A86AF5" w14:paraId="4E91AEBF" w14:textId="77777777" w:rsidTr="00A3749E">
        <w:trPr>
          <w:trHeight w:val="100"/>
        </w:trPr>
        <w:tc>
          <w:tcPr>
            <w:tcW w:w="817" w:type="dxa"/>
          </w:tcPr>
          <w:p w14:paraId="7F44A416" w14:textId="77777777" w:rsidR="00A3749E" w:rsidRPr="00713A1A" w:rsidRDefault="00A3749E" w:rsidP="00A3749E">
            <w:pPr>
              <w:pStyle w:val="BodyText"/>
              <w:ind w:left="720" w:hanging="720"/>
              <w:rPr>
                <w:rFonts w:ascii="Tahoma" w:hAnsi="Tahoma" w:cs="Tahoma"/>
                <w:sz w:val="20"/>
                <w:szCs w:val="20"/>
              </w:rPr>
            </w:pPr>
          </w:p>
        </w:tc>
        <w:tc>
          <w:tcPr>
            <w:tcW w:w="8505" w:type="dxa"/>
          </w:tcPr>
          <w:p w14:paraId="0757CE4A" w14:textId="77777777" w:rsidR="00A3749E" w:rsidRPr="00713A1A" w:rsidRDefault="00A3749E" w:rsidP="00A3749E">
            <w:pPr>
              <w:pStyle w:val="BodyText"/>
              <w:rPr>
                <w:rFonts w:ascii="Tahoma" w:hAnsi="Tahoma" w:cs="Tahoma"/>
                <w:sz w:val="20"/>
                <w:szCs w:val="20"/>
              </w:rPr>
            </w:pPr>
          </w:p>
        </w:tc>
      </w:tr>
      <w:tr w:rsidR="00A3749E" w:rsidRPr="00A86AF5" w14:paraId="19B28EE3" w14:textId="77777777" w:rsidTr="00A3749E">
        <w:trPr>
          <w:trHeight w:val="100"/>
        </w:trPr>
        <w:tc>
          <w:tcPr>
            <w:tcW w:w="817" w:type="dxa"/>
          </w:tcPr>
          <w:p w14:paraId="45E9A243" w14:textId="77777777" w:rsidR="00A3749E" w:rsidRPr="00713A1A" w:rsidRDefault="00A3749E" w:rsidP="00A3749E">
            <w:pPr>
              <w:pStyle w:val="BodyText"/>
              <w:ind w:left="720" w:hanging="720"/>
              <w:rPr>
                <w:rFonts w:ascii="Tahoma" w:hAnsi="Tahoma" w:cs="Tahoma"/>
                <w:sz w:val="20"/>
                <w:szCs w:val="20"/>
              </w:rPr>
            </w:pPr>
            <w:r>
              <w:rPr>
                <w:rFonts w:ascii="Tahoma" w:hAnsi="Tahoma" w:cs="Tahoma"/>
                <w:sz w:val="20"/>
                <w:szCs w:val="20"/>
              </w:rPr>
              <w:t>3</w:t>
            </w:r>
            <w:r w:rsidRPr="00713A1A">
              <w:rPr>
                <w:rFonts w:ascii="Tahoma" w:hAnsi="Tahoma" w:cs="Tahoma"/>
                <w:sz w:val="20"/>
                <w:szCs w:val="20"/>
              </w:rPr>
              <w:t>.4</w:t>
            </w:r>
          </w:p>
        </w:tc>
        <w:tc>
          <w:tcPr>
            <w:tcW w:w="8505" w:type="dxa"/>
          </w:tcPr>
          <w:p w14:paraId="2F02CC1E" w14:textId="77777777" w:rsidR="00A3749E" w:rsidRPr="00713A1A" w:rsidRDefault="00A3749E" w:rsidP="00A3749E">
            <w:pPr>
              <w:pStyle w:val="BodyText"/>
              <w:jc w:val="both"/>
              <w:rPr>
                <w:rFonts w:ascii="Tahoma" w:hAnsi="Tahoma" w:cs="Tahoma"/>
                <w:sz w:val="20"/>
                <w:szCs w:val="20"/>
              </w:rPr>
            </w:pPr>
            <w:r w:rsidRPr="00713A1A">
              <w:rPr>
                <w:rFonts w:ascii="Tahoma" w:hAnsi="Tahoma" w:cs="Tahoma"/>
                <w:sz w:val="20"/>
                <w:szCs w:val="20"/>
              </w:rPr>
              <w:t>This policy and procedure will only be used to investigate protected disclosures, therefore, unless they also meet the definition of ‘whistleblowing’, this policy will not be used to investigate:</w:t>
            </w:r>
          </w:p>
          <w:p w14:paraId="195D6455" w14:textId="61D768E0" w:rsidR="00A3749E" w:rsidRPr="00713A1A" w:rsidRDefault="00641A33" w:rsidP="00A3749E">
            <w:pPr>
              <w:pStyle w:val="BodyText"/>
              <w:widowControl/>
              <w:numPr>
                <w:ilvl w:val="0"/>
                <w:numId w:val="4"/>
              </w:numPr>
              <w:overflowPunct w:val="0"/>
              <w:adjustRightInd w:val="0"/>
              <w:jc w:val="both"/>
              <w:textAlignment w:val="baseline"/>
              <w:rPr>
                <w:rFonts w:ascii="Tahoma" w:hAnsi="Tahoma" w:cs="Tahoma"/>
                <w:sz w:val="20"/>
                <w:szCs w:val="20"/>
              </w:rPr>
            </w:pPr>
            <w:r>
              <w:rPr>
                <w:rFonts w:ascii="Tahoma" w:hAnsi="Tahoma" w:cs="Tahoma"/>
                <w:sz w:val="20"/>
                <w:szCs w:val="20"/>
              </w:rPr>
              <w:t>Complaints from children, young people</w:t>
            </w:r>
            <w:r w:rsidR="00A3749E" w:rsidRPr="00713A1A">
              <w:rPr>
                <w:rFonts w:ascii="Tahoma" w:hAnsi="Tahoma" w:cs="Tahoma"/>
                <w:sz w:val="20"/>
                <w:szCs w:val="20"/>
              </w:rPr>
              <w:t>, their carers</w:t>
            </w:r>
            <w:r w:rsidR="007A3CF9">
              <w:rPr>
                <w:rFonts w:ascii="Tahoma" w:hAnsi="Tahoma" w:cs="Tahoma"/>
                <w:sz w:val="20"/>
                <w:szCs w:val="20"/>
              </w:rPr>
              <w:t xml:space="preserve">, </w:t>
            </w:r>
            <w:r w:rsidR="00445A99">
              <w:rPr>
                <w:rFonts w:ascii="Tahoma" w:hAnsi="Tahoma" w:cs="Tahoma"/>
                <w:sz w:val="20"/>
                <w:szCs w:val="20"/>
              </w:rPr>
              <w:t>families</w:t>
            </w:r>
            <w:r w:rsidR="00A3749E" w:rsidRPr="00713A1A">
              <w:rPr>
                <w:rFonts w:ascii="Tahoma" w:hAnsi="Tahoma" w:cs="Tahoma"/>
                <w:sz w:val="20"/>
                <w:szCs w:val="20"/>
              </w:rPr>
              <w:t xml:space="preserve"> and other stakeholders – refer to </w:t>
            </w:r>
            <w:r w:rsidR="00F52B6F">
              <w:rPr>
                <w:rFonts w:ascii="Tahoma" w:hAnsi="Tahoma" w:cs="Tahoma"/>
                <w:sz w:val="20"/>
                <w:szCs w:val="20"/>
              </w:rPr>
              <w:t>OP03 Complaints</w:t>
            </w:r>
            <w:r w:rsidR="00A3749E" w:rsidRPr="00713A1A">
              <w:rPr>
                <w:rFonts w:ascii="Tahoma" w:hAnsi="Tahoma" w:cs="Tahoma"/>
                <w:sz w:val="20"/>
                <w:szCs w:val="20"/>
              </w:rPr>
              <w:t>.</w:t>
            </w:r>
          </w:p>
          <w:p w14:paraId="2EDEC4A8" w14:textId="7E633472" w:rsidR="00A3749E" w:rsidRPr="00713A1A" w:rsidRDefault="00A3749E" w:rsidP="00A3749E">
            <w:pPr>
              <w:pStyle w:val="BodyText"/>
              <w:widowControl/>
              <w:numPr>
                <w:ilvl w:val="0"/>
                <w:numId w:val="4"/>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Colleague grievances – refer to </w:t>
            </w:r>
            <w:r w:rsidR="00A934E6">
              <w:rPr>
                <w:rFonts w:ascii="Tahoma" w:hAnsi="Tahoma" w:cs="Tahoma"/>
                <w:sz w:val="20"/>
                <w:szCs w:val="20"/>
              </w:rPr>
              <w:t>AHR04.3</w:t>
            </w:r>
            <w:r w:rsidR="00304DDC">
              <w:rPr>
                <w:rFonts w:ascii="Tahoma" w:hAnsi="Tahoma" w:cs="Tahoma"/>
                <w:sz w:val="20"/>
                <w:szCs w:val="20"/>
              </w:rPr>
              <w:t xml:space="preserve"> </w:t>
            </w:r>
            <w:r w:rsidRPr="00713A1A">
              <w:rPr>
                <w:rFonts w:ascii="Tahoma" w:hAnsi="Tahoma" w:cs="Tahoma"/>
                <w:sz w:val="20"/>
                <w:szCs w:val="20"/>
              </w:rPr>
              <w:t>Grievance.</w:t>
            </w:r>
          </w:p>
          <w:p w14:paraId="332B2837" w14:textId="77B01D7E" w:rsidR="00A3749E" w:rsidRPr="00713A1A" w:rsidRDefault="00F95D4D" w:rsidP="0053679F">
            <w:pPr>
              <w:pStyle w:val="BodyText"/>
              <w:ind w:left="352" w:hanging="352"/>
              <w:rPr>
                <w:rFonts w:ascii="Tahoma" w:hAnsi="Tahoma" w:cs="Tahoma"/>
                <w:sz w:val="20"/>
                <w:szCs w:val="20"/>
              </w:rPr>
            </w:pPr>
            <w:r>
              <w:rPr>
                <w:rFonts w:ascii="Tahoma" w:hAnsi="Tahoma" w:cs="Tahoma"/>
                <w:sz w:val="20"/>
                <w:szCs w:val="20"/>
              </w:rPr>
              <w:t>(c)</w:t>
            </w:r>
            <w:r w:rsidR="00D94E9A">
              <w:rPr>
                <w:rFonts w:ascii="Tahoma" w:hAnsi="Tahoma" w:cs="Tahoma"/>
                <w:sz w:val="20"/>
                <w:szCs w:val="20"/>
              </w:rPr>
              <w:t xml:space="preserve"> </w:t>
            </w:r>
            <w:r w:rsidR="00A3749E" w:rsidRPr="00713A1A">
              <w:rPr>
                <w:rFonts w:ascii="Tahoma" w:hAnsi="Tahoma" w:cs="Tahoma"/>
                <w:sz w:val="20"/>
                <w:szCs w:val="20"/>
              </w:rPr>
              <w:t>Anonymous disclosures – these may fall within or outside the policy at the company’s discretion.  Having given due consideration to the disclosure a judgement will be made as to whether to treat each matter as a whistleblowing.</w:t>
            </w:r>
          </w:p>
        </w:tc>
      </w:tr>
      <w:tr w:rsidR="00A3749E" w:rsidRPr="00A86AF5" w14:paraId="0C3D9CF4" w14:textId="77777777" w:rsidTr="00A3749E">
        <w:trPr>
          <w:trHeight w:val="100"/>
        </w:trPr>
        <w:tc>
          <w:tcPr>
            <w:tcW w:w="817" w:type="dxa"/>
          </w:tcPr>
          <w:p w14:paraId="72206A30" w14:textId="77777777" w:rsidR="00A3749E" w:rsidRPr="00713A1A" w:rsidRDefault="00A3749E" w:rsidP="00A3749E">
            <w:pPr>
              <w:pStyle w:val="BodyText"/>
              <w:ind w:left="720" w:hanging="720"/>
              <w:rPr>
                <w:rFonts w:ascii="Tahoma" w:hAnsi="Tahoma" w:cs="Tahoma"/>
                <w:sz w:val="20"/>
                <w:szCs w:val="20"/>
              </w:rPr>
            </w:pPr>
          </w:p>
        </w:tc>
        <w:tc>
          <w:tcPr>
            <w:tcW w:w="8505" w:type="dxa"/>
          </w:tcPr>
          <w:p w14:paraId="60969777" w14:textId="77777777" w:rsidR="00A3749E" w:rsidRPr="00713A1A" w:rsidRDefault="00A3749E" w:rsidP="00A3749E">
            <w:pPr>
              <w:pStyle w:val="BodyText"/>
              <w:rPr>
                <w:rFonts w:ascii="Tahoma" w:hAnsi="Tahoma" w:cs="Tahoma"/>
                <w:sz w:val="20"/>
                <w:szCs w:val="20"/>
              </w:rPr>
            </w:pPr>
          </w:p>
        </w:tc>
      </w:tr>
      <w:tr w:rsidR="00A3749E" w:rsidRPr="00A86AF5" w14:paraId="7CC8B744" w14:textId="77777777" w:rsidTr="00A3749E">
        <w:trPr>
          <w:trHeight w:val="100"/>
        </w:trPr>
        <w:tc>
          <w:tcPr>
            <w:tcW w:w="817" w:type="dxa"/>
          </w:tcPr>
          <w:p w14:paraId="27064782" w14:textId="77777777" w:rsidR="00A3749E" w:rsidRPr="00A544CF" w:rsidRDefault="00A3749E" w:rsidP="00A3749E">
            <w:pPr>
              <w:pStyle w:val="BodyText"/>
              <w:ind w:left="720" w:hanging="720"/>
              <w:rPr>
                <w:rFonts w:ascii="Tahoma" w:hAnsi="Tahoma" w:cs="Tahoma"/>
                <w:b/>
                <w:sz w:val="20"/>
                <w:szCs w:val="20"/>
              </w:rPr>
            </w:pPr>
            <w:r>
              <w:rPr>
                <w:rFonts w:ascii="Tahoma" w:hAnsi="Tahoma" w:cs="Tahoma"/>
                <w:b/>
                <w:sz w:val="20"/>
                <w:szCs w:val="20"/>
              </w:rPr>
              <w:t>4</w:t>
            </w:r>
          </w:p>
        </w:tc>
        <w:tc>
          <w:tcPr>
            <w:tcW w:w="8505" w:type="dxa"/>
          </w:tcPr>
          <w:p w14:paraId="36F1FECC" w14:textId="77777777" w:rsidR="00A3749E" w:rsidRPr="00A544CF" w:rsidRDefault="00A3749E" w:rsidP="00A3749E">
            <w:pPr>
              <w:pStyle w:val="BodyText"/>
              <w:rPr>
                <w:rFonts w:ascii="Tahoma" w:hAnsi="Tahoma" w:cs="Tahoma"/>
                <w:b/>
                <w:sz w:val="20"/>
                <w:szCs w:val="20"/>
              </w:rPr>
            </w:pPr>
            <w:r>
              <w:rPr>
                <w:rFonts w:ascii="Tahoma" w:hAnsi="Tahoma" w:cs="Tahoma"/>
                <w:b/>
                <w:sz w:val="20"/>
                <w:szCs w:val="20"/>
              </w:rPr>
              <w:t>RESPONSIBILITIES</w:t>
            </w:r>
          </w:p>
        </w:tc>
      </w:tr>
      <w:tr w:rsidR="001C102E" w:rsidRPr="00A86AF5" w14:paraId="0A94AB9E" w14:textId="77777777" w:rsidTr="00A3749E">
        <w:trPr>
          <w:trHeight w:val="100"/>
        </w:trPr>
        <w:tc>
          <w:tcPr>
            <w:tcW w:w="817" w:type="dxa"/>
          </w:tcPr>
          <w:p w14:paraId="3B2B9FC5" w14:textId="77777777" w:rsidR="001C102E" w:rsidRPr="00713A1A" w:rsidRDefault="001C102E" w:rsidP="00A3749E">
            <w:pPr>
              <w:pStyle w:val="BodyText"/>
              <w:ind w:left="720" w:hanging="720"/>
              <w:rPr>
                <w:rFonts w:ascii="Tahoma" w:hAnsi="Tahoma" w:cs="Tahoma"/>
                <w:sz w:val="20"/>
                <w:szCs w:val="20"/>
              </w:rPr>
            </w:pPr>
          </w:p>
        </w:tc>
        <w:tc>
          <w:tcPr>
            <w:tcW w:w="8505" w:type="dxa"/>
          </w:tcPr>
          <w:p w14:paraId="139D09FB" w14:textId="77777777" w:rsidR="001C102E" w:rsidRPr="00713A1A" w:rsidRDefault="001C102E" w:rsidP="00A3749E">
            <w:pPr>
              <w:pStyle w:val="BodyText"/>
              <w:rPr>
                <w:rFonts w:ascii="Tahoma" w:hAnsi="Tahoma" w:cs="Tahoma"/>
                <w:sz w:val="20"/>
                <w:szCs w:val="20"/>
              </w:rPr>
            </w:pPr>
          </w:p>
        </w:tc>
      </w:tr>
      <w:tr w:rsidR="001C102E" w:rsidRPr="00A86AF5" w14:paraId="2CA2FB50" w14:textId="77777777" w:rsidTr="00A3749E">
        <w:trPr>
          <w:trHeight w:val="100"/>
        </w:trPr>
        <w:tc>
          <w:tcPr>
            <w:tcW w:w="817" w:type="dxa"/>
          </w:tcPr>
          <w:p w14:paraId="0488802E" w14:textId="77777777" w:rsidR="001C102E" w:rsidRPr="00713A1A" w:rsidRDefault="00E15F28" w:rsidP="00A3749E">
            <w:pPr>
              <w:pStyle w:val="BodyText"/>
              <w:ind w:left="720" w:hanging="720"/>
              <w:rPr>
                <w:rFonts w:ascii="Tahoma" w:hAnsi="Tahoma" w:cs="Tahoma"/>
                <w:sz w:val="20"/>
                <w:szCs w:val="20"/>
              </w:rPr>
            </w:pPr>
            <w:r>
              <w:rPr>
                <w:rFonts w:ascii="Tahoma" w:hAnsi="Tahoma" w:cs="Tahoma"/>
                <w:sz w:val="20"/>
                <w:szCs w:val="20"/>
              </w:rPr>
              <w:t>4.1</w:t>
            </w:r>
          </w:p>
        </w:tc>
        <w:tc>
          <w:tcPr>
            <w:tcW w:w="8505" w:type="dxa"/>
          </w:tcPr>
          <w:p w14:paraId="03AA0589" w14:textId="4D4A7EC4" w:rsidR="001C102E" w:rsidRPr="00713A1A" w:rsidRDefault="00876BD7" w:rsidP="00A3749E">
            <w:pPr>
              <w:pStyle w:val="BodyText"/>
              <w:rPr>
                <w:rFonts w:ascii="Tahoma" w:hAnsi="Tahoma" w:cs="Tahoma"/>
                <w:sz w:val="20"/>
                <w:szCs w:val="20"/>
              </w:rPr>
            </w:pPr>
            <w:r>
              <w:rPr>
                <w:rFonts w:ascii="Tahoma" w:hAnsi="Tahoma" w:cs="Tahoma"/>
                <w:b/>
                <w:bCs/>
                <w:sz w:val="20"/>
                <w:szCs w:val="20"/>
              </w:rPr>
              <w:t xml:space="preserve">Individuals covered by the scope - </w:t>
            </w:r>
            <w:r w:rsidR="001C102E">
              <w:rPr>
                <w:rFonts w:ascii="Tahoma" w:hAnsi="Tahoma" w:cs="Tahoma"/>
                <w:sz w:val="20"/>
                <w:szCs w:val="20"/>
              </w:rPr>
              <w:t xml:space="preserve">It is the responsibility of all covered by the </w:t>
            </w:r>
            <w:r w:rsidR="00E15F28">
              <w:rPr>
                <w:rFonts w:ascii="Tahoma" w:hAnsi="Tahoma" w:cs="Tahoma"/>
                <w:sz w:val="20"/>
                <w:szCs w:val="20"/>
              </w:rPr>
              <w:t>scope of this policy to report any issues initially to their management chain or in line with the processes within this policy.</w:t>
            </w:r>
            <w:r w:rsidR="001C102E">
              <w:rPr>
                <w:rFonts w:ascii="Tahoma" w:hAnsi="Tahoma" w:cs="Tahoma"/>
                <w:sz w:val="20"/>
                <w:szCs w:val="20"/>
              </w:rPr>
              <w:t xml:space="preserve"> </w:t>
            </w:r>
          </w:p>
        </w:tc>
      </w:tr>
      <w:tr w:rsidR="00E15F28" w:rsidRPr="00A86AF5" w14:paraId="397BE302" w14:textId="77777777" w:rsidTr="00A3749E">
        <w:trPr>
          <w:trHeight w:val="100"/>
        </w:trPr>
        <w:tc>
          <w:tcPr>
            <w:tcW w:w="817" w:type="dxa"/>
          </w:tcPr>
          <w:p w14:paraId="038FFBCA" w14:textId="77777777" w:rsidR="00E15F28" w:rsidRPr="00713A1A" w:rsidRDefault="00E15F28" w:rsidP="00A3749E">
            <w:pPr>
              <w:pStyle w:val="BodyText"/>
              <w:ind w:left="720" w:hanging="720"/>
              <w:rPr>
                <w:rFonts w:ascii="Tahoma" w:hAnsi="Tahoma" w:cs="Tahoma"/>
                <w:sz w:val="20"/>
                <w:szCs w:val="20"/>
              </w:rPr>
            </w:pPr>
          </w:p>
        </w:tc>
        <w:tc>
          <w:tcPr>
            <w:tcW w:w="8505" w:type="dxa"/>
          </w:tcPr>
          <w:p w14:paraId="45BB320C" w14:textId="77777777" w:rsidR="00E15F28" w:rsidRDefault="00E15F28" w:rsidP="00A3749E">
            <w:pPr>
              <w:pStyle w:val="BodyText"/>
              <w:rPr>
                <w:rFonts w:ascii="Tahoma" w:hAnsi="Tahoma" w:cs="Tahoma"/>
                <w:sz w:val="20"/>
                <w:szCs w:val="20"/>
              </w:rPr>
            </w:pPr>
          </w:p>
        </w:tc>
      </w:tr>
      <w:tr w:rsidR="00AF58A6" w:rsidRPr="00A86AF5" w14:paraId="745BBA7C" w14:textId="77777777" w:rsidTr="00A3749E">
        <w:trPr>
          <w:trHeight w:val="100"/>
        </w:trPr>
        <w:tc>
          <w:tcPr>
            <w:tcW w:w="817" w:type="dxa"/>
          </w:tcPr>
          <w:p w14:paraId="5EE2C257" w14:textId="0184BAAC" w:rsidR="00AF58A6" w:rsidRPr="00713A1A" w:rsidRDefault="00AF58A6" w:rsidP="00E15F28">
            <w:pPr>
              <w:pStyle w:val="BodyText"/>
              <w:ind w:left="720" w:hanging="720"/>
              <w:rPr>
                <w:rFonts w:ascii="Tahoma" w:hAnsi="Tahoma" w:cs="Tahoma"/>
                <w:sz w:val="20"/>
                <w:szCs w:val="20"/>
              </w:rPr>
            </w:pPr>
            <w:r>
              <w:rPr>
                <w:rFonts w:ascii="Tahoma" w:hAnsi="Tahoma" w:cs="Tahoma"/>
                <w:sz w:val="20"/>
                <w:szCs w:val="20"/>
              </w:rPr>
              <w:t>4.</w:t>
            </w:r>
            <w:r w:rsidR="00AE529C">
              <w:rPr>
                <w:rFonts w:ascii="Tahoma" w:hAnsi="Tahoma" w:cs="Tahoma"/>
                <w:sz w:val="20"/>
                <w:szCs w:val="20"/>
              </w:rPr>
              <w:t>2</w:t>
            </w:r>
          </w:p>
        </w:tc>
        <w:tc>
          <w:tcPr>
            <w:tcW w:w="8505" w:type="dxa"/>
          </w:tcPr>
          <w:p w14:paraId="3C4669F5" w14:textId="6A742E84" w:rsidR="00AF58A6" w:rsidRPr="0088028F" w:rsidRDefault="00AF58A6" w:rsidP="00E15F28">
            <w:pPr>
              <w:pStyle w:val="BodyText"/>
              <w:rPr>
                <w:rFonts w:ascii="Tahoma" w:hAnsi="Tahoma" w:cs="Tahoma"/>
                <w:sz w:val="20"/>
                <w:szCs w:val="20"/>
              </w:rPr>
            </w:pPr>
            <w:r>
              <w:rPr>
                <w:rFonts w:ascii="Tahoma" w:hAnsi="Tahoma" w:cs="Tahoma"/>
                <w:b/>
                <w:bCs/>
                <w:sz w:val="20"/>
                <w:szCs w:val="20"/>
              </w:rPr>
              <w:t>Chief Operating Officer</w:t>
            </w:r>
            <w:r w:rsidR="0088028F">
              <w:rPr>
                <w:rFonts w:ascii="Tahoma" w:hAnsi="Tahoma" w:cs="Tahoma"/>
                <w:b/>
                <w:bCs/>
                <w:sz w:val="20"/>
                <w:szCs w:val="20"/>
              </w:rPr>
              <w:t xml:space="preserve"> </w:t>
            </w:r>
            <w:r w:rsidR="0088028F">
              <w:rPr>
                <w:rFonts w:ascii="Tahoma" w:hAnsi="Tahoma" w:cs="Tahoma"/>
                <w:sz w:val="20"/>
                <w:szCs w:val="20"/>
              </w:rPr>
              <w:t>– It is the responsibility of the COO to ensure that effective action is taken in response to the concerns raised</w:t>
            </w:r>
            <w:r w:rsidR="00AF248D">
              <w:rPr>
                <w:rFonts w:ascii="Tahoma" w:hAnsi="Tahoma" w:cs="Tahoma"/>
                <w:sz w:val="20"/>
                <w:szCs w:val="20"/>
              </w:rPr>
              <w:t>.</w:t>
            </w:r>
          </w:p>
        </w:tc>
      </w:tr>
      <w:tr w:rsidR="00AF58A6" w:rsidRPr="00A86AF5" w14:paraId="57A89A6E" w14:textId="77777777" w:rsidTr="00A3749E">
        <w:trPr>
          <w:trHeight w:val="100"/>
        </w:trPr>
        <w:tc>
          <w:tcPr>
            <w:tcW w:w="817" w:type="dxa"/>
          </w:tcPr>
          <w:p w14:paraId="0F8BF578" w14:textId="77777777" w:rsidR="00AF58A6" w:rsidRPr="00713A1A" w:rsidRDefault="00AF58A6" w:rsidP="00E15F28">
            <w:pPr>
              <w:pStyle w:val="BodyText"/>
              <w:ind w:left="720" w:hanging="720"/>
              <w:rPr>
                <w:rFonts w:ascii="Tahoma" w:hAnsi="Tahoma" w:cs="Tahoma"/>
                <w:sz w:val="20"/>
                <w:szCs w:val="20"/>
              </w:rPr>
            </w:pPr>
          </w:p>
        </w:tc>
        <w:tc>
          <w:tcPr>
            <w:tcW w:w="8505" w:type="dxa"/>
          </w:tcPr>
          <w:p w14:paraId="0754B4CC" w14:textId="77777777" w:rsidR="00AF58A6" w:rsidRDefault="00AF58A6" w:rsidP="00E15F28">
            <w:pPr>
              <w:pStyle w:val="BodyText"/>
              <w:rPr>
                <w:rFonts w:ascii="Tahoma" w:hAnsi="Tahoma" w:cs="Tahoma"/>
                <w:sz w:val="20"/>
                <w:szCs w:val="20"/>
              </w:rPr>
            </w:pPr>
          </w:p>
        </w:tc>
      </w:tr>
      <w:tr w:rsidR="00CC5BDB" w:rsidRPr="00A86AF5" w14:paraId="3CBA91A3" w14:textId="77777777" w:rsidTr="00A3749E">
        <w:trPr>
          <w:trHeight w:val="100"/>
        </w:trPr>
        <w:tc>
          <w:tcPr>
            <w:tcW w:w="817" w:type="dxa"/>
          </w:tcPr>
          <w:p w14:paraId="39B12CC7" w14:textId="20099BB7" w:rsidR="00CC5BDB" w:rsidRPr="00713A1A" w:rsidRDefault="00AE529C" w:rsidP="00E15F28">
            <w:pPr>
              <w:pStyle w:val="BodyText"/>
              <w:ind w:left="720" w:hanging="720"/>
              <w:rPr>
                <w:rFonts w:ascii="Tahoma" w:hAnsi="Tahoma" w:cs="Tahoma"/>
                <w:sz w:val="20"/>
                <w:szCs w:val="20"/>
              </w:rPr>
            </w:pPr>
            <w:r>
              <w:rPr>
                <w:rFonts w:ascii="Tahoma" w:hAnsi="Tahoma" w:cs="Tahoma"/>
                <w:sz w:val="20"/>
                <w:szCs w:val="20"/>
              </w:rPr>
              <w:t>4.3</w:t>
            </w:r>
          </w:p>
        </w:tc>
        <w:tc>
          <w:tcPr>
            <w:tcW w:w="8505" w:type="dxa"/>
          </w:tcPr>
          <w:p w14:paraId="5D0FA85B" w14:textId="45465675" w:rsidR="00CC5BDB" w:rsidRDefault="00CC5BDB" w:rsidP="00E15F28">
            <w:pPr>
              <w:pStyle w:val="BodyText"/>
              <w:rPr>
                <w:rFonts w:ascii="Tahoma" w:hAnsi="Tahoma" w:cs="Tahoma"/>
                <w:sz w:val="20"/>
                <w:szCs w:val="20"/>
              </w:rPr>
            </w:pPr>
            <w:r>
              <w:rPr>
                <w:rFonts w:ascii="Tahoma" w:hAnsi="Tahoma" w:cs="Tahoma"/>
                <w:b/>
                <w:bCs/>
                <w:sz w:val="20"/>
                <w:szCs w:val="20"/>
              </w:rPr>
              <w:t xml:space="preserve">Operational Management Teams - </w:t>
            </w:r>
            <w:r>
              <w:rPr>
                <w:rFonts w:ascii="Tahoma" w:hAnsi="Tahoma" w:cs="Tahoma"/>
                <w:sz w:val="20"/>
                <w:szCs w:val="20"/>
              </w:rPr>
              <w:t>It is the responsibility of the Operational Management Teams</w:t>
            </w:r>
            <w:r w:rsidR="005C39DF">
              <w:rPr>
                <w:rFonts w:ascii="Tahoma" w:hAnsi="Tahoma" w:cs="Tahoma"/>
                <w:sz w:val="20"/>
                <w:szCs w:val="20"/>
              </w:rPr>
              <w:t>, who have delegated day to day responsibility for the management of these concerns,</w:t>
            </w:r>
            <w:r w:rsidR="00AF248D">
              <w:rPr>
                <w:rFonts w:ascii="Tahoma" w:hAnsi="Tahoma" w:cs="Tahoma"/>
                <w:sz w:val="20"/>
                <w:szCs w:val="20"/>
              </w:rPr>
              <w:t xml:space="preserve"> </w:t>
            </w:r>
            <w:r w:rsidRPr="00713A1A">
              <w:rPr>
                <w:rFonts w:ascii="Tahoma" w:hAnsi="Tahoma" w:cs="Tahoma"/>
                <w:sz w:val="20"/>
                <w:szCs w:val="20"/>
              </w:rPr>
              <w:t>to ensure an effective response to any concerns that are raised.  All concerns of a high level of severity will be escalated to the Operating Board.</w:t>
            </w:r>
          </w:p>
        </w:tc>
      </w:tr>
      <w:tr w:rsidR="00CC5BDB" w:rsidRPr="00A86AF5" w14:paraId="5DDE5407" w14:textId="77777777" w:rsidTr="00A3749E">
        <w:trPr>
          <w:trHeight w:val="100"/>
        </w:trPr>
        <w:tc>
          <w:tcPr>
            <w:tcW w:w="817" w:type="dxa"/>
          </w:tcPr>
          <w:p w14:paraId="3FE4C690" w14:textId="77777777" w:rsidR="00CC5BDB" w:rsidRPr="00713A1A" w:rsidRDefault="00CC5BDB" w:rsidP="00E15F28">
            <w:pPr>
              <w:pStyle w:val="BodyText"/>
              <w:ind w:left="720" w:hanging="720"/>
              <w:rPr>
                <w:rFonts w:ascii="Tahoma" w:hAnsi="Tahoma" w:cs="Tahoma"/>
                <w:sz w:val="20"/>
                <w:szCs w:val="20"/>
              </w:rPr>
            </w:pPr>
          </w:p>
        </w:tc>
        <w:tc>
          <w:tcPr>
            <w:tcW w:w="8505" w:type="dxa"/>
          </w:tcPr>
          <w:p w14:paraId="46A25D33" w14:textId="77777777" w:rsidR="00CC5BDB" w:rsidRDefault="00CC5BDB" w:rsidP="00E15F28">
            <w:pPr>
              <w:pStyle w:val="BodyText"/>
              <w:rPr>
                <w:rFonts w:ascii="Tahoma" w:hAnsi="Tahoma" w:cs="Tahoma"/>
                <w:sz w:val="20"/>
                <w:szCs w:val="20"/>
              </w:rPr>
            </w:pPr>
          </w:p>
        </w:tc>
      </w:tr>
      <w:tr w:rsidR="00E15F28" w:rsidRPr="00A86AF5" w14:paraId="5F23C0E8" w14:textId="77777777" w:rsidTr="00A3749E">
        <w:trPr>
          <w:trHeight w:val="100"/>
        </w:trPr>
        <w:tc>
          <w:tcPr>
            <w:tcW w:w="817" w:type="dxa"/>
          </w:tcPr>
          <w:p w14:paraId="23368A4A" w14:textId="77777777"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4.3</w:t>
            </w:r>
          </w:p>
        </w:tc>
        <w:tc>
          <w:tcPr>
            <w:tcW w:w="8505" w:type="dxa"/>
          </w:tcPr>
          <w:p w14:paraId="7E640BC0" w14:textId="34525905" w:rsidR="00E15F28" w:rsidRDefault="00AF58A6" w:rsidP="00E15F28">
            <w:pPr>
              <w:pStyle w:val="BodyText"/>
              <w:rPr>
                <w:rFonts w:ascii="Tahoma" w:hAnsi="Tahoma" w:cs="Tahoma"/>
                <w:sz w:val="20"/>
                <w:szCs w:val="20"/>
              </w:rPr>
            </w:pPr>
            <w:r>
              <w:rPr>
                <w:rFonts w:ascii="Tahoma" w:hAnsi="Tahoma" w:cs="Tahoma"/>
                <w:b/>
                <w:bCs/>
                <w:sz w:val="20"/>
                <w:szCs w:val="20"/>
              </w:rPr>
              <w:t xml:space="preserve">Operating </w:t>
            </w:r>
            <w:r w:rsidRPr="00874124">
              <w:rPr>
                <w:rFonts w:ascii="Tahoma" w:hAnsi="Tahoma" w:cs="Tahoma"/>
                <w:b/>
                <w:bCs/>
                <w:sz w:val="20"/>
                <w:szCs w:val="20"/>
              </w:rPr>
              <w:t>Board</w:t>
            </w:r>
            <w:r w:rsidR="00AF248D">
              <w:rPr>
                <w:rFonts w:ascii="Tahoma" w:hAnsi="Tahoma" w:cs="Tahoma"/>
                <w:sz w:val="20"/>
                <w:szCs w:val="20"/>
              </w:rPr>
              <w:t xml:space="preserve"> – It is the responsibility of the Operating Board </w:t>
            </w:r>
            <w:r w:rsidR="00671A37">
              <w:rPr>
                <w:rFonts w:ascii="Tahoma" w:hAnsi="Tahoma" w:cs="Tahoma"/>
                <w:sz w:val="20"/>
                <w:szCs w:val="20"/>
              </w:rPr>
              <w:t xml:space="preserve">to respond to any concerns of a high level of severity.  They will also </w:t>
            </w:r>
            <w:r w:rsidR="00E15F28" w:rsidRPr="00713A1A">
              <w:rPr>
                <w:rFonts w:ascii="Tahoma" w:hAnsi="Tahoma" w:cs="Tahoma"/>
                <w:sz w:val="20"/>
                <w:szCs w:val="20"/>
              </w:rPr>
              <w:t xml:space="preserve">receive regular data on Protected Disclosures (whistleblowing) received across </w:t>
            </w:r>
            <w:r w:rsidR="00E15F28">
              <w:rPr>
                <w:rFonts w:ascii="Tahoma" w:hAnsi="Tahoma" w:cs="Tahoma"/>
                <w:sz w:val="20"/>
                <w:szCs w:val="20"/>
              </w:rPr>
              <w:t>Aspris</w:t>
            </w:r>
            <w:r w:rsidR="0053679F">
              <w:rPr>
                <w:rFonts w:ascii="Tahoma" w:hAnsi="Tahoma" w:cs="Tahoma"/>
                <w:sz w:val="20"/>
                <w:szCs w:val="20"/>
              </w:rPr>
              <w:t>.</w:t>
            </w:r>
          </w:p>
        </w:tc>
      </w:tr>
      <w:tr w:rsidR="00E15F28" w:rsidRPr="00A86AF5" w14:paraId="2508334F" w14:textId="77777777" w:rsidTr="00A3749E">
        <w:trPr>
          <w:trHeight w:val="100"/>
        </w:trPr>
        <w:tc>
          <w:tcPr>
            <w:tcW w:w="817" w:type="dxa"/>
          </w:tcPr>
          <w:p w14:paraId="79AC5D5E" w14:textId="77777777" w:rsidR="00E15F28" w:rsidRPr="00713A1A" w:rsidRDefault="00E15F28" w:rsidP="00E15F28">
            <w:pPr>
              <w:pStyle w:val="BodyText"/>
              <w:ind w:left="720" w:hanging="720"/>
              <w:rPr>
                <w:rFonts w:ascii="Tahoma" w:hAnsi="Tahoma" w:cs="Tahoma"/>
                <w:sz w:val="20"/>
                <w:szCs w:val="20"/>
              </w:rPr>
            </w:pPr>
          </w:p>
        </w:tc>
        <w:tc>
          <w:tcPr>
            <w:tcW w:w="8505" w:type="dxa"/>
          </w:tcPr>
          <w:p w14:paraId="6486DE3A" w14:textId="77777777" w:rsidR="00E15F28" w:rsidRPr="00713A1A" w:rsidRDefault="00E15F28" w:rsidP="00E15F28">
            <w:pPr>
              <w:pStyle w:val="BodyText"/>
              <w:rPr>
                <w:rFonts w:ascii="Tahoma" w:hAnsi="Tahoma" w:cs="Tahoma"/>
                <w:sz w:val="20"/>
                <w:szCs w:val="20"/>
              </w:rPr>
            </w:pPr>
          </w:p>
        </w:tc>
      </w:tr>
    </w:tbl>
    <w:p w14:paraId="54E1D7BE" w14:textId="77777777" w:rsidR="0053679F" w:rsidRDefault="0053679F">
      <w:r>
        <w:br w:type="page"/>
      </w:r>
    </w:p>
    <w:tbl>
      <w:tblPr>
        <w:tblW w:w="9322" w:type="dxa"/>
        <w:tblLayout w:type="fixed"/>
        <w:tblLook w:val="0000" w:firstRow="0" w:lastRow="0" w:firstColumn="0" w:lastColumn="0" w:noHBand="0" w:noVBand="0"/>
      </w:tblPr>
      <w:tblGrid>
        <w:gridCol w:w="817"/>
        <w:gridCol w:w="8505"/>
      </w:tblGrid>
      <w:tr w:rsidR="00E15F28" w:rsidRPr="00A86AF5" w14:paraId="1B213EA4" w14:textId="77777777" w:rsidTr="00A3749E">
        <w:trPr>
          <w:trHeight w:val="100"/>
        </w:trPr>
        <w:tc>
          <w:tcPr>
            <w:tcW w:w="817" w:type="dxa"/>
          </w:tcPr>
          <w:p w14:paraId="46A5282E" w14:textId="4EE8D28A" w:rsidR="00E15F28" w:rsidRPr="00AB5F96" w:rsidRDefault="00E15F28" w:rsidP="00E15F28">
            <w:pPr>
              <w:pStyle w:val="BodyText"/>
              <w:ind w:left="720" w:hanging="720"/>
              <w:rPr>
                <w:rFonts w:ascii="Tahoma" w:hAnsi="Tahoma" w:cs="Tahoma"/>
                <w:b/>
                <w:sz w:val="20"/>
                <w:szCs w:val="20"/>
              </w:rPr>
            </w:pPr>
            <w:r w:rsidRPr="00AB5F96">
              <w:rPr>
                <w:rFonts w:ascii="Tahoma" w:hAnsi="Tahoma" w:cs="Tahoma"/>
                <w:b/>
                <w:sz w:val="20"/>
                <w:szCs w:val="20"/>
              </w:rPr>
              <w:lastRenderedPageBreak/>
              <w:t>5</w:t>
            </w:r>
          </w:p>
        </w:tc>
        <w:tc>
          <w:tcPr>
            <w:tcW w:w="8505" w:type="dxa"/>
          </w:tcPr>
          <w:p w14:paraId="49033551" w14:textId="77777777" w:rsidR="00E15F28" w:rsidRPr="00713A1A" w:rsidRDefault="00E15F28" w:rsidP="00E15F28">
            <w:pPr>
              <w:pStyle w:val="BodyText"/>
              <w:rPr>
                <w:rFonts w:ascii="Tahoma" w:hAnsi="Tahoma" w:cs="Tahoma"/>
                <w:b/>
                <w:sz w:val="20"/>
                <w:szCs w:val="20"/>
              </w:rPr>
            </w:pPr>
            <w:r w:rsidRPr="00713A1A">
              <w:rPr>
                <w:rFonts w:ascii="Tahoma" w:hAnsi="Tahoma" w:cs="Tahoma"/>
                <w:b/>
                <w:sz w:val="20"/>
                <w:szCs w:val="20"/>
              </w:rPr>
              <w:t>SAFEGUARDS</w:t>
            </w:r>
          </w:p>
        </w:tc>
      </w:tr>
      <w:tr w:rsidR="00E15F28" w:rsidRPr="00A86AF5" w14:paraId="690223F1" w14:textId="77777777" w:rsidTr="00A3749E">
        <w:trPr>
          <w:trHeight w:val="100"/>
        </w:trPr>
        <w:tc>
          <w:tcPr>
            <w:tcW w:w="817" w:type="dxa"/>
          </w:tcPr>
          <w:p w14:paraId="656CE7BA" w14:textId="77777777" w:rsidR="00E15F28" w:rsidRPr="00713A1A" w:rsidRDefault="00E15F28" w:rsidP="00E15F28">
            <w:pPr>
              <w:pStyle w:val="BodyText"/>
              <w:ind w:left="720" w:hanging="720"/>
              <w:rPr>
                <w:rFonts w:ascii="Tahoma" w:hAnsi="Tahoma" w:cs="Tahoma"/>
                <w:sz w:val="20"/>
                <w:szCs w:val="20"/>
              </w:rPr>
            </w:pPr>
          </w:p>
        </w:tc>
        <w:tc>
          <w:tcPr>
            <w:tcW w:w="8505" w:type="dxa"/>
          </w:tcPr>
          <w:p w14:paraId="1E02B5B8" w14:textId="77777777" w:rsidR="00E15F28" w:rsidRPr="00713A1A" w:rsidRDefault="00E15F28" w:rsidP="00E15F28">
            <w:pPr>
              <w:pStyle w:val="BodyText"/>
              <w:rPr>
                <w:rFonts w:ascii="Tahoma" w:hAnsi="Tahoma" w:cs="Tahoma"/>
                <w:sz w:val="20"/>
                <w:szCs w:val="20"/>
              </w:rPr>
            </w:pPr>
          </w:p>
        </w:tc>
      </w:tr>
      <w:tr w:rsidR="00E15F28" w:rsidRPr="00A86AF5" w14:paraId="45651DA9" w14:textId="77777777" w:rsidTr="00A3749E">
        <w:trPr>
          <w:trHeight w:val="100"/>
        </w:trPr>
        <w:tc>
          <w:tcPr>
            <w:tcW w:w="817" w:type="dxa"/>
          </w:tcPr>
          <w:p w14:paraId="1229B510" w14:textId="0EDA8FF5"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5</w:t>
            </w:r>
            <w:r w:rsidRPr="00713A1A">
              <w:rPr>
                <w:rFonts w:ascii="Tahoma" w:hAnsi="Tahoma" w:cs="Tahoma"/>
                <w:sz w:val="20"/>
                <w:szCs w:val="20"/>
              </w:rPr>
              <w:t>.1</w:t>
            </w:r>
          </w:p>
        </w:tc>
        <w:tc>
          <w:tcPr>
            <w:tcW w:w="8505" w:type="dxa"/>
          </w:tcPr>
          <w:p w14:paraId="6513D87D"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is committed to good practice and high standards and being supportive of colleagues.</w:t>
            </w:r>
          </w:p>
        </w:tc>
      </w:tr>
      <w:tr w:rsidR="00E15F28" w:rsidRPr="00A86AF5" w14:paraId="61891A41" w14:textId="77777777" w:rsidTr="00A3749E">
        <w:trPr>
          <w:trHeight w:val="100"/>
        </w:trPr>
        <w:tc>
          <w:tcPr>
            <w:tcW w:w="817" w:type="dxa"/>
          </w:tcPr>
          <w:p w14:paraId="532FA599" w14:textId="77777777" w:rsidR="00E15F28" w:rsidRPr="00713A1A" w:rsidRDefault="00E15F28" w:rsidP="00E15F28">
            <w:pPr>
              <w:pStyle w:val="BodyText"/>
              <w:ind w:left="720" w:hanging="720"/>
              <w:rPr>
                <w:rFonts w:ascii="Tahoma" w:hAnsi="Tahoma" w:cs="Tahoma"/>
                <w:sz w:val="20"/>
                <w:szCs w:val="20"/>
              </w:rPr>
            </w:pPr>
          </w:p>
        </w:tc>
        <w:tc>
          <w:tcPr>
            <w:tcW w:w="8505" w:type="dxa"/>
          </w:tcPr>
          <w:p w14:paraId="65F0CA2D" w14:textId="77777777" w:rsidR="00E15F28" w:rsidRPr="00713A1A" w:rsidRDefault="00E15F28" w:rsidP="00E15F28">
            <w:pPr>
              <w:pStyle w:val="BodyText"/>
              <w:jc w:val="both"/>
              <w:rPr>
                <w:rFonts w:ascii="Tahoma" w:hAnsi="Tahoma" w:cs="Tahoma"/>
                <w:sz w:val="20"/>
                <w:szCs w:val="20"/>
              </w:rPr>
            </w:pPr>
          </w:p>
        </w:tc>
      </w:tr>
      <w:tr w:rsidR="00E15F28" w:rsidRPr="00A86AF5" w14:paraId="3A75B553" w14:textId="77777777" w:rsidTr="00A3749E">
        <w:trPr>
          <w:trHeight w:val="100"/>
        </w:trPr>
        <w:tc>
          <w:tcPr>
            <w:tcW w:w="817" w:type="dxa"/>
          </w:tcPr>
          <w:p w14:paraId="63C11DC2" w14:textId="284449C8"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5</w:t>
            </w:r>
            <w:r w:rsidRPr="00713A1A">
              <w:rPr>
                <w:rFonts w:ascii="Tahoma" w:hAnsi="Tahoma" w:cs="Tahoma"/>
                <w:sz w:val="20"/>
                <w:szCs w:val="20"/>
              </w:rPr>
              <w:t>.2</w:t>
            </w:r>
          </w:p>
        </w:tc>
        <w:tc>
          <w:tcPr>
            <w:tcW w:w="8505" w:type="dxa"/>
          </w:tcPr>
          <w:p w14:paraId="029F75C5"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recognises that the decision to report a concern can be a difficult one to make.  If you believe that what you are saying is true, you should have nothing to fear because you will be doing your duty to your employer and those for whom you are providing a service.</w:t>
            </w:r>
          </w:p>
        </w:tc>
      </w:tr>
      <w:tr w:rsidR="00E15F28" w:rsidRPr="00A86AF5" w14:paraId="028E3157" w14:textId="77777777" w:rsidTr="00A3749E">
        <w:trPr>
          <w:trHeight w:val="100"/>
        </w:trPr>
        <w:tc>
          <w:tcPr>
            <w:tcW w:w="817" w:type="dxa"/>
          </w:tcPr>
          <w:p w14:paraId="50B9F1D1" w14:textId="77777777" w:rsidR="00E15F28" w:rsidRPr="00713A1A" w:rsidRDefault="00E15F28" w:rsidP="00E15F28">
            <w:pPr>
              <w:pStyle w:val="BodyText"/>
              <w:ind w:left="720" w:hanging="720"/>
              <w:rPr>
                <w:rFonts w:ascii="Tahoma" w:hAnsi="Tahoma" w:cs="Tahoma"/>
                <w:sz w:val="20"/>
                <w:szCs w:val="20"/>
              </w:rPr>
            </w:pPr>
          </w:p>
        </w:tc>
        <w:tc>
          <w:tcPr>
            <w:tcW w:w="8505" w:type="dxa"/>
          </w:tcPr>
          <w:p w14:paraId="087EC668" w14:textId="77777777" w:rsidR="00E15F28" w:rsidRPr="00713A1A" w:rsidRDefault="00E15F28" w:rsidP="00E15F28">
            <w:pPr>
              <w:pStyle w:val="BodyText"/>
              <w:jc w:val="both"/>
              <w:rPr>
                <w:rFonts w:ascii="Tahoma" w:hAnsi="Tahoma" w:cs="Tahoma"/>
                <w:sz w:val="20"/>
                <w:szCs w:val="20"/>
              </w:rPr>
            </w:pPr>
          </w:p>
        </w:tc>
      </w:tr>
      <w:tr w:rsidR="00E15F28" w:rsidRPr="00A86AF5" w14:paraId="1CF936E0" w14:textId="77777777" w:rsidTr="00A3749E">
        <w:trPr>
          <w:trHeight w:val="100"/>
        </w:trPr>
        <w:tc>
          <w:tcPr>
            <w:tcW w:w="817" w:type="dxa"/>
          </w:tcPr>
          <w:p w14:paraId="24079ADE" w14:textId="476B1FDC"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5</w:t>
            </w:r>
            <w:r w:rsidRPr="00713A1A">
              <w:rPr>
                <w:rFonts w:ascii="Tahoma" w:hAnsi="Tahoma" w:cs="Tahoma"/>
                <w:sz w:val="20"/>
                <w:szCs w:val="20"/>
              </w:rPr>
              <w:t>.3</w:t>
            </w:r>
          </w:p>
        </w:tc>
        <w:tc>
          <w:tcPr>
            <w:tcW w:w="8505" w:type="dxa"/>
          </w:tcPr>
          <w:p w14:paraId="52CCFC55" w14:textId="5E59D4F1"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not tolerate harassment, bullying or victimisation of any kind and will take appropriate action to protect you when you raise a concern in good faith.  (Refer to HR04.10 Anti-Bullying and Harassment). If you need additional support around bullying and </w:t>
            </w:r>
            <w:proofErr w:type="gramStart"/>
            <w:r w:rsidRPr="00713A1A">
              <w:rPr>
                <w:rFonts w:ascii="Tahoma" w:hAnsi="Tahoma" w:cs="Tahoma"/>
                <w:sz w:val="20"/>
                <w:szCs w:val="20"/>
              </w:rPr>
              <w:t>harassment</w:t>
            </w:r>
            <w:proofErr w:type="gramEnd"/>
            <w:r w:rsidRPr="00713A1A">
              <w:rPr>
                <w:rFonts w:ascii="Tahoma" w:hAnsi="Tahoma" w:cs="Tahoma"/>
                <w:sz w:val="20"/>
                <w:szCs w:val="20"/>
              </w:rPr>
              <w:t xml:space="preserve"> please call our </w:t>
            </w:r>
            <w:r>
              <w:rPr>
                <w:rFonts w:ascii="Tahoma" w:hAnsi="Tahoma" w:cs="Tahoma"/>
                <w:sz w:val="20"/>
                <w:szCs w:val="20"/>
              </w:rPr>
              <w:t xml:space="preserve">Colleague Assistance Helpline </w:t>
            </w:r>
            <w:r w:rsidR="00D91CBE">
              <w:rPr>
                <w:rFonts w:ascii="Tahoma" w:hAnsi="Tahoma" w:cs="Tahoma"/>
                <w:sz w:val="20"/>
                <w:szCs w:val="20"/>
              </w:rPr>
              <w:t>on 0800</w:t>
            </w:r>
            <w:r w:rsidRPr="00D91CBE">
              <w:rPr>
                <w:rFonts w:ascii="Tahoma" w:eastAsia="Times New Roman" w:hAnsi="Tahoma" w:cs="Tahoma"/>
                <w:sz w:val="20"/>
                <w:szCs w:val="20"/>
              </w:rPr>
              <w:t xml:space="preserve"> 015 </w:t>
            </w:r>
            <w:r w:rsidR="00AB5F96" w:rsidRPr="00D91CBE">
              <w:rPr>
                <w:rFonts w:ascii="Tahoma" w:eastAsia="Times New Roman" w:hAnsi="Tahoma" w:cs="Tahoma"/>
                <w:sz w:val="20"/>
                <w:szCs w:val="20"/>
              </w:rPr>
              <w:t>9633 within</w:t>
            </w:r>
            <w:r w:rsidRPr="00D91CBE">
              <w:rPr>
                <w:rFonts w:ascii="Tahoma" w:eastAsia="Times New Roman" w:hAnsi="Tahoma" w:cs="Tahoma"/>
                <w:sz w:val="20"/>
                <w:szCs w:val="20"/>
              </w:rPr>
              <w:t xml:space="preserve"> the UK </w:t>
            </w:r>
            <w:proofErr w:type="gramStart"/>
            <w:r w:rsidRPr="00D91CBE">
              <w:rPr>
                <w:rFonts w:ascii="Tahoma" w:eastAsia="Times New Roman" w:hAnsi="Tahoma" w:cs="Tahoma"/>
                <w:sz w:val="20"/>
                <w:szCs w:val="20"/>
              </w:rPr>
              <w:t>or  +</w:t>
            </w:r>
            <w:proofErr w:type="gramEnd"/>
            <w:r w:rsidRPr="00D91CBE">
              <w:rPr>
                <w:rFonts w:ascii="Tahoma" w:eastAsia="Times New Roman" w:hAnsi="Tahoma" w:cs="Tahoma"/>
                <w:sz w:val="20"/>
                <w:szCs w:val="20"/>
              </w:rPr>
              <w:t>44 (0) 203 326 6437</w:t>
            </w:r>
            <w:r>
              <w:rPr>
                <w:rFonts w:eastAsia="Times New Roman"/>
              </w:rPr>
              <w:t xml:space="preserve"> </w:t>
            </w:r>
            <w:r w:rsidRPr="00713A1A">
              <w:rPr>
                <w:rFonts w:ascii="Tahoma" w:hAnsi="Tahoma" w:cs="Tahoma"/>
                <w:sz w:val="20"/>
                <w:szCs w:val="20"/>
              </w:rPr>
              <w:t>(this is a separate line to the whistleblowing line).</w:t>
            </w:r>
          </w:p>
        </w:tc>
      </w:tr>
      <w:tr w:rsidR="00E15F28" w:rsidRPr="00A86AF5" w14:paraId="3F02EFBD" w14:textId="77777777" w:rsidTr="00A3749E">
        <w:trPr>
          <w:trHeight w:val="100"/>
        </w:trPr>
        <w:tc>
          <w:tcPr>
            <w:tcW w:w="817" w:type="dxa"/>
          </w:tcPr>
          <w:p w14:paraId="1FBAFBBB" w14:textId="77777777" w:rsidR="00E15F28" w:rsidRPr="00713A1A" w:rsidRDefault="00E15F28" w:rsidP="00E15F28">
            <w:pPr>
              <w:pStyle w:val="BodyText"/>
              <w:ind w:left="720" w:hanging="720"/>
              <w:rPr>
                <w:rFonts w:ascii="Tahoma" w:hAnsi="Tahoma" w:cs="Tahoma"/>
                <w:sz w:val="20"/>
                <w:szCs w:val="20"/>
              </w:rPr>
            </w:pPr>
          </w:p>
        </w:tc>
        <w:tc>
          <w:tcPr>
            <w:tcW w:w="8505" w:type="dxa"/>
          </w:tcPr>
          <w:p w14:paraId="6357EBEE" w14:textId="77777777" w:rsidR="00E15F28" w:rsidRPr="00713A1A" w:rsidRDefault="00E15F28" w:rsidP="00E15F28">
            <w:pPr>
              <w:pStyle w:val="BodyText"/>
              <w:jc w:val="both"/>
              <w:rPr>
                <w:rFonts w:ascii="Tahoma" w:hAnsi="Tahoma" w:cs="Tahoma"/>
                <w:sz w:val="20"/>
                <w:szCs w:val="20"/>
              </w:rPr>
            </w:pPr>
          </w:p>
        </w:tc>
      </w:tr>
      <w:tr w:rsidR="00E15F28" w:rsidRPr="00A86AF5" w14:paraId="6AC2D5D6" w14:textId="77777777" w:rsidTr="00A3749E">
        <w:trPr>
          <w:trHeight w:val="100"/>
        </w:trPr>
        <w:tc>
          <w:tcPr>
            <w:tcW w:w="817" w:type="dxa"/>
          </w:tcPr>
          <w:p w14:paraId="6EB3FD2D" w14:textId="4C56F791" w:rsidR="00E15F28" w:rsidRPr="00713A1A" w:rsidRDefault="00E15F28" w:rsidP="00E15F28">
            <w:pPr>
              <w:pStyle w:val="BodyText"/>
              <w:ind w:left="720" w:hanging="720"/>
              <w:rPr>
                <w:rFonts w:ascii="Tahoma" w:hAnsi="Tahoma" w:cs="Tahoma"/>
                <w:b/>
                <w:sz w:val="20"/>
                <w:szCs w:val="20"/>
              </w:rPr>
            </w:pPr>
            <w:r>
              <w:rPr>
                <w:rFonts w:ascii="Tahoma" w:hAnsi="Tahoma" w:cs="Tahoma"/>
                <w:b/>
                <w:sz w:val="20"/>
                <w:szCs w:val="20"/>
              </w:rPr>
              <w:t>6</w:t>
            </w:r>
          </w:p>
        </w:tc>
        <w:tc>
          <w:tcPr>
            <w:tcW w:w="8505" w:type="dxa"/>
          </w:tcPr>
          <w:p w14:paraId="0A04872F" w14:textId="77777777" w:rsidR="00E15F28" w:rsidRPr="00713A1A" w:rsidRDefault="00E15F28" w:rsidP="00E15F28">
            <w:pPr>
              <w:pStyle w:val="BodyText"/>
              <w:rPr>
                <w:rFonts w:ascii="Tahoma" w:hAnsi="Tahoma" w:cs="Tahoma"/>
                <w:b/>
                <w:sz w:val="20"/>
                <w:szCs w:val="20"/>
              </w:rPr>
            </w:pPr>
            <w:r w:rsidRPr="00713A1A">
              <w:rPr>
                <w:rFonts w:ascii="Tahoma" w:hAnsi="Tahoma" w:cs="Tahoma"/>
                <w:b/>
                <w:sz w:val="20"/>
                <w:szCs w:val="20"/>
              </w:rPr>
              <w:t>CONFIDENTIALITY</w:t>
            </w:r>
          </w:p>
        </w:tc>
      </w:tr>
      <w:tr w:rsidR="00E15F28" w:rsidRPr="00A86AF5" w14:paraId="718BB49B" w14:textId="77777777" w:rsidTr="00A3749E">
        <w:trPr>
          <w:trHeight w:val="100"/>
        </w:trPr>
        <w:tc>
          <w:tcPr>
            <w:tcW w:w="817" w:type="dxa"/>
          </w:tcPr>
          <w:p w14:paraId="4F9262AF" w14:textId="77777777" w:rsidR="00E15F28" w:rsidRPr="00713A1A" w:rsidRDefault="00E15F28" w:rsidP="00E15F28">
            <w:pPr>
              <w:pStyle w:val="BodyText"/>
              <w:ind w:left="720" w:hanging="720"/>
              <w:rPr>
                <w:rFonts w:ascii="Tahoma" w:hAnsi="Tahoma" w:cs="Tahoma"/>
                <w:sz w:val="20"/>
                <w:szCs w:val="20"/>
              </w:rPr>
            </w:pPr>
          </w:p>
        </w:tc>
        <w:tc>
          <w:tcPr>
            <w:tcW w:w="8505" w:type="dxa"/>
          </w:tcPr>
          <w:p w14:paraId="3DE0BBA6" w14:textId="77777777" w:rsidR="00E15F28" w:rsidRPr="00713A1A" w:rsidRDefault="00E15F28" w:rsidP="00E15F28">
            <w:pPr>
              <w:pStyle w:val="BodyText"/>
              <w:jc w:val="both"/>
              <w:rPr>
                <w:rFonts w:ascii="Tahoma" w:hAnsi="Tahoma" w:cs="Tahoma"/>
                <w:sz w:val="20"/>
                <w:szCs w:val="20"/>
              </w:rPr>
            </w:pPr>
          </w:p>
        </w:tc>
      </w:tr>
      <w:tr w:rsidR="00E15F28" w:rsidRPr="00A86AF5" w14:paraId="482A4037" w14:textId="77777777" w:rsidTr="00A3749E">
        <w:trPr>
          <w:trHeight w:val="100"/>
        </w:trPr>
        <w:tc>
          <w:tcPr>
            <w:tcW w:w="817" w:type="dxa"/>
          </w:tcPr>
          <w:p w14:paraId="179C8E54" w14:textId="69070987"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6</w:t>
            </w:r>
            <w:r w:rsidRPr="00713A1A">
              <w:rPr>
                <w:rFonts w:ascii="Tahoma" w:hAnsi="Tahoma" w:cs="Tahoma"/>
                <w:sz w:val="20"/>
                <w:szCs w:val="20"/>
              </w:rPr>
              <w:t>.1</w:t>
            </w:r>
          </w:p>
        </w:tc>
        <w:tc>
          <w:tcPr>
            <w:tcW w:w="8505" w:type="dxa"/>
          </w:tcPr>
          <w:p w14:paraId="6C0CF545"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 xml:space="preserve">As far as it is possible, all concerns will be treated in </w:t>
            </w:r>
            <w:proofErr w:type="gramStart"/>
            <w:r w:rsidRPr="00713A1A">
              <w:rPr>
                <w:rFonts w:ascii="Tahoma" w:hAnsi="Tahoma" w:cs="Tahoma"/>
                <w:sz w:val="20"/>
                <w:szCs w:val="20"/>
              </w:rPr>
              <w:t>confidence</w:t>
            </w:r>
            <w:proofErr w:type="gramEnd"/>
            <w:r w:rsidRPr="00713A1A">
              <w:rPr>
                <w:rFonts w:ascii="Tahoma" w:hAnsi="Tahoma" w:cs="Tahoma"/>
                <w:sz w:val="20"/>
                <w:szCs w:val="20"/>
              </w:rPr>
              <w:t xml:space="preserve"> and every effort will be made not to reveal your identity if you so wish.  At the appropriate time, however, it may be necessary for your identity to be made known to, amongst others, a relevant public body and the accused colleague(s) through a resulting disciplinary procedure and you may be required to come forward as a witness.</w:t>
            </w:r>
          </w:p>
        </w:tc>
      </w:tr>
      <w:tr w:rsidR="00E15F28" w:rsidRPr="00A86AF5" w14:paraId="0AB21FA5" w14:textId="77777777" w:rsidTr="00A3749E">
        <w:trPr>
          <w:trHeight w:val="80"/>
        </w:trPr>
        <w:tc>
          <w:tcPr>
            <w:tcW w:w="817" w:type="dxa"/>
          </w:tcPr>
          <w:p w14:paraId="17EE6A68" w14:textId="77777777" w:rsidR="00E15F28" w:rsidRPr="00713A1A" w:rsidRDefault="00E15F28" w:rsidP="00E15F28">
            <w:pPr>
              <w:pStyle w:val="BodyText"/>
              <w:ind w:left="720" w:hanging="720"/>
              <w:rPr>
                <w:rFonts w:ascii="Tahoma" w:hAnsi="Tahoma" w:cs="Tahoma"/>
                <w:sz w:val="20"/>
                <w:szCs w:val="20"/>
              </w:rPr>
            </w:pPr>
          </w:p>
        </w:tc>
        <w:tc>
          <w:tcPr>
            <w:tcW w:w="8505" w:type="dxa"/>
          </w:tcPr>
          <w:p w14:paraId="3074C4E4" w14:textId="77777777" w:rsidR="00E15F28" w:rsidRPr="00713A1A" w:rsidRDefault="00E15F28" w:rsidP="00E15F28">
            <w:pPr>
              <w:pStyle w:val="BodyText"/>
              <w:jc w:val="both"/>
              <w:rPr>
                <w:rFonts w:ascii="Tahoma" w:hAnsi="Tahoma" w:cs="Tahoma"/>
                <w:sz w:val="20"/>
                <w:szCs w:val="20"/>
              </w:rPr>
            </w:pPr>
          </w:p>
        </w:tc>
      </w:tr>
      <w:tr w:rsidR="00E15F28" w:rsidRPr="00A86AF5" w14:paraId="334E4B4B" w14:textId="77777777" w:rsidTr="00A3749E">
        <w:trPr>
          <w:trHeight w:val="130"/>
        </w:trPr>
        <w:tc>
          <w:tcPr>
            <w:tcW w:w="817" w:type="dxa"/>
          </w:tcPr>
          <w:p w14:paraId="6E74B4FC" w14:textId="50788561" w:rsidR="00E15F28" w:rsidRPr="00713A1A" w:rsidRDefault="00E15F28" w:rsidP="00E15F28">
            <w:pPr>
              <w:pStyle w:val="BodyText"/>
              <w:ind w:left="720" w:hanging="720"/>
              <w:rPr>
                <w:rFonts w:ascii="Tahoma" w:hAnsi="Tahoma" w:cs="Tahoma"/>
                <w:b/>
                <w:bCs/>
                <w:sz w:val="20"/>
                <w:szCs w:val="20"/>
              </w:rPr>
            </w:pPr>
            <w:r>
              <w:rPr>
                <w:rFonts w:ascii="Tahoma" w:hAnsi="Tahoma" w:cs="Tahoma"/>
                <w:b/>
                <w:bCs/>
                <w:sz w:val="20"/>
                <w:szCs w:val="20"/>
              </w:rPr>
              <w:t>7</w:t>
            </w:r>
          </w:p>
        </w:tc>
        <w:tc>
          <w:tcPr>
            <w:tcW w:w="8505" w:type="dxa"/>
          </w:tcPr>
          <w:p w14:paraId="0E5022A8" w14:textId="77777777" w:rsidR="00E15F28" w:rsidRPr="00713A1A" w:rsidRDefault="00E15F28" w:rsidP="00E15F28">
            <w:pPr>
              <w:pStyle w:val="BodyText"/>
              <w:ind w:left="720" w:hanging="720"/>
              <w:rPr>
                <w:rFonts w:ascii="Tahoma" w:hAnsi="Tahoma" w:cs="Tahoma"/>
                <w:b/>
                <w:bCs/>
                <w:sz w:val="20"/>
                <w:szCs w:val="20"/>
              </w:rPr>
            </w:pPr>
            <w:r w:rsidRPr="00713A1A">
              <w:rPr>
                <w:rFonts w:ascii="Tahoma" w:hAnsi="Tahoma" w:cs="Tahoma"/>
                <w:b/>
                <w:sz w:val="20"/>
                <w:szCs w:val="20"/>
              </w:rPr>
              <w:t>ANONYMOUS ALLEGATIONS</w:t>
            </w:r>
          </w:p>
        </w:tc>
      </w:tr>
      <w:tr w:rsidR="00E15F28" w:rsidRPr="00A86AF5" w14:paraId="28561D90" w14:textId="77777777" w:rsidTr="00A3749E">
        <w:trPr>
          <w:trHeight w:val="130"/>
        </w:trPr>
        <w:tc>
          <w:tcPr>
            <w:tcW w:w="817" w:type="dxa"/>
          </w:tcPr>
          <w:p w14:paraId="5DAB41EE" w14:textId="77777777" w:rsidR="00E15F28" w:rsidRPr="00713A1A" w:rsidRDefault="00E15F28" w:rsidP="00E15F28">
            <w:pPr>
              <w:pStyle w:val="BodyText"/>
              <w:ind w:left="720" w:hanging="720"/>
              <w:rPr>
                <w:rFonts w:ascii="Tahoma" w:hAnsi="Tahoma" w:cs="Tahoma"/>
                <w:sz w:val="20"/>
                <w:szCs w:val="20"/>
              </w:rPr>
            </w:pPr>
          </w:p>
        </w:tc>
        <w:tc>
          <w:tcPr>
            <w:tcW w:w="8505" w:type="dxa"/>
          </w:tcPr>
          <w:p w14:paraId="0E0D1E75"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6DB28189" w14:textId="77777777" w:rsidTr="00A3749E">
        <w:trPr>
          <w:trHeight w:val="130"/>
        </w:trPr>
        <w:tc>
          <w:tcPr>
            <w:tcW w:w="817" w:type="dxa"/>
          </w:tcPr>
          <w:p w14:paraId="0AB8D37D" w14:textId="666E691D"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7</w:t>
            </w:r>
            <w:r w:rsidRPr="00713A1A">
              <w:rPr>
                <w:rFonts w:ascii="Tahoma" w:hAnsi="Tahoma" w:cs="Tahoma"/>
                <w:sz w:val="20"/>
                <w:szCs w:val="20"/>
              </w:rPr>
              <w:t>.1</w:t>
            </w:r>
          </w:p>
        </w:tc>
        <w:tc>
          <w:tcPr>
            <w:tcW w:w="8505" w:type="dxa"/>
          </w:tcPr>
          <w:p w14:paraId="6F962265" w14:textId="77777777" w:rsidR="00E15F28" w:rsidRPr="00713A1A" w:rsidRDefault="00E15F28" w:rsidP="00E15F28">
            <w:pPr>
              <w:pStyle w:val="BodyText"/>
              <w:jc w:val="both"/>
              <w:rPr>
                <w:rFonts w:ascii="Tahoma" w:hAnsi="Tahoma" w:cs="Tahoma"/>
                <w:b/>
                <w:bCs/>
                <w:sz w:val="20"/>
                <w:szCs w:val="20"/>
              </w:rPr>
            </w:pPr>
            <w:r w:rsidRPr="00713A1A">
              <w:rPr>
                <w:rFonts w:ascii="Tahoma" w:hAnsi="Tahoma" w:cs="Tahoma"/>
                <w:sz w:val="20"/>
                <w:szCs w:val="20"/>
              </w:rPr>
              <w:t xml:space="preserve">This policy encourages you to put your name to your allegation whenever possible. It is not possible to ensure that colleagues are informed of the outcomes (see 2.1(c) above) if contact details are not provided. </w:t>
            </w:r>
          </w:p>
        </w:tc>
      </w:tr>
      <w:tr w:rsidR="00E15F28" w:rsidRPr="00A86AF5" w14:paraId="53C04A7B" w14:textId="77777777" w:rsidTr="00A3749E">
        <w:trPr>
          <w:trHeight w:val="130"/>
        </w:trPr>
        <w:tc>
          <w:tcPr>
            <w:tcW w:w="817" w:type="dxa"/>
          </w:tcPr>
          <w:p w14:paraId="742066EB" w14:textId="77777777" w:rsidR="00E15F28" w:rsidRPr="00713A1A" w:rsidRDefault="00E15F28" w:rsidP="00E15F28">
            <w:pPr>
              <w:pStyle w:val="BodyText"/>
              <w:ind w:left="720" w:hanging="720"/>
              <w:rPr>
                <w:rFonts w:ascii="Tahoma" w:hAnsi="Tahoma" w:cs="Tahoma"/>
                <w:sz w:val="20"/>
                <w:szCs w:val="20"/>
              </w:rPr>
            </w:pPr>
          </w:p>
        </w:tc>
        <w:tc>
          <w:tcPr>
            <w:tcW w:w="8505" w:type="dxa"/>
          </w:tcPr>
          <w:p w14:paraId="1A1932D8"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680E3EA9" w14:textId="77777777" w:rsidTr="00A3749E">
        <w:trPr>
          <w:trHeight w:val="130"/>
        </w:trPr>
        <w:tc>
          <w:tcPr>
            <w:tcW w:w="817" w:type="dxa"/>
          </w:tcPr>
          <w:p w14:paraId="12F62B80" w14:textId="60334771"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7</w:t>
            </w:r>
            <w:r w:rsidRPr="00713A1A">
              <w:rPr>
                <w:rFonts w:ascii="Tahoma" w:hAnsi="Tahoma" w:cs="Tahoma"/>
                <w:sz w:val="20"/>
                <w:szCs w:val="20"/>
              </w:rPr>
              <w:t>.2</w:t>
            </w:r>
          </w:p>
        </w:tc>
        <w:tc>
          <w:tcPr>
            <w:tcW w:w="8505" w:type="dxa"/>
          </w:tcPr>
          <w:p w14:paraId="08EF86AD" w14:textId="7F695695" w:rsidR="00E15F28" w:rsidRPr="00713A1A" w:rsidRDefault="00E15F28" w:rsidP="00E15F28">
            <w:pPr>
              <w:pStyle w:val="BodyText"/>
              <w:jc w:val="both"/>
              <w:rPr>
                <w:rFonts w:ascii="Tahoma" w:hAnsi="Tahoma" w:cs="Tahoma"/>
                <w:b/>
                <w:bCs/>
                <w:sz w:val="20"/>
                <w:szCs w:val="20"/>
              </w:rPr>
            </w:pPr>
            <w:r w:rsidRPr="00713A1A">
              <w:rPr>
                <w:rFonts w:ascii="Tahoma" w:hAnsi="Tahoma" w:cs="Tahoma"/>
                <w:sz w:val="20"/>
                <w:szCs w:val="20"/>
              </w:rPr>
              <w:t xml:space="preserve">Concerns expressed anonymously are much less </w:t>
            </w:r>
            <w:r w:rsidR="00304DDC" w:rsidRPr="00713A1A">
              <w:rPr>
                <w:rFonts w:ascii="Tahoma" w:hAnsi="Tahoma" w:cs="Tahoma"/>
                <w:sz w:val="20"/>
                <w:szCs w:val="20"/>
              </w:rPr>
              <w:t>powerful but</w:t>
            </w:r>
            <w:r w:rsidRPr="00713A1A">
              <w:rPr>
                <w:rFonts w:ascii="Tahoma" w:hAnsi="Tahoma" w:cs="Tahoma"/>
                <w:sz w:val="20"/>
                <w:szCs w:val="20"/>
              </w:rPr>
              <w:t xml:space="preserve"> will be considered at the discretion of </w:t>
            </w:r>
            <w:r>
              <w:rPr>
                <w:rFonts w:ascii="Tahoma" w:hAnsi="Tahoma" w:cs="Tahoma"/>
                <w:sz w:val="20"/>
                <w:szCs w:val="20"/>
              </w:rPr>
              <w:t>Aspris</w:t>
            </w:r>
            <w:r w:rsidRPr="00713A1A">
              <w:rPr>
                <w:rFonts w:ascii="Tahoma" w:hAnsi="Tahoma" w:cs="Tahoma"/>
                <w:sz w:val="20"/>
                <w:szCs w:val="20"/>
              </w:rPr>
              <w:t>.</w:t>
            </w:r>
          </w:p>
        </w:tc>
      </w:tr>
      <w:tr w:rsidR="00E15F28" w:rsidRPr="00A86AF5" w14:paraId="4CC120D8" w14:textId="77777777" w:rsidTr="00A3749E">
        <w:trPr>
          <w:trHeight w:val="130"/>
        </w:trPr>
        <w:tc>
          <w:tcPr>
            <w:tcW w:w="817" w:type="dxa"/>
          </w:tcPr>
          <w:p w14:paraId="0586D2DB" w14:textId="77777777" w:rsidR="00E15F28" w:rsidRPr="00713A1A" w:rsidRDefault="00E15F28" w:rsidP="00E15F28">
            <w:pPr>
              <w:pStyle w:val="BodyText"/>
              <w:ind w:left="720" w:hanging="720"/>
              <w:rPr>
                <w:rFonts w:ascii="Tahoma" w:hAnsi="Tahoma" w:cs="Tahoma"/>
                <w:sz w:val="20"/>
                <w:szCs w:val="20"/>
              </w:rPr>
            </w:pPr>
          </w:p>
        </w:tc>
        <w:tc>
          <w:tcPr>
            <w:tcW w:w="8505" w:type="dxa"/>
          </w:tcPr>
          <w:p w14:paraId="2053DFE5" w14:textId="77777777" w:rsidR="00E15F28" w:rsidRPr="00713A1A" w:rsidRDefault="00E15F28" w:rsidP="00E15F28">
            <w:pPr>
              <w:pStyle w:val="BodyText"/>
              <w:ind w:left="720" w:hanging="720"/>
              <w:jc w:val="both"/>
              <w:rPr>
                <w:rFonts w:ascii="Tahoma" w:hAnsi="Tahoma" w:cs="Tahoma"/>
                <w:sz w:val="20"/>
                <w:szCs w:val="20"/>
              </w:rPr>
            </w:pPr>
          </w:p>
        </w:tc>
      </w:tr>
      <w:tr w:rsidR="00E15F28" w:rsidRPr="00A86AF5" w14:paraId="4E0A3E12" w14:textId="77777777" w:rsidTr="00A3749E">
        <w:trPr>
          <w:trHeight w:val="130"/>
        </w:trPr>
        <w:tc>
          <w:tcPr>
            <w:tcW w:w="817" w:type="dxa"/>
          </w:tcPr>
          <w:p w14:paraId="2815D157" w14:textId="44610E7F" w:rsidR="00E15F28" w:rsidRPr="00713A1A" w:rsidRDefault="00E15F28" w:rsidP="00E15F28">
            <w:pPr>
              <w:pStyle w:val="BodyText"/>
              <w:ind w:left="720" w:hanging="720"/>
              <w:rPr>
                <w:rFonts w:ascii="Tahoma" w:hAnsi="Tahoma" w:cs="Tahoma"/>
                <w:b/>
                <w:bCs/>
                <w:sz w:val="20"/>
                <w:szCs w:val="20"/>
              </w:rPr>
            </w:pPr>
            <w:r>
              <w:rPr>
                <w:rFonts w:ascii="Tahoma" w:hAnsi="Tahoma" w:cs="Tahoma"/>
                <w:b/>
                <w:bCs/>
                <w:sz w:val="20"/>
                <w:szCs w:val="20"/>
              </w:rPr>
              <w:t>8</w:t>
            </w:r>
          </w:p>
        </w:tc>
        <w:tc>
          <w:tcPr>
            <w:tcW w:w="8505" w:type="dxa"/>
          </w:tcPr>
          <w:p w14:paraId="680CCC65" w14:textId="77777777" w:rsidR="00E15F28" w:rsidRPr="00713A1A" w:rsidRDefault="00E15F28" w:rsidP="00E15F28">
            <w:pPr>
              <w:pStyle w:val="BodyText"/>
              <w:ind w:left="720" w:hanging="720"/>
              <w:rPr>
                <w:rFonts w:ascii="Tahoma" w:hAnsi="Tahoma" w:cs="Tahoma"/>
                <w:b/>
                <w:bCs/>
                <w:sz w:val="20"/>
                <w:szCs w:val="20"/>
              </w:rPr>
            </w:pPr>
            <w:r w:rsidRPr="00713A1A">
              <w:rPr>
                <w:rFonts w:ascii="Tahoma" w:hAnsi="Tahoma" w:cs="Tahoma"/>
                <w:b/>
                <w:bCs/>
                <w:sz w:val="20"/>
                <w:szCs w:val="20"/>
              </w:rPr>
              <w:t>UNTRUE ALLEGATIONS</w:t>
            </w:r>
          </w:p>
        </w:tc>
      </w:tr>
      <w:tr w:rsidR="00E15F28" w:rsidRPr="00A86AF5" w14:paraId="4BFAEBFE" w14:textId="77777777" w:rsidTr="00A3749E">
        <w:trPr>
          <w:trHeight w:val="130"/>
        </w:trPr>
        <w:tc>
          <w:tcPr>
            <w:tcW w:w="817" w:type="dxa"/>
          </w:tcPr>
          <w:p w14:paraId="79FC0A48" w14:textId="77777777" w:rsidR="00E15F28" w:rsidRPr="00713A1A" w:rsidRDefault="00E15F28" w:rsidP="00E15F28">
            <w:pPr>
              <w:pStyle w:val="BodyText"/>
              <w:ind w:left="720" w:hanging="720"/>
              <w:rPr>
                <w:rFonts w:ascii="Tahoma" w:hAnsi="Tahoma" w:cs="Tahoma"/>
                <w:b/>
                <w:bCs/>
                <w:sz w:val="20"/>
                <w:szCs w:val="20"/>
              </w:rPr>
            </w:pPr>
          </w:p>
        </w:tc>
        <w:tc>
          <w:tcPr>
            <w:tcW w:w="8505" w:type="dxa"/>
          </w:tcPr>
          <w:p w14:paraId="552372E0"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039A9B65" w14:textId="77777777" w:rsidTr="00A3749E">
        <w:trPr>
          <w:trHeight w:val="130"/>
        </w:trPr>
        <w:tc>
          <w:tcPr>
            <w:tcW w:w="817" w:type="dxa"/>
          </w:tcPr>
          <w:p w14:paraId="743C4956" w14:textId="1B78194B"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8</w:t>
            </w:r>
            <w:r w:rsidRPr="00713A1A">
              <w:rPr>
                <w:rFonts w:ascii="Tahoma" w:hAnsi="Tahoma" w:cs="Tahoma"/>
                <w:bCs/>
                <w:sz w:val="20"/>
                <w:szCs w:val="20"/>
              </w:rPr>
              <w:t>.1</w:t>
            </w:r>
          </w:p>
        </w:tc>
        <w:tc>
          <w:tcPr>
            <w:tcW w:w="8505" w:type="dxa"/>
          </w:tcPr>
          <w:p w14:paraId="47D64ED2" w14:textId="77777777" w:rsidR="00E15F28" w:rsidRPr="00713A1A" w:rsidRDefault="00E15F28" w:rsidP="00E15F28">
            <w:pPr>
              <w:pStyle w:val="BodyText"/>
              <w:jc w:val="both"/>
              <w:rPr>
                <w:rFonts w:ascii="Tahoma" w:hAnsi="Tahoma" w:cs="Tahoma"/>
                <w:b/>
                <w:bCs/>
                <w:sz w:val="20"/>
                <w:szCs w:val="20"/>
              </w:rPr>
            </w:pPr>
            <w:r w:rsidRPr="00713A1A">
              <w:rPr>
                <w:rFonts w:ascii="Tahoma" w:hAnsi="Tahoma" w:cs="Tahoma"/>
                <w:sz w:val="20"/>
                <w:szCs w:val="20"/>
              </w:rPr>
              <w:t>If you make an allegation in good faith, but it is not confirmed by the subsequent investigation, no action will be taken against you.  If, however, you make an allegation frivolously, maliciously or for personal gain, action may be taken against you, which could include disciplinary action.</w:t>
            </w:r>
          </w:p>
        </w:tc>
      </w:tr>
      <w:tr w:rsidR="00E15F28" w:rsidRPr="00A86AF5" w14:paraId="2A1209C7" w14:textId="77777777" w:rsidTr="00A3749E">
        <w:trPr>
          <w:trHeight w:val="130"/>
        </w:trPr>
        <w:tc>
          <w:tcPr>
            <w:tcW w:w="817" w:type="dxa"/>
          </w:tcPr>
          <w:p w14:paraId="5D4821A5" w14:textId="77777777" w:rsidR="00E15F28" w:rsidRPr="00713A1A" w:rsidRDefault="00E15F28" w:rsidP="00E15F28">
            <w:pPr>
              <w:pStyle w:val="BodyText"/>
              <w:ind w:left="720" w:hanging="720"/>
              <w:rPr>
                <w:rFonts w:ascii="Tahoma" w:hAnsi="Tahoma" w:cs="Tahoma"/>
                <w:b/>
                <w:bCs/>
                <w:sz w:val="20"/>
                <w:szCs w:val="20"/>
              </w:rPr>
            </w:pPr>
          </w:p>
        </w:tc>
        <w:tc>
          <w:tcPr>
            <w:tcW w:w="8505" w:type="dxa"/>
          </w:tcPr>
          <w:p w14:paraId="333F9A5F"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1FAB3BF9" w14:textId="77777777" w:rsidTr="00A3749E">
        <w:trPr>
          <w:trHeight w:val="130"/>
        </w:trPr>
        <w:tc>
          <w:tcPr>
            <w:tcW w:w="817" w:type="dxa"/>
          </w:tcPr>
          <w:p w14:paraId="110DD3EA" w14:textId="5A6EBA19"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8</w:t>
            </w:r>
            <w:r w:rsidRPr="00713A1A">
              <w:rPr>
                <w:rFonts w:ascii="Tahoma" w:hAnsi="Tahoma" w:cs="Tahoma"/>
                <w:bCs/>
                <w:sz w:val="20"/>
                <w:szCs w:val="20"/>
              </w:rPr>
              <w:t>.2</w:t>
            </w:r>
          </w:p>
        </w:tc>
        <w:tc>
          <w:tcPr>
            <w:tcW w:w="8505" w:type="dxa"/>
          </w:tcPr>
          <w:p w14:paraId="5A876976" w14:textId="259B1CBE" w:rsidR="00E15F28" w:rsidRPr="00713A1A" w:rsidRDefault="00E15F28" w:rsidP="00E15F28">
            <w:pPr>
              <w:pStyle w:val="BodyText"/>
              <w:ind w:left="720" w:hanging="720"/>
              <w:jc w:val="both"/>
              <w:rPr>
                <w:rFonts w:ascii="Tahoma" w:hAnsi="Tahoma" w:cs="Tahoma"/>
                <w:bCs/>
                <w:sz w:val="20"/>
                <w:szCs w:val="20"/>
              </w:rPr>
            </w:pPr>
            <w:r>
              <w:rPr>
                <w:rFonts w:ascii="Tahoma" w:hAnsi="Tahoma" w:cs="Tahoma"/>
                <w:bCs/>
                <w:sz w:val="20"/>
                <w:szCs w:val="20"/>
              </w:rPr>
              <w:t>A</w:t>
            </w:r>
            <w:r w:rsidRPr="00713A1A">
              <w:rPr>
                <w:rFonts w:ascii="Tahoma" w:hAnsi="Tahoma" w:cs="Tahoma"/>
                <w:bCs/>
                <w:sz w:val="20"/>
                <w:szCs w:val="20"/>
              </w:rPr>
              <w:t>HR04.2 Disciplinary Procedure may be applied where:</w:t>
            </w:r>
          </w:p>
          <w:p w14:paraId="17E5A937" w14:textId="77777777" w:rsidR="00E15F28" w:rsidRPr="00713A1A" w:rsidRDefault="00E15F28" w:rsidP="00E15F28">
            <w:pPr>
              <w:pStyle w:val="BodyText"/>
              <w:widowControl/>
              <w:numPr>
                <w:ilvl w:val="0"/>
                <w:numId w:val="6"/>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A malicious trivial or unreasonable allegation is represented as a whistleblowing</w:t>
            </w:r>
          </w:p>
          <w:p w14:paraId="6099522F" w14:textId="77777777" w:rsidR="00E15F28" w:rsidRPr="00713A1A" w:rsidRDefault="00E15F28" w:rsidP="00E15F28">
            <w:pPr>
              <w:pStyle w:val="BodyText"/>
              <w:widowControl/>
              <w:numPr>
                <w:ilvl w:val="0"/>
                <w:numId w:val="6"/>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The whistleblower does not believe that their allegations are true</w:t>
            </w:r>
          </w:p>
          <w:p w14:paraId="74F2BF8B" w14:textId="02ECC0EE" w:rsidR="00E15F28" w:rsidRPr="00713A1A" w:rsidRDefault="00E15F28" w:rsidP="00641A33">
            <w:pPr>
              <w:pStyle w:val="BodyText"/>
              <w:widowControl/>
              <w:numPr>
                <w:ilvl w:val="0"/>
                <w:numId w:val="6"/>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Any disclosure of personal or medical information about a</w:t>
            </w:r>
            <w:r w:rsidR="00641A33">
              <w:rPr>
                <w:rFonts w:ascii="Tahoma" w:hAnsi="Tahoma" w:cs="Tahoma"/>
                <w:bCs/>
                <w:sz w:val="20"/>
                <w:szCs w:val="20"/>
              </w:rPr>
              <w:t xml:space="preserve"> child or young person</w:t>
            </w:r>
            <w:r w:rsidRPr="00713A1A">
              <w:rPr>
                <w:rFonts w:ascii="Tahoma" w:hAnsi="Tahoma" w:cs="Tahoma"/>
                <w:bCs/>
                <w:sz w:val="20"/>
                <w:szCs w:val="20"/>
              </w:rPr>
              <w:t xml:space="preserve"> is given without their consent to sources external to the organisation (refer to OP02 Data Protection)</w:t>
            </w:r>
          </w:p>
        </w:tc>
      </w:tr>
      <w:tr w:rsidR="00E15F28" w:rsidRPr="00A86AF5" w14:paraId="409005A7" w14:textId="77777777" w:rsidTr="00A3749E">
        <w:trPr>
          <w:trHeight w:val="130"/>
        </w:trPr>
        <w:tc>
          <w:tcPr>
            <w:tcW w:w="817" w:type="dxa"/>
          </w:tcPr>
          <w:p w14:paraId="07287855"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369D032F" w14:textId="77777777" w:rsidR="00E15F28" w:rsidRPr="00713A1A" w:rsidRDefault="00E15F28" w:rsidP="00E15F28">
            <w:pPr>
              <w:pStyle w:val="BodyText"/>
              <w:ind w:left="720" w:hanging="720"/>
              <w:jc w:val="both"/>
              <w:rPr>
                <w:rFonts w:ascii="Tahoma" w:hAnsi="Tahoma" w:cs="Tahoma"/>
                <w:bCs/>
                <w:sz w:val="20"/>
                <w:szCs w:val="20"/>
              </w:rPr>
            </w:pPr>
          </w:p>
        </w:tc>
      </w:tr>
      <w:tr w:rsidR="00E15F28" w:rsidRPr="00A86AF5" w14:paraId="5C6AB19B" w14:textId="77777777" w:rsidTr="00A3749E">
        <w:trPr>
          <w:trHeight w:val="130"/>
        </w:trPr>
        <w:tc>
          <w:tcPr>
            <w:tcW w:w="817" w:type="dxa"/>
          </w:tcPr>
          <w:p w14:paraId="7035C0DD" w14:textId="38B0D6CA" w:rsidR="00E15F28" w:rsidRPr="00713A1A" w:rsidRDefault="00E15F28" w:rsidP="00E15F28">
            <w:pPr>
              <w:pStyle w:val="BodyText"/>
              <w:ind w:left="720" w:hanging="720"/>
              <w:rPr>
                <w:rFonts w:ascii="Tahoma" w:hAnsi="Tahoma" w:cs="Tahoma"/>
                <w:b/>
                <w:bCs/>
                <w:sz w:val="20"/>
                <w:szCs w:val="20"/>
              </w:rPr>
            </w:pPr>
            <w:r>
              <w:rPr>
                <w:rFonts w:ascii="Tahoma" w:hAnsi="Tahoma" w:cs="Tahoma"/>
                <w:b/>
                <w:bCs/>
                <w:sz w:val="20"/>
                <w:szCs w:val="20"/>
              </w:rPr>
              <w:t>9</w:t>
            </w:r>
          </w:p>
        </w:tc>
        <w:tc>
          <w:tcPr>
            <w:tcW w:w="8505" w:type="dxa"/>
          </w:tcPr>
          <w:p w14:paraId="5934DF63" w14:textId="77777777" w:rsidR="00E15F28" w:rsidRPr="00713A1A" w:rsidRDefault="00E15F28" w:rsidP="00E15F28">
            <w:pPr>
              <w:pStyle w:val="BodyText"/>
              <w:ind w:left="720" w:hanging="720"/>
              <w:rPr>
                <w:rFonts w:ascii="Tahoma" w:hAnsi="Tahoma" w:cs="Tahoma"/>
                <w:b/>
                <w:bCs/>
                <w:sz w:val="20"/>
                <w:szCs w:val="20"/>
              </w:rPr>
            </w:pPr>
            <w:r w:rsidRPr="00713A1A">
              <w:rPr>
                <w:rFonts w:ascii="Tahoma" w:hAnsi="Tahoma" w:cs="Tahoma"/>
                <w:b/>
                <w:bCs/>
                <w:sz w:val="20"/>
                <w:szCs w:val="20"/>
              </w:rPr>
              <w:t>HOW TO RAISE A CONCERN</w:t>
            </w:r>
          </w:p>
        </w:tc>
      </w:tr>
      <w:tr w:rsidR="00E15F28" w:rsidRPr="00A86AF5" w14:paraId="52F8A661" w14:textId="77777777" w:rsidTr="00A3749E">
        <w:trPr>
          <w:trHeight w:val="130"/>
        </w:trPr>
        <w:tc>
          <w:tcPr>
            <w:tcW w:w="817" w:type="dxa"/>
          </w:tcPr>
          <w:p w14:paraId="042C5C95"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34E8685E" w14:textId="77777777" w:rsidR="00E15F28" w:rsidRPr="00713A1A" w:rsidRDefault="00E15F28" w:rsidP="00E15F28">
            <w:pPr>
              <w:pStyle w:val="BodyText"/>
              <w:jc w:val="both"/>
              <w:rPr>
                <w:rFonts w:ascii="Tahoma" w:hAnsi="Tahoma" w:cs="Tahoma"/>
                <w:bCs/>
                <w:sz w:val="20"/>
                <w:szCs w:val="20"/>
              </w:rPr>
            </w:pPr>
          </w:p>
        </w:tc>
      </w:tr>
      <w:tr w:rsidR="00E15F28" w:rsidRPr="00A86AF5" w14:paraId="3F3FDBE4" w14:textId="77777777" w:rsidTr="00A3749E">
        <w:trPr>
          <w:trHeight w:val="130"/>
        </w:trPr>
        <w:tc>
          <w:tcPr>
            <w:tcW w:w="817" w:type="dxa"/>
          </w:tcPr>
          <w:p w14:paraId="2813B4FA" w14:textId="24B45E40"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.1</w:t>
            </w:r>
          </w:p>
        </w:tc>
        <w:tc>
          <w:tcPr>
            <w:tcW w:w="8505" w:type="dxa"/>
          </w:tcPr>
          <w:p w14:paraId="17129737" w14:textId="192D43A8" w:rsidR="00E15F28" w:rsidRPr="00713A1A" w:rsidRDefault="00E15F28" w:rsidP="00E15F28">
            <w:pPr>
              <w:pStyle w:val="BodyText"/>
              <w:jc w:val="both"/>
              <w:rPr>
                <w:rFonts w:ascii="Tahoma" w:hAnsi="Tahoma" w:cs="Tahoma"/>
                <w:bCs/>
                <w:sz w:val="20"/>
                <w:szCs w:val="20"/>
              </w:rPr>
            </w:pPr>
            <w:r w:rsidRPr="00713A1A">
              <w:rPr>
                <w:rFonts w:ascii="Tahoma" w:hAnsi="Tahoma" w:cs="Tahoma"/>
                <w:sz w:val="20"/>
                <w:szCs w:val="20"/>
              </w:rPr>
              <w:t xml:space="preserve">As a first step, you should normally raise concerns with your immediate manager or their superior, (governance structures are available on the </w:t>
            </w:r>
            <w:r>
              <w:rPr>
                <w:rFonts w:ascii="Tahoma" w:hAnsi="Tahoma" w:cs="Tahoma"/>
                <w:sz w:val="20"/>
                <w:szCs w:val="20"/>
              </w:rPr>
              <w:t>Aspris</w:t>
            </w:r>
            <w:r w:rsidRPr="00713A1A">
              <w:rPr>
                <w:rFonts w:ascii="Tahoma" w:hAnsi="Tahoma" w:cs="Tahoma"/>
                <w:sz w:val="20"/>
                <w:szCs w:val="20"/>
              </w:rPr>
              <w:t xml:space="preserve"> intranet). However, this depends on the seriousness and sensitivity of the issues involved and who is suspected of the malpractice.  For example, if you believe that your management team is involved you should consider approaching your </w:t>
            </w:r>
            <w:r w:rsidR="00BE45D6">
              <w:rPr>
                <w:rFonts w:ascii="Tahoma" w:hAnsi="Tahoma" w:cs="Tahoma"/>
                <w:sz w:val="20"/>
                <w:szCs w:val="20"/>
              </w:rPr>
              <w:t>Area/ Regional</w:t>
            </w:r>
            <w:r w:rsidRPr="00713A1A">
              <w:rPr>
                <w:rFonts w:ascii="Tahoma" w:hAnsi="Tahoma" w:cs="Tahoma"/>
                <w:sz w:val="20"/>
                <w:szCs w:val="20"/>
              </w:rPr>
              <w:t xml:space="preserve"> Director or, where you feel the need to go outside of </w:t>
            </w:r>
            <w:r>
              <w:rPr>
                <w:rFonts w:ascii="Tahoma" w:hAnsi="Tahoma" w:cs="Tahoma"/>
                <w:sz w:val="20"/>
                <w:szCs w:val="20"/>
              </w:rPr>
              <w:t>this</w:t>
            </w:r>
            <w:r w:rsidRPr="00713A1A">
              <w:rPr>
                <w:rFonts w:ascii="Tahoma" w:hAnsi="Tahoma" w:cs="Tahoma"/>
                <w:sz w:val="20"/>
                <w:szCs w:val="20"/>
              </w:rPr>
              <w:t xml:space="preserve">, then you use one of the options set out in paragraph </w:t>
            </w:r>
            <w:r>
              <w:rPr>
                <w:rFonts w:ascii="Tahoma" w:hAnsi="Tahoma" w:cs="Tahoma"/>
                <w:sz w:val="20"/>
                <w:szCs w:val="20"/>
              </w:rPr>
              <w:t>9</w:t>
            </w:r>
            <w:r w:rsidRPr="00713A1A">
              <w:rPr>
                <w:rFonts w:ascii="Tahoma" w:hAnsi="Tahoma" w:cs="Tahoma"/>
                <w:sz w:val="20"/>
                <w:szCs w:val="20"/>
              </w:rPr>
              <w:t>.5.</w:t>
            </w:r>
          </w:p>
        </w:tc>
      </w:tr>
      <w:tr w:rsidR="00E15F28" w:rsidRPr="00A86AF5" w14:paraId="11FF2BA9" w14:textId="77777777" w:rsidTr="00A3749E">
        <w:trPr>
          <w:trHeight w:val="130"/>
        </w:trPr>
        <w:tc>
          <w:tcPr>
            <w:tcW w:w="817" w:type="dxa"/>
          </w:tcPr>
          <w:p w14:paraId="0FE39B8A"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29D2AB37" w14:textId="77777777" w:rsidR="00E15F28" w:rsidRPr="00713A1A" w:rsidRDefault="00E15F28" w:rsidP="00E15F28">
            <w:pPr>
              <w:pStyle w:val="BodyText"/>
              <w:jc w:val="both"/>
              <w:rPr>
                <w:rFonts w:ascii="Tahoma" w:hAnsi="Tahoma" w:cs="Tahoma"/>
                <w:bCs/>
                <w:sz w:val="20"/>
                <w:szCs w:val="20"/>
              </w:rPr>
            </w:pPr>
          </w:p>
        </w:tc>
      </w:tr>
      <w:tr w:rsidR="00E15F28" w:rsidRPr="00A86AF5" w14:paraId="641AFC5B" w14:textId="77777777" w:rsidTr="00A3749E">
        <w:trPr>
          <w:trHeight w:val="130"/>
        </w:trPr>
        <w:tc>
          <w:tcPr>
            <w:tcW w:w="817" w:type="dxa"/>
          </w:tcPr>
          <w:p w14:paraId="053A9B3C" w14:textId="6138D66A"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.2</w:t>
            </w:r>
          </w:p>
        </w:tc>
        <w:tc>
          <w:tcPr>
            <w:tcW w:w="8505" w:type="dxa"/>
          </w:tcPr>
          <w:p w14:paraId="3462000D" w14:textId="77777777" w:rsidR="00E15F28" w:rsidRPr="00713A1A" w:rsidRDefault="00E15F28" w:rsidP="00E15F28">
            <w:pPr>
              <w:pStyle w:val="BodyText"/>
              <w:jc w:val="both"/>
              <w:rPr>
                <w:rFonts w:ascii="Tahoma" w:hAnsi="Tahoma" w:cs="Tahoma"/>
                <w:bCs/>
                <w:sz w:val="20"/>
                <w:szCs w:val="20"/>
              </w:rPr>
            </w:pPr>
            <w:r w:rsidRPr="00713A1A">
              <w:rPr>
                <w:rFonts w:ascii="Tahoma" w:hAnsi="Tahoma" w:cs="Tahoma"/>
                <w:bCs/>
                <w:sz w:val="20"/>
                <w:szCs w:val="20"/>
              </w:rPr>
              <w:t xml:space="preserve">Complaints may be raised verbally or in writing.  There is no official form to utilise as the Group does not wish to put colleagues off reporting a concern; </w:t>
            </w:r>
            <w:r w:rsidRPr="00713A1A">
              <w:rPr>
                <w:rFonts w:ascii="Tahoma" w:hAnsi="Tahoma" w:cs="Tahoma"/>
                <w:sz w:val="20"/>
                <w:szCs w:val="20"/>
              </w:rPr>
              <w:t>colleagues</w:t>
            </w:r>
            <w:r w:rsidRPr="00713A1A">
              <w:rPr>
                <w:rFonts w:ascii="Tahoma" w:hAnsi="Tahoma" w:cs="Tahoma"/>
                <w:bCs/>
                <w:sz w:val="20"/>
                <w:szCs w:val="20"/>
              </w:rPr>
              <w:t xml:space="preserve"> who wish to make a written report are encouraged to simply use the following as prompts to consider:</w:t>
            </w:r>
          </w:p>
          <w:p w14:paraId="2EA8AF7E" w14:textId="77777777" w:rsidR="00E15F28" w:rsidRPr="00713A1A" w:rsidRDefault="00E15F28" w:rsidP="00E15F28">
            <w:pPr>
              <w:pStyle w:val="BodyText"/>
              <w:numPr>
                <w:ilvl w:val="0"/>
                <w:numId w:val="7"/>
              </w:numPr>
              <w:jc w:val="both"/>
              <w:rPr>
                <w:rFonts w:ascii="Tahoma" w:hAnsi="Tahoma" w:cs="Tahoma"/>
                <w:bCs/>
                <w:sz w:val="20"/>
                <w:szCs w:val="20"/>
              </w:rPr>
            </w:pPr>
            <w:r w:rsidRPr="00713A1A">
              <w:rPr>
                <w:rFonts w:ascii="Tahoma" w:hAnsi="Tahoma" w:cs="Tahoma"/>
                <w:bCs/>
                <w:sz w:val="20"/>
                <w:szCs w:val="20"/>
              </w:rPr>
              <w:t>The background and history of the concern (giving relevant dates)</w:t>
            </w:r>
          </w:p>
          <w:p w14:paraId="1861342A" w14:textId="77777777" w:rsidR="00E15F28" w:rsidRPr="00713A1A" w:rsidRDefault="00E15F28" w:rsidP="00E15F28">
            <w:pPr>
              <w:pStyle w:val="BodyText"/>
              <w:numPr>
                <w:ilvl w:val="0"/>
                <w:numId w:val="7"/>
              </w:numPr>
              <w:jc w:val="both"/>
              <w:rPr>
                <w:rFonts w:ascii="Tahoma" w:hAnsi="Tahoma" w:cs="Tahoma"/>
                <w:bCs/>
                <w:sz w:val="20"/>
                <w:szCs w:val="20"/>
              </w:rPr>
            </w:pPr>
            <w:r w:rsidRPr="00713A1A">
              <w:rPr>
                <w:rFonts w:ascii="Tahoma" w:hAnsi="Tahoma" w:cs="Tahoma"/>
                <w:bCs/>
                <w:sz w:val="20"/>
                <w:szCs w:val="20"/>
              </w:rPr>
              <w:t>The reason why you are particularly concerned about the situation.</w:t>
            </w:r>
          </w:p>
        </w:tc>
      </w:tr>
      <w:tr w:rsidR="00E15F28" w:rsidRPr="00A86AF5" w14:paraId="64BDAEB1" w14:textId="77777777" w:rsidTr="00A3749E">
        <w:trPr>
          <w:trHeight w:val="130"/>
        </w:trPr>
        <w:tc>
          <w:tcPr>
            <w:tcW w:w="817" w:type="dxa"/>
          </w:tcPr>
          <w:p w14:paraId="7A502BBC"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70AAD516" w14:textId="77777777" w:rsidR="00E15F28" w:rsidRPr="00713A1A" w:rsidRDefault="00E15F28" w:rsidP="00E15F28">
            <w:pPr>
              <w:pStyle w:val="BodyText"/>
              <w:jc w:val="both"/>
              <w:rPr>
                <w:rFonts w:ascii="Tahoma" w:hAnsi="Tahoma" w:cs="Tahoma"/>
                <w:bCs/>
                <w:sz w:val="20"/>
                <w:szCs w:val="20"/>
              </w:rPr>
            </w:pPr>
          </w:p>
        </w:tc>
      </w:tr>
      <w:tr w:rsidR="00E15F28" w:rsidRPr="00A86AF5" w14:paraId="45A35B86" w14:textId="77777777" w:rsidTr="00A3749E">
        <w:trPr>
          <w:trHeight w:val="130"/>
        </w:trPr>
        <w:tc>
          <w:tcPr>
            <w:tcW w:w="817" w:type="dxa"/>
          </w:tcPr>
          <w:p w14:paraId="5BE3A653" w14:textId="49312C74"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.3</w:t>
            </w:r>
          </w:p>
        </w:tc>
        <w:tc>
          <w:tcPr>
            <w:tcW w:w="8505" w:type="dxa"/>
          </w:tcPr>
          <w:p w14:paraId="477098D1" w14:textId="77777777" w:rsidR="00E15F28" w:rsidRPr="00713A1A" w:rsidRDefault="00E15F28" w:rsidP="00E15F28">
            <w:pPr>
              <w:pStyle w:val="BodyText"/>
              <w:jc w:val="both"/>
              <w:rPr>
                <w:rFonts w:ascii="Tahoma" w:hAnsi="Tahoma" w:cs="Tahoma"/>
                <w:bCs/>
                <w:sz w:val="20"/>
                <w:szCs w:val="20"/>
              </w:rPr>
            </w:pPr>
            <w:r w:rsidRPr="00713A1A">
              <w:rPr>
                <w:rFonts w:ascii="Tahoma" w:hAnsi="Tahoma" w:cs="Tahoma"/>
                <w:sz w:val="20"/>
                <w:szCs w:val="20"/>
              </w:rPr>
              <w:t xml:space="preserve">The earlier you express the concern, the easier it is to </w:t>
            </w:r>
            <w:proofErr w:type="gramStart"/>
            <w:r w:rsidRPr="00713A1A">
              <w:rPr>
                <w:rFonts w:ascii="Tahoma" w:hAnsi="Tahoma" w:cs="Tahoma"/>
                <w:sz w:val="20"/>
                <w:szCs w:val="20"/>
              </w:rPr>
              <w:t>take action</w:t>
            </w:r>
            <w:proofErr w:type="gramEnd"/>
            <w:r w:rsidRPr="00713A1A">
              <w:rPr>
                <w:rFonts w:ascii="Tahoma" w:hAnsi="Tahoma" w:cs="Tahoma"/>
                <w:sz w:val="20"/>
                <w:szCs w:val="20"/>
              </w:rPr>
              <w:t>.</w:t>
            </w:r>
          </w:p>
        </w:tc>
      </w:tr>
      <w:tr w:rsidR="00E15F28" w:rsidRPr="00A86AF5" w14:paraId="5810D81F" w14:textId="77777777" w:rsidTr="00A3749E">
        <w:trPr>
          <w:trHeight w:val="130"/>
        </w:trPr>
        <w:tc>
          <w:tcPr>
            <w:tcW w:w="817" w:type="dxa"/>
          </w:tcPr>
          <w:p w14:paraId="26FAF61A"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04C015CC" w14:textId="77777777" w:rsidR="00E15F28" w:rsidRPr="00713A1A" w:rsidRDefault="00E15F28" w:rsidP="00E15F28">
            <w:pPr>
              <w:pStyle w:val="BodyText"/>
              <w:jc w:val="both"/>
              <w:rPr>
                <w:rFonts w:ascii="Tahoma" w:hAnsi="Tahoma" w:cs="Tahoma"/>
                <w:bCs/>
                <w:sz w:val="20"/>
                <w:szCs w:val="20"/>
              </w:rPr>
            </w:pPr>
          </w:p>
        </w:tc>
      </w:tr>
      <w:tr w:rsidR="00E15F28" w:rsidRPr="00A86AF5" w14:paraId="5BC07565" w14:textId="77777777" w:rsidTr="00A3749E">
        <w:trPr>
          <w:trHeight w:val="130"/>
        </w:trPr>
        <w:tc>
          <w:tcPr>
            <w:tcW w:w="817" w:type="dxa"/>
          </w:tcPr>
          <w:p w14:paraId="19401320" w14:textId="6CFBBDEE"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.4</w:t>
            </w:r>
          </w:p>
        </w:tc>
        <w:tc>
          <w:tcPr>
            <w:tcW w:w="8505" w:type="dxa"/>
          </w:tcPr>
          <w:p w14:paraId="4A2A81C0" w14:textId="77777777" w:rsidR="00E15F28" w:rsidRPr="00713A1A" w:rsidRDefault="00E15F28" w:rsidP="00E15F28">
            <w:pPr>
              <w:pStyle w:val="BodyText"/>
              <w:jc w:val="both"/>
              <w:rPr>
                <w:rFonts w:ascii="Tahoma" w:hAnsi="Tahoma" w:cs="Tahoma"/>
                <w:bCs/>
                <w:sz w:val="20"/>
                <w:szCs w:val="20"/>
              </w:rPr>
            </w:pPr>
            <w:r w:rsidRPr="00713A1A">
              <w:rPr>
                <w:rFonts w:ascii="Tahoma" w:hAnsi="Tahoma" w:cs="Tahoma"/>
                <w:sz w:val="20"/>
                <w:szCs w:val="20"/>
              </w:rPr>
              <w:t xml:space="preserve">Although you are not expected to prove ‘beyond doubt’ the truth of an allegation, you will need </w:t>
            </w:r>
            <w:r w:rsidRPr="00713A1A">
              <w:rPr>
                <w:rFonts w:ascii="Tahoma" w:hAnsi="Tahoma" w:cs="Tahoma"/>
                <w:sz w:val="20"/>
                <w:szCs w:val="20"/>
              </w:rPr>
              <w:lastRenderedPageBreak/>
              <w:t>to demonstrate to the person you have contacted that there are reasonable grounds for your concern.</w:t>
            </w:r>
          </w:p>
        </w:tc>
      </w:tr>
      <w:tr w:rsidR="00E15F28" w:rsidRPr="00A86AF5" w14:paraId="0A1C8F17" w14:textId="77777777" w:rsidTr="00A3749E">
        <w:trPr>
          <w:trHeight w:val="130"/>
        </w:trPr>
        <w:tc>
          <w:tcPr>
            <w:tcW w:w="817" w:type="dxa"/>
          </w:tcPr>
          <w:p w14:paraId="01648AF2"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093324EF" w14:textId="77777777" w:rsidR="00E15F28" w:rsidRPr="00713A1A" w:rsidRDefault="00E15F28" w:rsidP="00E15F28">
            <w:pPr>
              <w:pStyle w:val="BodyText"/>
              <w:ind w:left="720" w:hanging="720"/>
              <w:jc w:val="both"/>
              <w:rPr>
                <w:rFonts w:ascii="Tahoma" w:hAnsi="Tahoma" w:cs="Tahoma"/>
                <w:bCs/>
                <w:sz w:val="20"/>
                <w:szCs w:val="20"/>
              </w:rPr>
            </w:pPr>
          </w:p>
        </w:tc>
      </w:tr>
      <w:tr w:rsidR="00E15F28" w:rsidRPr="00A86AF5" w14:paraId="393300FA" w14:textId="77777777" w:rsidTr="00A3749E">
        <w:trPr>
          <w:trHeight w:val="130"/>
        </w:trPr>
        <w:tc>
          <w:tcPr>
            <w:tcW w:w="817" w:type="dxa"/>
          </w:tcPr>
          <w:p w14:paraId="04AA0F0F" w14:textId="651FC046" w:rsidR="00E15F28" w:rsidRPr="00A86AF5"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A86AF5">
              <w:rPr>
                <w:rFonts w:ascii="Tahoma" w:hAnsi="Tahoma" w:cs="Tahoma"/>
                <w:bCs/>
                <w:sz w:val="20"/>
                <w:szCs w:val="20"/>
              </w:rPr>
              <w:t>.5</w:t>
            </w:r>
          </w:p>
        </w:tc>
        <w:tc>
          <w:tcPr>
            <w:tcW w:w="8505" w:type="dxa"/>
          </w:tcPr>
          <w:p w14:paraId="0CBD5262" w14:textId="04A5CE2C" w:rsidR="00E15F28" w:rsidRPr="00A86AF5" w:rsidRDefault="00E15F28" w:rsidP="00EC6171">
            <w:pPr>
              <w:pStyle w:val="BodyText"/>
              <w:ind w:left="720" w:hanging="720"/>
              <w:jc w:val="both"/>
              <w:rPr>
                <w:rFonts w:ascii="Tahoma" w:hAnsi="Tahoma" w:cs="Tahoma"/>
                <w:bCs/>
                <w:color w:val="000000"/>
                <w:sz w:val="20"/>
                <w:szCs w:val="20"/>
              </w:rPr>
            </w:pPr>
            <w:r w:rsidRPr="00A86AF5">
              <w:rPr>
                <w:rFonts w:ascii="Tahoma" w:hAnsi="Tahoma" w:cs="Tahoma"/>
                <w:bCs/>
                <w:color w:val="000000"/>
                <w:sz w:val="20"/>
                <w:szCs w:val="20"/>
              </w:rPr>
              <w:t xml:space="preserve">Options for action within </w:t>
            </w:r>
            <w:r>
              <w:rPr>
                <w:rFonts w:ascii="Tahoma" w:hAnsi="Tahoma" w:cs="Tahoma"/>
                <w:bCs/>
                <w:color w:val="000000"/>
                <w:sz w:val="20"/>
                <w:szCs w:val="20"/>
              </w:rPr>
              <w:t>Aspris</w:t>
            </w:r>
            <w:r w:rsidRPr="00A86AF5">
              <w:rPr>
                <w:rFonts w:ascii="Tahoma" w:hAnsi="Tahoma" w:cs="Tahoma"/>
                <w:bCs/>
                <w:color w:val="000000"/>
                <w:sz w:val="20"/>
                <w:szCs w:val="20"/>
              </w:rPr>
              <w:t xml:space="preserve"> include:</w:t>
            </w:r>
          </w:p>
          <w:p w14:paraId="560E3D4C" w14:textId="68F44B95" w:rsidR="00E15F28" w:rsidRPr="00713A1A" w:rsidRDefault="00E15F28" w:rsidP="00E15F28">
            <w:pPr>
              <w:pStyle w:val="BodyText"/>
              <w:widowControl/>
              <w:numPr>
                <w:ilvl w:val="0"/>
                <w:numId w:val="8"/>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 xml:space="preserve">Contacting a </w:t>
            </w:r>
            <w:proofErr w:type="gramStart"/>
            <w:r w:rsidRPr="00713A1A">
              <w:rPr>
                <w:rFonts w:ascii="Tahoma" w:hAnsi="Tahoma" w:cs="Tahoma"/>
                <w:bCs/>
                <w:sz w:val="20"/>
                <w:szCs w:val="20"/>
              </w:rPr>
              <w:t>Director</w:t>
            </w:r>
            <w:proofErr w:type="gramEnd"/>
            <w:r w:rsidRPr="00713A1A">
              <w:rPr>
                <w:rFonts w:ascii="Tahoma" w:hAnsi="Tahoma" w:cs="Tahoma"/>
                <w:bCs/>
                <w:sz w:val="20"/>
                <w:szCs w:val="20"/>
              </w:rPr>
              <w:t xml:space="preserve"> directly (see Paragraph </w:t>
            </w:r>
            <w:r>
              <w:rPr>
                <w:rFonts w:ascii="Tahoma" w:hAnsi="Tahoma" w:cs="Tahoma"/>
                <w:bCs/>
                <w:sz w:val="20"/>
                <w:szCs w:val="20"/>
              </w:rPr>
              <w:t>9</w:t>
            </w:r>
            <w:r w:rsidRPr="00713A1A">
              <w:rPr>
                <w:rFonts w:ascii="Tahoma" w:hAnsi="Tahoma" w:cs="Tahoma"/>
                <w:bCs/>
                <w:sz w:val="20"/>
                <w:szCs w:val="20"/>
              </w:rPr>
              <w:t>.2 above), or</w:t>
            </w:r>
          </w:p>
          <w:p w14:paraId="7B527DEF" w14:textId="528EA0E3" w:rsidR="00E15F28" w:rsidRPr="00D91CBE" w:rsidRDefault="00E15F28" w:rsidP="00E15F28">
            <w:pPr>
              <w:pStyle w:val="BodyText"/>
              <w:widowControl/>
              <w:numPr>
                <w:ilvl w:val="0"/>
                <w:numId w:val="8"/>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 xml:space="preserve">Calling the </w:t>
            </w:r>
            <w:r>
              <w:rPr>
                <w:rFonts w:ascii="Tahoma" w:hAnsi="Tahoma" w:cs="Tahoma"/>
                <w:bCs/>
                <w:sz w:val="20"/>
                <w:szCs w:val="20"/>
              </w:rPr>
              <w:t>Aspris</w:t>
            </w:r>
            <w:r w:rsidRPr="00713A1A">
              <w:rPr>
                <w:rFonts w:ascii="Tahoma" w:hAnsi="Tahoma" w:cs="Tahoma"/>
                <w:bCs/>
                <w:sz w:val="20"/>
                <w:szCs w:val="20"/>
              </w:rPr>
              <w:t xml:space="preserve">’s independently run 24 hour free-phone line on </w:t>
            </w:r>
            <w:r w:rsidRPr="00FF7705">
              <w:rPr>
                <w:rFonts w:ascii="Tahoma" w:eastAsia="Times New Roman" w:hAnsi="Tahoma" w:cs="Tahoma"/>
                <w:sz w:val="20"/>
                <w:szCs w:val="20"/>
              </w:rPr>
              <w:t>0800 409 6625</w:t>
            </w:r>
            <w:r w:rsidRPr="00D91CBE">
              <w:rPr>
                <w:rFonts w:ascii="Tahoma" w:hAnsi="Tahoma" w:cs="Tahoma"/>
                <w:bCs/>
                <w:sz w:val="20"/>
                <w:szCs w:val="20"/>
              </w:rPr>
              <w:t xml:space="preserve"> within the UK or </w:t>
            </w:r>
            <w:r w:rsidRPr="00304DDC">
              <w:rPr>
                <w:rFonts w:ascii="Tahoma" w:eastAsia="Times New Roman" w:hAnsi="Tahoma" w:cs="Tahoma"/>
                <w:sz w:val="20"/>
                <w:szCs w:val="20"/>
              </w:rPr>
              <w:t>+44 (0) 203 6979424 from overseas</w:t>
            </w:r>
            <w:r w:rsidRPr="00D91CBE">
              <w:rPr>
                <w:rFonts w:ascii="Tahoma" w:hAnsi="Tahoma" w:cs="Tahoma"/>
                <w:bCs/>
                <w:sz w:val="20"/>
                <w:szCs w:val="20"/>
              </w:rPr>
              <w:t>, or</w:t>
            </w:r>
          </w:p>
          <w:p w14:paraId="26B642F2" w14:textId="1CAAFFC5" w:rsidR="00E15F28" w:rsidRPr="00A86AF5" w:rsidRDefault="00E15F28" w:rsidP="00E15F28">
            <w:pPr>
              <w:pStyle w:val="BodyText"/>
              <w:widowControl/>
              <w:numPr>
                <w:ilvl w:val="0"/>
                <w:numId w:val="8"/>
              </w:numPr>
              <w:overflowPunct w:val="0"/>
              <w:adjustRightInd w:val="0"/>
              <w:jc w:val="both"/>
              <w:textAlignment w:val="baseline"/>
              <w:rPr>
                <w:rFonts w:ascii="Tahoma" w:hAnsi="Tahoma" w:cs="Tahoma"/>
                <w:bCs/>
                <w:color w:val="000000"/>
                <w:sz w:val="20"/>
                <w:szCs w:val="20"/>
              </w:rPr>
            </w:pPr>
            <w:r w:rsidRPr="00713A1A">
              <w:rPr>
                <w:rFonts w:ascii="Tahoma" w:hAnsi="Tahoma" w:cs="Tahoma"/>
                <w:bCs/>
                <w:sz w:val="20"/>
                <w:szCs w:val="20"/>
              </w:rPr>
              <w:t>Sending your concerns</w:t>
            </w:r>
            <w:r w:rsidRPr="00A86AF5">
              <w:rPr>
                <w:rFonts w:ascii="Tahoma" w:hAnsi="Tahoma" w:cs="Tahoma"/>
                <w:bCs/>
                <w:color w:val="000000"/>
                <w:sz w:val="20"/>
                <w:szCs w:val="20"/>
              </w:rPr>
              <w:t xml:space="preserve"> directly to</w:t>
            </w:r>
            <w:r>
              <w:rPr>
                <w:rFonts w:ascii="Tahoma" w:hAnsi="Tahoma" w:cs="Tahoma"/>
                <w:bCs/>
                <w:color w:val="000000"/>
                <w:sz w:val="20"/>
                <w:szCs w:val="20"/>
              </w:rPr>
              <w:t xml:space="preserve"> Whistleblowing@aspris.com</w:t>
            </w:r>
          </w:p>
        </w:tc>
      </w:tr>
      <w:tr w:rsidR="00E15F28" w:rsidRPr="00A86AF5" w14:paraId="142F3CCE" w14:textId="77777777" w:rsidTr="00A3749E">
        <w:trPr>
          <w:trHeight w:val="130"/>
        </w:trPr>
        <w:tc>
          <w:tcPr>
            <w:tcW w:w="817" w:type="dxa"/>
          </w:tcPr>
          <w:p w14:paraId="74B94019" w14:textId="77777777" w:rsidR="00E15F28" w:rsidRPr="00A86AF5" w:rsidRDefault="00E15F28" w:rsidP="00E15F28">
            <w:pPr>
              <w:pStyle w:val="BodyText"/>
              <w:ind w:left="720" w:hanging="720"/>
              <w:rPr>
                <w:rFonts w:ascii="Tahoma" w:hAnsi="Tahoma" w:cs="Tahoma"/>
                <w:bCs/>
                <w:sz w:val="20"/>
                <w:szCs w:val="20"/>
              </w:rPr>
            </w:pPr>
          </w:p>
        </w:tc>
        <w:tc>
          <w:tcPr>
            <w:tcW w:w="8505" w:type="dxa"/>
          </w:tcPr>
          <w:p w14:paraId="01DCF1A7" w14:textId="77777777" w:rsidR="00E15F28" w:rsidRPr="00A86AF5" w:rsidRDefault="00E15F28" w:rsidP="00E15F28">
            <w:pPr>
              <w:pStyle w:val="BodyText"/>
              <w:ind w:left="720" w:hanging="720"/>
              <w:jc w:val="both"/>
              <w:rPr>
                <w:rFonts w:ascii="Tahoma" w:hAnsi="Tahoma" w:cs="Tahoma"/>
                <w:bCs/>
                <w:sz w:val="20"/>
                <w:szCs w:val="20"/>
              </w:rPr>
            </w:pPr>
          </w:p>
        </w:tc>
      </w:tr>
      <w:tr w:rsidR="00E15F28" w:rsidRPr="00A86AF5" w14:paraId="467CC3CA" w14:textId="77777777" w:rsidTr="00A3749E">
        <w:trPr>
          <w:trHeight w:val="130"/>
        </w:trPr>
        <w:tc>
          <w:tcPr>
            <w:tcW w:w="817" w:type="dxa"/>
          </w:tcPr>
          <w:p w14:paraId="733C79F6" w14:textId="2778DE58" w:rsidR="00E15F28" w:rsidRPr="00A86AF5"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A86AF5">
              <w:rPr>
                <w:rFonts w:ascii="Tahoma" w:hAnsi="Tahoma" w:cs="Tahoma"/>
                <w:bCs/>
                <w:sz w:val="20"/>
                <w:szCs w:val="20"/>
              </w:rPr>
              <w:t>.6</w:t>
            </w:r>
          </w:p>
        </w:tc>
        <w:tc>
          <w:tcPr>
            <w:tcW w:w="8505" w:type="dxa"/>
          </w:tcPr>
          <w:p w14:paraId="721FBC03" w14:textId="77777777" w:rsidR="00E15F28" w:rsidRPr="00A86AF5" w:rsidRDefault="00E15F28" w:rsidP="00E15F28">
            <w:pPr>
              <w:pStyle w:val="BodyText"/>
              <w:jc w:val="both"/>
              <w:rPr>
                <w:rFonts w:ascii="Tahoma" w:hAnsi="Tahoma" w:cs="Tahoma"/>
                <w:color w:val="000000"/>
                <w:sz w:val="20"/>
                <w:szCs w:val="20"/>
              </w:rPr>
            </w:pPr>
            <w:r w:rsidRPr="00A86AF5">
              <w:rPr>
                <w:rFonts w:ascii="Tahoma" w:hAnsi="Tahoma" w:cs="Tahoma"/>
                <w:color w:val="000000"/>
                <w:sz w:val="20"/>
                <w:szCs w:val="20"/>
              </w:rPr>
              <w:t xml:space="preserve">Details of the options for action will be displayed in </w:t>
            </w:r>
            <w:r w:rsidRPr="00A86AF5">
              <w:rPr>
                <w:rFonts w:ascii="Tahoma" w:hAnsi="Tahoma" w:cs="Tahoma"/>
                <w:sz w:val="20"/>
                <w:szCs w:val="20"/>
              </w:rPr>
              <w:t>colleague</w:t>
            </w:r>
            <w:r w:rsidRPr="00A86AF5">
              <w:rPr>
                <w:rFonts w:ascii="Tahoma" w:hAnsi="Tahoma" w:cs="Tahoma"/>
                <w:color w:val="000000"/>
                <w:sz w:val="20"/>
                <w:szCs w:val="20"/>
              </w:rPr>
              <w:t xml:space="preserve"> communal areas.  Information posters are available for this purpose from the on-line print shop.  (See associated forms at the foot of this policy).</w:t>
            </w:r>
          </w:p>
        </w:tc>
      </w:tr>
      <w:tr w:rsidR="00E15F28" w:rsidRPr="00A86AF5" w14:paraId="0F09C620" w14:textId="77777777" w:rsidTr="00A3749E">
        <w:trPr>
          <w:trHeight w:val="130"/>
        </w:trPr>
        <w:tc>
          <w:tcPr>
            <w:tcW w:w="817" w:type="dxa"/>
          </w:tcPr>
          <w:p w14:paraId="3B6FEA3C" w14:textId="77777777" w:rsidR="00E15F28" w:rsidRPr="00A86AF5" w:rsidRDefault="00E15F28" w:rsidP="00E15F28">
            <w:pPr>
              <w:pStyle w:val="BodyText"/>
              <w:ind w:left="720" w:hanging="720"/>
              <w:rPr>
                <w:rFonts w:ascii="Tahoma" w:hAnsi="Tahoma" w:cs="Tahoma"/>
                <w:bCs/>
                <w:sz w:val="20"/>
                <w:szCs w:val="20"/>
              </w:rPr>
            </w:pPr>
          </w:p>
        </w:tc>
        <w:tc>
          <w:tcPr>
            <w:tcW w:w="8505" w:type="dxa"/>
          </w:tcPr>
          <w:p w14:paraId="4F79CF12" w14:textId="77777777" w:rsidR="00E15F28" w:rsidRPr="00A86AF5" w:rsidRDefault="00E15F28" w:rsidP="00E15F28">
            <w:pPr>
              <w:pStyle w:val="BodyText"/>
              <w:ind w:left="720" w:hanging="720"/>
              <w:jc w:val="both"/>
              <w:rPr>
                <w:rFonts w:ascii="Tahoma" w:hAnsi="Tahoma" w:cs="Tahoma"/>
                <w:bCs/>
                <w:sz w:val="20"/>
                <w:szCs w:val="20"/>
              </w:rPr>
            </w:pPr>
          </w:p>
        </w:tc>
      </w:tr>
      <w:tr w:rsidR="00E15F28" w:rsidRPr="00A86AF5" w14:paraId="30A8F2BF" w14:textId="77777777" w:rsidTr="00A3749E">
        <w:trPr>
          <w:trHeight w:val="130"/>
        </w:trPr>
        <w:tc>
          <w:tcPr>
            <w:tcW w:w="817" w:type="dxa"/>
          </w:tcPr>
          <w:p w14:paraId="05027246" w14:textId="58E74E15" w:rsidR="00E15F28" w:rsidRPr="00A86AF5"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A86AF5">
              <w:rPr>
                <w:rFonts w:ascii="Tahoma" w:hAnsi="Tahoma" w:cs="Tahoma"/>
                <w:bCs/>
                <w:sz w:val="20"/>
                <w:szCs w:val="20"/>
              </w:rPr>
              <w:t>.7</w:t>
            </w:r>
          </w:p>
        </w:tc>
        <w:tc>
          <w:tcPr>
            <w:tcW w:w="8505" w:type="dxa"/>
          </w:tcPr>
          <w:p w14:paraId="49E6A732" w14:textId="77777777" w:rsidR="00E15F28" w:rsidRPr="00A86AF5" w:rsidRDefault="00E15F28" w:rsidP="00E15F28">
            <w:pPr>
              <w:pStyle w:val="BodyText"/>
              <w:jc w:val="both"/>
              <w:rPr>
                <w:rFonts w:ascii="Tahoma" w:hAnsi="Tahoma" w:cs="Tahoma"/>
                <w:sz w:val="20"/>
                <w:szCs w:val="20"/>
              </w:rPr>
            </w:pPr>
            <w:r>
              <w:rPr>
                <w:rFonts w:ascii="Tahoma" w:hAnsi="Tahoma" w:cs="Tahoma"/>
                <w:sz w:val="20"/>
                <w:szCs w:val="20"/>
              </w:rPr>
              <w:t>Aspris</w:t>
            </w:r>
            <w:r w:rsidRPr="00A86AF5">
              <w:rPr>
                <w:rFonts w:ascii="Tahoma" w:hAnsi="Tahoma" w:cs="Tahoma"/>
                <w:sz w:val="20"/>
                <w:szCs w:val="20"/>
              </w:rPr>
              <w:t xml:space="preserve"> procedures, and the law, encourage colleagues to exhaust internal processes before considering any course of action external to the company.</w:t>
            </w:r>
          </w:p>
        </w:tc>
      </w:tr>
      <w:tr w:rsidR="00E15F28" w:rsidRPr="00A86AF5" w14:paraId="0DF6169F" w14:textId="77777777" w:rsidTr="00A3749E">
        <w:trPr>
          <w:trHeight w:val="130"/>
        </w:trPr>
        <w:tc>
          <w:tcPr>
            <w:tcW w:w="817" w:type="dxa"/>
          </w:tcPr>
          <w:p w14:paraId="5C754B19"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ACEE363" w14:textId="77777777" w:rsidR="00E15F28" w:rsidRPr="00A86AF5" w:rsidRDefault="00E15F28" w:rsidP="00E15F28">
            <w:pPr>
              <w:pStyle w:val="BodyText"/>
              <w:ind w:left="720" w:hanging="720"/>
              <w:rPr>
                <w:rFonts w:ascii="Tahoma" w:hAnsi="Tahoma" w:cs="Tahoma"/>
                <w:sz w:val="20"/>
                <w:szCs w:val="20"/>
              </w:rPr>
            </w:pPr>
          </w:p>
        </w:tc>
      </w:tr>
      <w:tr w:rsidR="00E15F28" w:rsidRPr="00A86AF5" w14:paraId="45B341D3" w14:textId="77777777" w:rsidTr="00A3749E">
        <w:trPr>
          <w:trHeight w:val="130"/>
        </w:trPr>
        <w:tc>
          <w:tcPr>
            <w:tcW w:w="817" w:type="dxa"/>
          </w:tcPr>
          <w:p w14:paraId="34CE9A71" w14:textId="27256C6E" w:rsidR="00E15F28" w:rsidRPr="00A86AF5" w:rsidRDefault="00E15F28" w:rsidP="00E15F28">
            <w:pPr>
              <w:pStyle w:val="BodyText"/>
              <w:ind w:left="720" w:hanging="720"/>
              <w:rPr>
                <w:rFonts w:ascii="Tahoma" w:hAnsi="Tahoma" w:cs="Tahoma"/>
                <w:b/>
                <w:bCs/>
                <w:sz w:val="20"/>
                <w:szCs w:val="20"/>
              </w:rPr>
            </w:pPr>
            <w:r>
              <w:rPr>
                <w:rFonts w:ascii="Tahoma" w:hAnsi="Tahoma" w:cs="Tahoma"/>
                <w:b/>
                <w:bCs/>
                <w:sz w:val="20"/>
                <w:szCs w:val="20"/>
              </w:rPr>
              <w:t>10</w:t>
            </w:r>
          </w:p>
        </w:tc>
        <w:tc>
          <w:tcPr>
            <w:tcW w:w="8505" w:type="dxa"/>
          </w:tcPr>
          <w:p w14:paraId="7507C23B" w14:textId="77777777" w:rsidR="00E15F28" w:rsidRPr="00A86AF5" w:rsidRDefault="00E15F28" w:rsidP="00E15F28">
            <w:pPr>
              <w:pStyle w:val="BodyText"/>
              <w:ind w:left="720" w:hanging="720"/>
              <w:rPr>
                <w:rFonts w:ascii="Tahoma" w:hAnsi="Tahoma" w:cs="Tahoma"/>
                <w:b/>
                <w:bCs/>
                <w:sz w:val="20"/>
                <w:szCs w:val="20"/>
              </w:rPr>
            </w:pPr>
            <w:r w:rsidRPr="00A86AF5">
              <w:rPr>
                <w:rFonts w:ascii="Tahoma" w:hAnsi="Tahoma" w:cs="Tahoma"/>
                <w:b/>
                <w:bCs/>
                <w:sz w:val="20"/>
                <w:szCs w:val="20"/>
              </w:rPr>
              <w:t xml:space="preserve">HOW </w:t>
            </w:r>
            <w:r>
              <w:rPr>
                <w:rFonts w:ascii="Tahoma" w:hAnsi="Tahoma" w:cs="Tahoma"/>
                <w:b/>
                <w:bCs/>
                <w:color w:val="000000"/>
                <w:sz w:val="20"/>
                <w:szCs w:val="20"/>
              </w:rPr>
              <w:t>ASPRIS</w:t>
            </w:r>
            <w:r w:rsidRPr="00A86AF5">
              <w:rPr>
                <w:rFonts w:ascii="Tahoma" w:hAnsi="Tahoma" w:cs="Tahoma"/>
                <w:b/>
                <w:bCs/>
                <w:sz w:val="20"/>
                <w:szCs w:val="20"/>
              </w:rPr>
              <w:t xml:space="preserve"> WILL RESPOND</w:t>
            </w:r>
          </w:p>
        </w:tc>
      </w:tr>
      <w:tr w:rsidR="00E15F28" w:rsidRPr="00A86AF5" w14:paraId="7FE810FF" w14:textId="77777777" w:rsidTr="00A3749E">
        <w:trPr>
          <w:trHeight w:val="130"/>
        </w:trPr>
        <w:tc>
          <w:tcPr>
            <w:tcW w:w="817" w:type="dxa"/>
          </w:tcPr>
          <w:p w14:paraId="08F1272E" w14:textId="77777777" w:rsidR="00E15F28" w:rsidRPr="00A86AF5" w:rsidRDefault="00E15F28" w:rsidP="00E15F28">
            <w:pPr>
              <w:pStyle w:val="BodyText"/>
              <w:ind w:left="720" w:hanging="720"/>
              <w:rPr>
                <w:rFonts w:ascii="Tahoma" w:hAnsi="Tahoma" w:cs="Tahoma"/>
                <w:sz w:val="20"/>
                <w:szCs w:val="20"/>
              </w:rPr>
            </w:pPr>
          </w:p>
        </w:tc>
        <w:tc>
          <w:tcPr>
            <w:tcW w:w="8505" w:type="dxa"/>
          </w:tcPr>
          <w:p w14:paraId="2678B5ED" w14:textId="77777777" w:rsidR="00E15F28" w:rsidRPr="00A86AF5" w:rsidRDefault="00E15F28" w:rsidP="00E15F28">
            <w:pPr>
              <w:pStyle w:val="BodyText"/>
              <w:ind w:left="720" w:hanging="720"/>
              <w:rPr>
                <w:rFonts w:ascii="Tahoma" w:hAnsi="Tahoma" w:cs="Tahoma"/>
                <w:b/>
                <w:bCs/>
                <w:sz w:val="20"/>
                <w:szCs w:val="20"/>
              </w:rPr>
            </w:pPr>
          </w:p>
        </w:tc>
      </w:tr>
      <w:tr w:rsidR="00E15F28" w:rsidRPr="00A86AF5" w14:paraId="4950E0A3" w14:textId="77777777" w:rsidTr="00A3749E">
        <w:trPr>
          <w:trHeight w:val="130"/>
        </w:trPr>
        <w:tc>
          <w:tcPr>
            <w:tcW w:w="817" w:type="dxa"/>
          </w:tcPr>
          <w:p w14:paraId="04E106EB" w14:textId="7705B64B"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.1</w:t>
            </w:r>
          </w:p>
          <w:p w14:paraId="47D317A6" w14:textId="77777777" w:rsidR="00E15F28" w:rsidRPr="00A86AF5" w:rsidRDefault="00E15F28" w:rsidP="00E15F28">
            <w:pPr>
              <w:pStyle w:val="BodyText"/>
              <w:ind w:left="720" w:hanging="720"/>
              <w:rPr>
                <w:rFonts w:ascii="Tahoma" w:hAnsi="Tahoma" w:cs="Tahoma"/>
                <w:sz w:val="20"/>
                <w:szCs w:val="20"/>
              </w:rPr>
            </w:pPr>
          </w:p>
          <w:p w14:paraId="083F1094" w14:textId="77777777" w:rsidR="00E15F28" w:rsidRPr="00A86AF5" w:rsidRDefault="00E15F28" w:rsidP="00E15F28">
            <w:pPr>
              <w:pStyle w:val="BodyText"/>
              <w:ind w:left="720" w:hanging="720"/>
              <w:rPr>
                <w:rFonts w:ascii="Tahoma" w:hAnsi="Tahoma" w:cs="Tahoma"/>
                <w:sz w:val="20"/>
                <w:szCs w:val="20"/>
              </w:rPr>
            </w:pPr>
          </w:p>
          <w:p w14:paraId="766BA600" w14:textId="77777777" w:rsidR="00E15F28" w:rsidRPr="00A86AF5" w:rsidRDefault="00E15F28" w:rsidP="00E15F28">
            <w:pPr>
              <w:pStyle w:val="BodyText"/>
              <w:ind w:left="720" w:hanging="720"/>
              <w:rPr>
                <w:rFonts w:ascii="Tahoma" w:hAnsi="Tahoma" w:cs="Tahoma"/>
                <w:sz w:val="20"/>
                <w:szCs w:val="20"/>
              </w:rPr>
            </w:pPr>
          </w:p>
          <w:p w14:paraId="1ACC3C99" w14:textId="77777777" w:rsidR="00E15F28" w:rsidRPr="00A86AF5" w:rsidRDefault="00E15F28" w:rsidP="00E15F28">
            <w:pPr>
              <w:pStyle w:val="BodyText"/>
              <w:ind w:left="720" w:hanging="720"/>
              <w:rPr>
                <w:rFonts w:ascii="Tahoma" w:hAnsi="Tahoma" w:cs="Tahoma"/>
                <w:sz w:val="20"/>
                <w:szCs w:val="20"/>
              </w:rPr>
            </w:pPr>
          </w:p>
          <w:p w14:paraId="283D70F5" w14:textId="77777777" w:rsidR="00E15F28" w:rsidRPr="00A86AF5" w:rsidRDefault="00E15F28" w:rsidP="00E15F28">
            <w:pPr>
              <w:pStyle w:val="BodyText"/>
              <w:rPr>
                <w:rFonts w:ascii="Tahoma" w:hAnsi="Tahoma" w:cs="Tahoma"/>
                <w:sz w:val="20"/>
                <w:szCs w:val="20"/>
              </w:rPr>
            </w:pPr>
          </w:p>
        </w:tc>
        <w:tc>
          <w:tcPr>
            <w:tcW w:w="8505" w:type="dxa"/>
          </w:tcPr>
          <w:p w14:paraId="58232365"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respond to your concerns.  It is important to remember that testing out your concerns is not the same as either accepting them or rejecting them.  Where appropriate, the matters raised may:</w:t>
            </w:r>
          </w:p>
          <w:p w14:paraId="5711C2F7" w14:textId="7777777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Be investigated quickly and transparently by a sufficiently independent and trained manager and/or investigated through the disciplinary process.</w:t>
            </w:r>
          </w:p>
          <w:p w14:paraId="5F715F6F" w14:textId="7777777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Be referred to the police.</w:t>
            </w:r>
          </w:p>
          <w:p w14:paraId="1B672022" w14:textId="1B6B95D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Be referred as a safeguarding concern in accordance with the Safeguarding policies and the </w:t>
            </w:r>
            <w:r w:rsidR="00C6736E">
              <w:rPr>
                <w:rFonts w:ascii="Tahoma" w:hAnsi="Tahoma" w:cs="Tahoma"/>
                <w:sz w:val="20"/>
                <w:szCs w:val="20"/>
              </w:rPr>
              <w:t>Homes/ Schools/ College</w:t>
            </w:r>
            <w:r w:rsidRPr="00713A1A">
              <w:rPr>
                <w:rFonts w:ascii="Tahoma" w:hAnsi="Tahoma" w:cs="Tahoma"/>
                <w:sz w:val="20"/>
                <w:szCs w:val="20"/>
              </w:rPr>
              <w:t>’s Local Procedures.</w:t>
            </w:r>
          </w:p>
          <w:p w14:paraId="5E488706" w14:textId="7777777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Form the subject of an independent inquiry.</w:t>
            </w:r>
          </w:p>
          <w:p w14:paraId="1F70E6BF" w14:textId="77777777" w:rsidR="00E15F28" w:rsidRPr="00A86AF5"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Be referred to an external professional body.</w:t>
            </w:r>
          </w:p>
        </w:tc>
      </w:tr>
      <w:tr w:rsidR="00E15F28" w:rsidRPr="00A86AF5" w14:paraId="1CB05750" w14:textId="77777777" w:rsidTr="00A3749E">
        <w:trPr>
          <w:trHeight w:val="130"/>
        </w:trPr>
        <w:tc>
          <w:tcPr>
            <w:tcW w:w="817" w:type="dxa"/>
          </w:tcPr>
          <w:p w14:paraId="3EC6B058" w14:textId="77777777" w:rsidR="00E15F28" w:rsidRPr="00A86AF5" w:rsidRDefault="00E15F28" w:rsidP="00E15F28">
            <w:pPr>
              <w:pStyle w:val="BodyText"/>
              <w:ind w:left="720" w:hanging="720"/>
              <w:rPr>
                <w:rFonts w:ascii="Tahoma" w:hAnsi="Tahoma" w:cs="Tahoma"/>
                <w:sz w:val="20"/>
                <w:szCs w:val="20"/>
              </w:rPr>
            </w:pPr>
          </w:p>
        </w:tc>
        <w:tc>
          <w:tcPr>
            <w:tcW w:w="8505" w:type="dxa"/>
          </w:tcPr>
          <w:p w14:paraId="676805B8" w14:textId="77777777" w:rsidR="00E15F28" w:rsidRPr="00A86AF5" w:rsidRDefault="00E15F28" w:rsidP="00E15F28">
            <w:pPr>
              <w:pStyle w:val="BodyText"/>
              <w:jc w:val="both"/>
              <w:rPr>
                <w:rFonts w:ascii="Tahoma" w:hAnsi="Tahoma" w:cs="Tahoma"/>
                <w:sz w:val="20"/>
                <w:szCs w:val="20"/>
              </w:rPr>
            </w:pPr>
          </w:p>
        </w:tc>
      </w:tr>
      <w:tr w:rsidR="00E15F28" w:rsidRPr="00A86AF5" w14:paraId="08FF4D5E" w14:textId="77777777" w:rsidTr="00A3749E">
        <w:trPr>
          <w:trHeight w:val="130"/>
        </w:trPr>
        <w:tc>
          <w:tcPr>
            <w:tcW w:w="817" w:type="dxa"/>
          </w:tcPr>
          <w:p w14:paraId="34124805" w14:textId="26D350F2"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.2</w:t>
            </w:r>
          </w:p>
        </w:tc>
        <w:tc>
          <w:tcPr>
            <w:tcW w:w="8505" w:type="dxa"/>
          </w:tcPr>
          <w:p w14:paraId="3C61A4E2" w14:textId="50032519" w:rsidR="00E15F28" w:rsidRPr="00713A1A" w:rsidRDefault="00E15F28" w:rsidP="00E15F28">
            <w:pPr>
              <w:pStyle w:val="BodyText"/>
              <w:jc w:val="both"/>
              <w:rPr>
                <w:rFonts w:ascii="Tahoma" w:hAnsi="Tahoma" w:cs="Tahoma"/>
                <w:sz w:val="20"/>
                <w:szCs w:val="20"/>
              </w:rPr>
            </w:pPr>
            <w:proofErr w:type="gramStart"/>
            <w:r w:rsidRPr="00713A1A">
              <w:rPr>
                <w:rFonts w:ascii="Tahoma" w:hAnsi="Tahoma" w:cs="Tahoma"/>
                <w:sz w:val="20"/>
                <w:szCs w:val="20"/>
              </w:rPr>
              <w:t>In order to</w:t>
            </w:r>
            <w:proofErr w:type="gramEnd"/>
            <w:r w:rsidRPr="00713A1A">
              <w:rPr>
                <w:rFonts w:ascii="Tahoma" w:hAnsi="Tahoma" w:cs="Tahoma"/>
                <w:sz w:val="20"/>
                <w:szCs w:val="20"/>
              </w:rPr>
              <w:t xml:space="preserve"> protect individuals and those accused of misdeeds or possible malpractice, initial enquiries will be made to decide whether an investigation is appropriate and, if so, what form it should take.  Concerns or allegations that fall within the scope of specific procedures (for example, </w:t>
            </w:r>
            <w:r w:rsidR="00433829">
              <w:rPr>
                <w:rFonts w:ascii="Tahoma" w:hAnsi="Tahoma" w:cs="Tahoma"/>
                <w:sz w:val="20"/>
                <w:szCs w:val="20"/>
              </w:rPr>
              <w:t>professional</w:t>
            </w:r>
            <w:r w:rsidRPr="00713A1A">
              <w:rPr>
                <w:rFonts w:ascii="Tahoma" w:hAnsi="Tahoma" w:cs="Tahoma"/>
                <w:sz w:val="20"/>
                <w:szCs w:val="20"/>
              </w:rPr>
              <w:t xml:space="preserve"> practice or discrimination issues) will normally be referred for consideration under those procedures to ensure that appropriate and proportionate actions are undertaken. </w:t>
            </w:r>
          </w:p>
        </w:tc>
      </w:tr>
      <w:tr w:rsidR="00E15F28" w:rsidRPr="00A86AF5" w14:paraId="18CAF32A" w14:textId="77777777" w:rsidTr="00A3749E">
        <w:trPr>
          <w:trHeight w:val="130"/>
        </w:trPr>
        <w:tc>
          <w:tcPr>
            <w:tcW w:w="817" w:type="dxa"/>
          </w:tcPr>
          <w:p w14:paraId="4547CBC4" w14:textId="77777777" w:rsidR="00E15F28" w:rsidRPr="00A86AF5" w:rsidRDefault="00E15F28" w:rsidP="00E15F28">
            <w:pPr>
              <w:pStyle w:val="BodyText"/>
              <w:ind w:left="720" w:hanging="720"/>
              <w:rPr>
                <w:rFonts w:ascii="Tahoma" w:hAnsi="Tahoma" w:cs="Tahoma"/>
                <w:sz w:val="20"/>
                <w:szCs w:val="20"/>
              </w:rPr>
            </w:pPr>
          </w:p>
        </w:tc>
        <w:tc>
          <w:tcPr>
            <w:tcW w:w="8505" w:type="dxa"/>
          </w:tcPr>
          <w:p w14:paraId="6E60F604" w14:textId="77777777" w:rsidR="00E15F28" w:rsidRPr="00713A1A" w:rsidRDefault="00E15F28" w:rsidP="00E15F28">
            <w:pPr>
              <w:pStyle w:val="BodyText"/>
              <w:jc w:val="both"/>
              <w:rPr>
                <w:rFonts w:ascii="Tahoma" w:hAnsi="Tahoma" w:cs="Tahoma"/>
                <w:sz w:val="20"/>
                <w:szCs w:val="20"/>
              </w:rPr>
            </w:pPr>
          </w:p>
        </w:tc>
      </w:tr>
      <w:tr w:rsidR="00E15F28" w:rsidRPr="00A86AF5" w14:paraId="0B7AEF9C" w14:textId="77777777" w:rsidTr="00A3749E">
        <w:trPr>
          <w:trHeight w:val="130"/>
        </w:trPr>
        <w:tc>
          <w:tcPr>
            <w:tcW w:w="817" w:type="dxa"/>
          </w:tcPr>
          <w:p w14:paraId="3CDF418A" w14:textId="1FD817E9"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.3</w:t>
            </w:r>
          </w:p>
        </w:tc>
        <w:tc>
          <w:tcPr>
            <w:tcW w:w="8505" w:type="dxa"/>
          </w:tcPr>
          <w:p w14:paraId="5BE21636"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 xml:space="preserve">Some concerns may be resolved by agreed action without the need for investigation. If urgent action is </w:t>
            </w:r>
            <w:proofErr w:type="gramStart"/>
            <w:r w:rsidRPr="00713A1A">
              <w:rPr>
                <w:rFonts w:ascii="Tahoma" w:hAnsi="Tahoma" w:cs="Tahoma"/>
                <w:sz w:val="20"/>
                <w:szCs w:val="20"/>
              </w:rPr>
              <w:t>required</w:t>
            </w:r>
            <w:proofErr w:type="gramEnd"/>
            <w:r w:rsidRPr="00713A1A">
              <w:rPr>
                <w:rFonts w:ascii="Tahoma" w:hAnsi="Tahoma" w:cs="Tahoma"/>
                <w:sz w:val="20"/>
                <w:szCs w:val="20"/>
              </w:rPr>
              <w:t xml:space="preserve"> this will be taken before any investigation is conducted.</w:t>
            </w:r>
          </w:p>
        </w:tc>
      </w:tr>
      <w:tr w:rsidR="00E15F28" w:rsidRPr="00A86AF5" w14:paraId="7AAEF14A" w14:textId="77777777" w:rsidTr="00A3749E">
        <w:trPr>
          <w:trHeight w:val="130"/>
        </w:trPr>
        <w:tc>
          <w:tcPr>
            <w:tcW w:w="817" w:type="dxa"/>
          </w:tcPr>
          <w:p w14:paraId="0646ECEC" w14:textId="77777777" w:rsidR="00E15F28" w:rsidRPr="00A86AF5" w:rsidRDefault="00E15F28" w:rsidP="00E15F28">
            <w:pPr>
              <w:pStyle w:val="BodyText"/>
              <w:ind w:left="720" w:hanging="720"/>
              <w:rPr>
                <w:rFonts w:ascii="Tahoma" w:hAnsi="Tahoma" w:cs="Tahoma"/>
                <w:sz w:val="20"/>
                <w:szCs w:val="20"/>
              </w:rPr>
            </w:pPr>
          </w:p>
        </w:tc>
        <w:tc>
          <w:tcPr>
            <w:tcW w:w="8505" w:type="dxa"/>
          </w:tcPr>
          <w:p w14:paraId="69FBC484" w14:textId="77777777" w:rsidR="00E15F28" w:rsidRPr="00713A1A" w:rsidRDefault="00E15F28" w:rsidP="00E15F28">
            <w:pPr>
              <w:pStyle w:val="BodyText"/>
              <w:jc w:val="both"/>
              <w:rPr>
                <w:rFonts w:ascii="Tahoma" w:hAnsi="Tahoma" w:cs="Tahoma"/>
                <w:sz w:val="20"/>
                <w:szCs w:val="20"/>
              </w:rPr>
            </w:pPr>
          </w:p>
        </w:tc>
      </w:tr>
      <w:tr w:rsidR="00E15F28" w:rsidRPr="00A86AF5" w14:paraId="730FBF03" w14:textId="77777777" w:rsidTr="00A3749E">
        <w:trPr>
          <w:trHeight w:val="130"/>
        </w:trPr>
        <w:tc>
          <w:tcPr>
            <w:tcW w:w="817" w:type="dxa"/>
          </w:tcPr>
          <w:p w14:paraId="246B8EF5" w14:textId="50D9F95C"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.4</w:t>
            </w:r>
          </w:p>
        </w:tc>
        <w:tc>
          <w:tcPr>
            <w:tcW w:w="8505" w:type="dxa"/>
          </w:tcPr>
          <w:p w14:paraId="4D581635"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 xml:space="preserve">In exercising their discretion, factors to be </w:t>
            </w:r>
            <w:proofErr w:type="gramStart"/>
            <w:r w:rsidRPr="00713A1A">
              <w:rPr>
                <w:rFonts w:ascii="Tahoma" w:hAnsi="Tahoma" w:cs="Tahoma"/>
                <w:sz w:val="20"/>
                <w:szCs w:val="20"/>
              </w:rPr>
              <w:t>taken into account</w:t>
            </w:r>
            <w:proofErr w:type="gramEnd"/>
            <w:r w:rsidRPr="00713A1A">
              <w:rPr>
                <w:rFonts w:ascii="Tahoma" w:hAnsi="Tahoma" w:cs="Tahoma"/>
                <w:sz w:val="20"/>
                <w:szCs w:val="20"/>
              </w:rPr>
              <w:t xml:space="preserve"> by the managers considering the issues on behalf of </w:t>
            </w:r>
            <w:r>
              <w:rPr>
                <w:rFonts w:ascii="Tahoma" w:hAnsi="Tahoma" w:cs="Tahoma"/>
                <w:sz w:val="20"/>
                <w:szCs w:val="20"/>
              </w:rPr>
              <w:t>Aspris</w:t>
            </w:r>
            <w:r w:rsidRPr="00713A1A">
              <w:rPr>
                <w:rFonts w:ascii="Tahoma" w:hAnsi="Tahoma" w:cs="Tahoma"/>
                <w:sz w:val="20"/>
                <w:szCs w:val="20"/>
              </w:rPr>
              <w:t xml:space="preserve"> would include:</w:t>
            </w:r>
          </w:p>
          <w:p w14:paraId="4758DADA"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The seriousness off the issues raised.</w:t>
            </w:r>
          </w:p>
          <w:p w14:paraId="36D0B0BE"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The credibility of the concern.</w:t>
            </w:r>
          </w:p>
          <w:p w14:paraId="7F1930CD"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The likelihood of confirming the allegation from attributable sources.</w:t>
            </w:r>
          </w:p>
          <w:p w14:paraId="04722921"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The managers considering the issues will endeavour to contact you in a timely manner, </w:t>
            </w:r>
            <w:proofErr w:type="gramStart"/>
            <w:r w:rsidRPr="00713A1A">
              <w:rPr>
                <w:rFonts w:ascii="Tahoma" w:hAnsi="Tahoma" w:cs="Tahoma"/>
                <w:sz w:val="20"/>
                <w:szCs w:val="20"/>
              </w:rPr>
              <w:t>with regard to</w:t>
            </w:r>
            <w:proofErr w:type="gramEnd"/>
            <w:r w:rsidRPr="00713A1A">
              <w:rPr>
                <w:rFonts w:ascii="Tahoma" w:hAnsi="Tahoma" w:cs="Tahoma"/>
                <w:sz w:val="20"/>
                <w:szCs w:val="20"/>
              </w:rPr>
              <w:t xml:space="preserve"> the nature and complexity of matters raised of a concern being </w:t>
            </w:r>
            <w:proofErr w:type="gramStart"/>
            <w:r w:rsidRPr="00713A1A">
              <w:rPr>
                <w:rFonts w:ascii="Tahoma" w:hAnsi="Tahoma" w:cs="Tahoma"/>
                <w:sz w:val="20"/>
                <w:szCs w:val="20"/>
              </w:rPr>
              <w:t>received  and</w:t>
            </w:r>
            <w:proofErr w:type="gramEnd"/>
            <w:r w:rsidRPr="00713A1A">
              <w:rPr>
                <w:rFonts w:ascii="Tahoma" w:hAnsi="Tahoma" w:cs="Tahoma"/>
                <w:sz w:val="20"/>
                <w:szCs w:val="20"/>
              </w:rPr>
              <w:t xml:space="preserve"> you will receive:</w:t>
            </w:r>
          </w:p>
          <w:p w14:paraId="2AA085D2"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Acknowledgement that the concern has been received.</w:t>
            </w:r>
          </w:p>
          <w:p w14:paraId="6B3A90EB"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Indication of how we propose to deal with the matter.</w:t>
            </w:r>
          </w:p>
          <w:p w14:paraId="40D67A16"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An estimate of how long it will take to provide a final response.</w:t>
            </w:r>
          </w:p>
          <w:p w14:paraId="7F167B6D"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Information regarding whether any initial enquiries have been made.</w:t>
            </w:r>
          </w:p>
          <w:p w14:paraId="1C89F1D8"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Information regarding whether any further investigations will take place and if not, why not.</w:t>
            </w:r>
          </w:p>
        </w:tc>
      </w:tr>
      <w:tr w:rsidR="00E15F28" w:rsidRPr="00A86AF5" w14:paraId="26BA3CDB" w14:textId="77777777" w:rsidTr="00A3749E">
        <w:trPr>
          <w:trHeight w:val="130"/>
        </w:trPr>
        <w:tc>
          <w:tcPr>
            <w:tcW w:w="817" w:type="dxa"/>
          </w:tcPr>
          <w:p w14:paraId="3E1FC43C" w14:textId="77777777" w:rsidR="00E15F28" w:rsidRPr="00A86AF5" w:rsidRDefault="00E15F28" w:rsidP="00E15F28">
            <w:pPr>
              <w:pStyle w:val="BodyText"/>
              <w:ind w:left="1440" w:hanging="720"/>
              <w:rPr>
                <w:rFonts w:ascii="Tahoma" w:hAnsi="Tahoma" w:cs="Tahoma"/>
                <w:sz w:val="20"/>
                <w:szCs w:val="20"/>
              </w:rPr>
            </w:pPr>
          </w:p>
        </w:tc>
        <w:tc>
          <w:tcPr>
            <w:tcW w:w="8505" w:type="dxa"/>
          </w:tcPr>
          <w:p w14:paraId="63B80C3C" w14:textId="77777777" w:rsidR="00E15F28" w:rsidRPr="00713A1A" w:rsidRDefault="00E15F28" w:rsidP="00E15F28">
            <w:pPr>
              <w:pStyle w:val="BodyText"/>
              <w:jc w:val="both"/>
              <w:rPr>
                <w:rFonts w:ascii="Tahoma" w:hAnsi="Tahoma" w:cs="Tahoma"/>
                <w:sz w:val="20"/>
                <w:szCs w:val="20"/>
              </w:rPr>
            </w:pPr>
          </w:p>
        </w:tc>
      </w:tr>
      <w:tr w:rsidR="00E15F28" w:rsidRPr="00A86AF5" w14:paraId="592B1EB9" w14:textId="77777777" w:rsidTr="00A3749E">
        <w:trPr>
          <w:trHeight w:val="130"/>
        </w:trPr>
        <w:tc>
          <w:tcPr>
            <w:tcW w:w="817" w:type="dxa"/>
          </w:tcPr>
          <w:p w14:paraId="51BD55FB" w14:textId="65610AD5"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.5</w:t>
            </w:r>
          </w:p>
        </w:tc>
        <w:tc>
          <w:tcPr>
            <w:tcW w:w="8505" w:type="dxa"/>
          </w:tcPr>
          <w:p w14:paraId="67984F67"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 xml:space="preserve">The amount of contact between the manager(s) considering the issues and you will depend on the nature of the matters raised, the potential difficulties involved and the clarity of the information provided.  If necessary, </w:t>
            </w:r>
            <w:r>
              <w:rPr>
                <w:rFonts w:ascii="Tahoma" w:hAnsi="Tahoma" w:cs="Tahoma"/>
                <w:sz w:val="20"/>
                <w:szCs w:val="20"/>
              </w:rPr>
              <w:t>Aspris</w:t>
            </w:r>
            <w:r w:rsidRPr="00713A1A">
              <w:rPr>
                <w:rFonts w:ascii="Tahoma" w:hAnsi="Tahoma" w:cs="Tahoma"/>
                <w:sz w:val="20"/>
                <w:szCs w:val="20"/>
              </w:rPr>
              <w:t xml:space="preserve"> will seek further information and clarification from you.</w:t>
            </w:r>
          </w:p>
        </w:tc>
      </w:tr>
      <w:tr w:rsidR="00E15F28" w:rsidRPr="00A86AF5" w14:paraId="189DD62A" w14:textId="77777777" w:rsidTr="00A3749E">
        <w:trPr>
          <w:trHeight w:val="130"/>
        </w:trPr>
        <w:tc>
          <w:tcPr>
            <w:tcW w:w="817" w:type="dxa"/>
          </w:tcPr>
          <w:p w14:paraId="66468628" w14:textId="77777777" w:rsidR="00E15F28" w:rsidRPr="00A86AF5" w:rsidRDefault="00E15F28" w:rsidP="00E15F28">
            <w:pPr>
              <w:pStyle w:val="BodyText"/>
              <w:ind w:left="720" w:hanging="720"/>
              <w:rPr>
                <w:rFonts w:ascii="Tahoma" w:hAnsi="Tahoma" w:cs="Tahoma"/>
                <w:sz w:val="20"/>
                <w:szCs w:val="20"/>
              </w:rPr>
            </w:pPr>
          </w:p>
        </w:tc>
        <w:tc>
          <w:tcPr>
            <w:tcW w:w="8505" w:type="dxa"/>
          </w:tcPr>
          <w:p w14:paraId="3A959C66" w14:textId="77777777" w:rsidR="00E15F28" w:rsidRPr="00713A1A" w:rsidRDefault="00E15F28" w:rsidP="00E15F28">
            <w:pPr>
              <w:pStyle w:val="BodyText"/>
              <w:jc w:val="both"/>
              <w:rPr>
                <w:rFonts w:ascii="Tahoma" w:hAnsi="Tahoma" w:cs="Tahoma"/>
                <w:sz w:val="20"/>
                <w:szCs w:val="20"/>
              </w:rPr>
            </w:pPr>
          </w:p>
        </w:tc>
      </w:tr>
      <w:tr w:rsidR="00E15F28" w:rsidRPr="00A86AF5" w14:paraId="1D8E91E5" w14:textId="77777777" w:rsidTr="00A3749E">
        <w:trPr>
          <w:trHeight w:val="130"/>
        </w:trPr>
        <w:tc>
          <w:tcPr>
            <w:tcW w:w="817" w:type="dxa"/>
          </w:tcPr>
          <w:p w14:paraId="7A2DCC51" w14:textId="237C1CC2"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.5.1</w:t>
            </w:r>
          </w:p>
        </w:tc>
        <w:tc>
          <w:tcPr>
            <w:tcW w:w="8505" w:type="dxa"/>
          </w:tcPr>
          <w:p w14:paraId="4A042F12" w14:textId="4C83365B" w:rsidR="00E15F28" w:rsidRPr="00713A1A" w:rsidRDefault="00E15F28" w:rsidP="00433829">
            <w:pPr>
              <w:pStyle w:val="BodyText"/>
              <w:jc w:val="both"/>
              <w:rPr>
                <w:rFonts w:ascii="Tahoma" w:hAnsi="Tahoma" w:cs="Tahoma"/>
                <w:sz w:val="20"/>
                <w:szCs w:val="20"/>
              </w:rPr>
            </w:pPr>
            <w:r w:rsidRPr="00713A1A">
              <w:rPr>
                <w:rFonts w:ascii="Tahoma" w:hAnsi="Tahoma" w:cs="Tahoma"/>
                <w:sz w:val="20"/>
                <w:szCs w:val="20"/>
              </w:rPr>
              <w:t xml:space="preserve">The Colleague Assistance line can be approached where colleagues feel the need to seek external support or counselling.  The Helpline is independent of </w:t>
            </w:r>
            <w:r>
              <w:rPr>
                <w:rFonts w:ascii="Tahoma" w:hAnsi="Tahoma" w:cs="Tahoma"/>
                <w:sz w:val="20"/>
                <w:szCs w:val="20"/>
              </w:rPr>
              <w:t>Aspris</w:t>
            </w:r>
            <w:r w:rsidRPr="00713A1A">
              <w:rPr>
                <w:rFonts w:ascii="Tahoma" w:hAnsi="Tahoma" w:cs="Tahoma"/>
                <w:sz w:val="20"/>
                <w:szCs w:val="20"/>
              </w:rPr>
              <w:t xml:space="preserve"> and can be contacted by </w:t>
            </w:r>
            <w:r w:rsidR="00304DDC" w:rsidRPr="00304DDC">
              <w:rPr>
                <w:rFonts w:ascii="Tahoma" w:hAnsi="Tahoma" w:cs="Tahoma"/>
                <w:sz w:val="20"/>
                <w:szCs w:val="20"/>
              </w:rPr>
              <w:t>phoning</w:t>
            </w:r>
            <w:r w:rsidR="00304DDC" w:rsidRPr="00304DDC">
              <w:rPr>
                <w:rFonts w:ascii="Tahoma" w:hAnsi="Tahoma" w:cs="Tahoma"/>
                <w:b/>
                <w:bCs/>
                <w:sz w:val="20"/>
                <w:szCs w:val="20"/>
                <w:lang w:eastAsia="en-GB"/>
              </w:rPr>
              <w:t xml:space="preserve"> </w:t>
            </w:r>
            <w:r w:rsidR="00304DDC" w:rsidRPr="00304DDC">
              <w:rPr>
                <w:rFonts w:ascii="Tahoma" w:hAnsi="Tahoma" w:cs="Tahoma"/>
                <w:sz w:val="20"/>
                <w:szCs w:val="20"/>
              </w:rPr>
              <w:t>0800</w:t>
            </w:r>
            <w:r w:rsidR="00433829" w:rsidRPr="00304DDC">
              <w:rPr>
                <w:rFonts w:ascii="Tahoma" w:eastAsia="Times New Roman" w:hAnsi="Tahoma" w:cs="Tahoma"/>
                <w:sz w:val="20"/>
                <w:szCs w:val="20"/>
              </w:rPr>
              <w:t xml:space="preserve"> 015 </w:t>
            </w:r>
            <w:proofErr w:type="gramStart"/>
            <w:r w:rsidR="00433829" w:rsidRPr="00304DDC">
              <w:rPr>
                <w:rFonts w:ascii="Tahoma" w:eastAsia="Times New Roman" w:hAnsi="Tahoma" w:cs="Tahoma"/>
                <w:sz w:val="20"/>
                <w:szCs w:val="20"/>
              </w:rPr>
              <w:t>9633  within</w:t>
            </w:r>
            <w:proofErr w:type="gramEnd"/>
            <w:r w:rsidR="00433829" w:rsidRPr="00304DDC">
              <w:rPr>
                <w:rFonts w:ascii="Tahoma" w:eastAsia="Times New Roman" w:hAnsi="Tahoma" w:cs="Tahoma"/>
                <w:sz w:val="20"/>
                <w:szCs w:val="20"/>
              </w:rPr>
              <w:t xml:space="preserve"> the UK or +44 (0) 203 326 6437 from overseas</w:t>
            </w:r>
            <w:r w:rsidR="00433829">
              <w:rPr>
                <w:rFonts w:eastAsia="Times New Roman"/>
              </w:rPr>
              <w:t xml:space="preserve"> </w:t>
            </w:r>
            <w:r w:rsidRPr="00713A1A">
              <w:rPr>
                <w:rFonts w:ascii="Tahoma" w:hAnsi="Tahoma" w:cs="Tahoma"/>
                <w:sz w:val="20"/>
                <w:szCs w:val="20"/>
              </w:rPr>
              <w:t xml:space="preserve">at any time </w:t>
            </w:r>
            <w:r w:rsidRPr="00713A1A">
              <w:rPr>
                <w:rFonts w:ascii="Tahoma" w:hAnsi="Tahoma" w:cs="Tahoma"/>
                <w:sz w:val="20"/>
                <w:szCs w:val="20"/>
              </w:rPr>
              <w:lastRenderedPageBreak/>
              <w:t>of the day and night.</w:t>
            </w:r>
          </w:p>
        </w:tc>
      </w:tr>
      <w:tr w:rsidR="00E15F28" w:rsidRPr="00A86AF5" w14:paraId="6DC4BBFF" w14:textId="77777777" w:rsidTr="00A3749E">
        <w:trPr>
          <w:trHeight w:val="130"/>
        </w:trPr>
        <w:tc>
          <w:tcPr>
            <w:tcW w:w="817" w:type="dxa"/>
          </w:tcPr>
          <w:p w14:paraId="017FB531"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B56D8B8" w14:textId="77777777" w:rsidR="00E15F28" w:rsidRPr="00713A1A" w:rsidRDefault="00E15F28" w:rsidP="00E15F28">
            <w:pPr>
              <w:pStyle w:val="BodyText"/>
              <w:jc w:val="both"/>
              <w:rPr>
                <w:rFonts w:ascii="Tahoma" w:hAnsi="Tahoma" w:cs="Tahoma"/>
                <w:sz w:val="20"/>
                <w:szCs w:val="20"/>
              </w:rPr>
            </w:pPr>
          </w:p>
        </w:tc>
      </w:tr>
      <w:tr w:rsidR="00E15F28" w:rsidRPr="00A86AF5" w14:paraId="1E4A1AF1" w14:textId="77777777" w:rsidTr="00A3749E">
        <w:trPr>
          <w:trHeight w:val="130"/>
        </w:trPr>
        <w:tc>
          <w:tcPr>
            <w:tcW w:w="817" w:type="dxa"/>
          </w:tcPr>
          <w:p w14:paraId="2F6D10F9" w14:textId="3B99A9AC"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.6</w:t>
            </w:r>
          </w:p>
        </w:tc>
        <w:tc>
          <w:tcPr>
            <w:tcW w:w="8505" w:type="dxa"/>
          </w:tcPr>
          <w:p w14:paraId="0630EEE9"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Where any meeting is arranged, to discuss the issues raised, you can be accompanied by a work colleague.</w:t>
            </w:r>
          </w:p>
        </w:tc>
      </w:tr>
      <w:tr w:rsidR="00E15F28" w:rsidRPr="00A86AF5" w14:paraId="03055AA9" w14:textId="77777777" w:rsidTr="00A3749E">
        <w:trPr>
          <w:trHeight w:val="130"/>
        </w:trPr>
        <w:tc>
          <w:tcPr>
            <w:tcW w:w="817" w:type="dxa"/>
          </w:tcPr>
          <w:p w14:paraId="1BF84F2B" w14:textId="77777777" w:rsidR="00E15F28" w:rsidRPr="00A86AF5" w:rsidRDefault="00E15F28" w:rsidP="00E15F28">
            <w:pPr>
              <w:pStyle w:val="BodyText"/>
              <w:ind w:left="720" w:hanging="720"/>
              <w:rPr>
                <w:rFonts w:ascii="Tahoma" w:hAnsi="Tahoma" w:cs="Tahoma"/>
                <w:sz w:val="20"/>
                <w:szCs w:val="20"/>
              </w:rPr>
            </w:pPr>
          </w:p>
        </w:tc>
        <w:tc>
          <w:tcPr>
            <w:tcW w:w="8505" w:type="dxa"/>
          </w:tcPr>
          <w:p w14:paraId="2001E044" w14:textId="77777777" w:rsidR="00E15F28" w:rsidRPr="00713A1A" w:rsidRDefault="00E15F28" w:rsidP="00E15F28">
            <w:pPr>
              <w:pStyle w:val="BodyText"/>
              <w:jc w:val="both"/>
              <w:rPr>
                <w:rFonts w:ascii="Tahoma" w:hAnsi="Tahoma" w:cs="Tahoma"/>
                <w:sz w:val="20"/>
                <w:szCs w:val="20"/>
              </w:rPr>
            </w:pPr>
          </w:p>
        </w:tc>
      </w:tr>
      <w:tr w:rsidR="00E15F28" w:rsidRPr="00A86AF5" w14:paraId="22D93FF5" w14:textId="77777777" w:rsidTr="00A3749E">
        <w:trPr>
          <w:trHeight w:val="130"/>
        </w:trPr>
        <w:tc>
          <w:tcPr>
            <w:tcW w:w="817" w:type="dxa"/>
          </w:tcPr>
          <w:p w14:paraId="7F73C395" w14:textId="7784EF2E"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.7</w:t>
            </w:r>
          </w:p>
        </w:tc>
        <w:tc>
          <w:tcPr>
            <w:tcW w:w="8505" w:type="dxa"/>
          </w:tcPr>
          <w:p w14:paraId="17232232"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take steps to minimise any difficulties which you may experience </w:t>
            </w:r>
            <w:proofErr w:type="gramStart"/>
            <w:r w:rsidRPr="00713A1A">
              <w:rPr>
                <w:rFonts w:ascii="Tahoma" w:hAnsi="Tahoma" w:cs="Tahoma"/>
                <w:sz w:val="20"/>
                <w:szCs w:val="20"/>
              </w:rPr>
              <w:t>as a result of</w:t>
            </w:r>
            <w:proofErr w:type="gramEnd"/>
            <w:r w:rsidRPr="00713A1A">
              <w:rPr>
                <w:rFonts w:ascii="Tahoma" w:hAnsi="Tahoma" w:cs="Tahoma"/>
                <w:sz w:val="20"/>
                <w:szCs w:val="20"/>
              </w:rPr>
              <w:t xml:space="preserve"> raising a concern.  For </w:t>
            </w:r>
            <w:proofErr w:type="gramStart"/>
            <w:r w:rsidRPr="00713A1A">
              <w:rPr>
                <w:rFonts w:ascii="Tahoma" w:hAnsi="Tahoma" w:cs="Tahoma"/>
                <w:sz w:val="20"/>
                <w:szCs w:val="20"/>
              </w:rPr>
              <w:t>instance</w:t>
            </w:r>
            <w:proofErr w:type="gramEnd"/>
            <w:r w:rsidRPr="00713A1A">
              <w:rPr>
                <w:rFonts w:ascii="Tahoma" w:hAnsi="Tahoma" w:cs="Tahoma"/>
                <w:sz w:val="20"/>
                <w:szCs w:val="20"/>
              </w:rPr>
              <w:t xml:space="preserve"> we will take the following actions: </w:t>
            </w:r>
          </w:p>
          <w:p w14:paraId="39E39455" w14:textId="77777777" w:rsidR="00E15F28" w:rsidRPr="00713A1A" w:rsidRDefault="00E15F28" w:rsidP="00E15F28">
            <w:pPr>
              <w:pStyle w:val="BodyText"/>
              <w:widowControl/>
              <w:numPr>
                <w:ilvl w:val="0"/>
                <w:numId w:val="13"/>
              </w:numPr>
              <w:overflowPunct w:val="0"/>
              <w:adjustRightInd w:val="0"/>
              <w:ind w:left="459" w:hanging="425"/>
              <w:jc w:val="both"/>
              <w:textAlignment w:val="baseline"/>
              <w:rPr>
                <w:rFonts w:ascii="Tahoma" w:hAnsi="Tahoma" w:cs="Tahoma"/>
                <w:sz w:val="20"/>
                <w:szCs w:val="20"/>
              </w:rPr>
            </w:pPr>
            <w:r w:rsidRPr="00713A1A">
              <w:rPr>
                <w:rFonts w:ascii="Tahoma" w:hAnsi="Tahoma" w:cs="Tahoma"/>
                <w:sz w:val="20"/>
                <w:szCs w:val="20"/>
              </w:rPr>
              <w:t xml:space="preserve">We will consider with you about you and your working environment to ensure that it is tolerable (and where necessary </w:t>
            </w:r>
            <w:proofErr w:type="gramStart"/>
            <w:r w:rsidRPr="00713A1A">
              <w:rPr>
                <w:rFonts w:ascii="Tahoma" w:hAnsi="Tahoma" w:cs="Tahoma"/>
                <w:sz w:val="20"/>
                <w:szCs w:val="20"/>
              </w:rPr>
              <w:t>take action</w:t>
            </w:r>
            <w:proofErr w:type="gramEnd"/>
            <w:r w:rsidRPr="00713A1A">
              <w:rPr>
                <w:rFonts w:ascii="Tahoma" w:hAnsi="Tahoma" w:cs="Tahoma"/>
                <w:sz w:val="20"/>
                <w:szCs w:val="20"/>
              </w:rPr>
              <w:t xml:space="preserve"> in response), and</w:t>
            </w:r>
          </w:p>
          <w:p w14:paraId="6ABE553F" w14:textId="77777777" w:rsidR="00E15F28" w:rsidRPr="00713A1A" w:rsidRDefault="00E15F28" w:rsidP="00E15F28">
            <w:pPr>
              <w:pStyle w:val="BodyText"/>
              <w:widowControl/>
              <w:numPr>
                <w:ilvl w:val="0"/>
                <w:numId w:val="13"/>
              </w:numPr>
              <w:overflowPunct w:val="0"/>
              <w:adjustRightInd w:val="0"/>
              <w:ind w:left="459" w:hanging="425"/>
              <w:jc w:val="both"/>
              <w:textAlignment w:val="baseline"/>
              <w:rPr>
                <w:rFonts w:ascii="Tahoma" w:hAnsi="Tahoma" w:cs="Tahoma"/>
                <w:sz w:val="20"/>
                <w:szCs w:val="20"/>
              </w:rPr>
            </w:pPr>
            <w:r w:rsidRPr="00713A1A">
              <w:rPr>
                <w:rFonts w:ascii="Tahoma" w:hAnsi="Tahoma" w:cs="Tahoma"/>
                <w:sz w:val="20"/>
                <w:szCs w:val="20"/>
              </w:rPr>
              <w:t>We will arrange for you to receive support and advice if you are required to give evidence in disciplinary or criminal proceedings.</w:t>
            </w:r>
          </w:p>
        </w:tc>
      </w:tr>
      <w:tr w:rsidR="00E15F28" w:rsidRPr="00A86AF5" w14:paraId="6B5EFCFA" w14:textId="77777777" w:rsidTr="00A3749E">
        <w:trPr>
          <w:trHeight w:val="130"/>
        </w:trPr>
        <w:tc>
          <w:tcPr>
            <w:tcW w:w="817" w:type="dxa"/>
          </w:tcPr>
          <w:p w14:paraId="03776D54"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7A9E265" w14:textId="77777777" w:rsidR="00E15F28" w:rsidRPr="00713A1A" w:rsidRDefault="00E15F28" w:rsidP="00E15F28">
            <w:pPr>
              <w:pStyle w:val="BodyText"/>
              <w:jc w:val="both"/>
              <w:rPr>
                <w:rFonts w:ascii="Tahoma" w:hAnsi="Tahoma" w:cs="Tahoma"/>
                <w:sz w:val="20"/>
                <w:szCs w:val="20"/>
              </w:rPr>
            </w:pPr>
          </w:p>
        </w:tc>
      </w:tr>
      <w:tr w:rsidR="00E15F28" w:rsidRPr="00A86AF5" w14:paraId="4616F6FC" w14:textId="77777777" w:rsidTr="00A3749E">
        <w:trPr>
          <w:trHeight w:val="130"/>
        </w:trPr>
        <w:tc>
          <w:tcPr>
            <w:tcW w:w="817" w:type="dxa"/>
          </w:tcPr>
          <w:p w14:paraId="361BFD2E" w14:textId="4FF74CA9"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.8</w:t>
            </w:r>
          </w:p>
        </w:tc>
        <w:tc>
          <w:tcPr>
            <w:tcW w:w="8505" w:type="dxa"/>
          </w:tcPr>
          <w:p w14:paraId="6ACC9903"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accepts that you need to be assured that the matter has been properly addressed.  Thus, subject to legal constraints, we will provide you with feedback and inform you of the outcome of any investigation, although the outcome of any resulting disciplinary proceedings must remain confidential to the individual(s) subject to those proceedings.</w:t>
            </w:r>
          </w:p>
        </w:tc>
      </w:tr>
      <w:tr w:rsidR="00E15F28" w:rsidRPr="00A86AF5" w14:paraId="130F9E61" w14:textId="77777777" w:rsidTr="00A3749E">
        <w:trPr>
          <w:trHeight w:val="130"/>
        </w:trPr>
        <w:tc>
          <w:tcPr>
            <w:tcW w:w="817" w:type="dxa"/>
          </w:tcPr>
          <w:p w14:paraId="7A0DF4CA" w14:textId="77777777" w:rsidR="00E15F28" w:rsidRPr="00A86AF5" w:rsidRDefault="00E15F28" w:rsidP="00E15F28">
            <w:pPr>
              <w:pStyle w:val="BodyText"/>
              <w:ind w:left="720" w:hanging="720"/>
              <w:rPr>
                <w:rFonts w:ascii="Tahoma" w:hAnsi="Tahoma" w:cs="Tahoma"/>
                <w:sz w:val="20"/>
                <w:szCs w:val="20"/>
              </w:rPr>
            </w:pPr>
          </w:p>
        </w:tc>
        <w:tc>
          <w:tcPr>
            <w:tcW w:w="8505" w:type="dxa"/>
          </w:tcPr>
          <w:p w14:paraId="0474E205" w14:textId="77777777" w:rsidR="00E15F28" w:rsidRPr="00713A1A" w:rsidRDefault="00E15F28" w:rsidP="00E15F28">
            <w:pPr>
              <w:pStyle w:val="BodyText"/>
              <w:jc w:val="both"/>
              <w:rPr>
                <w:rFonts w:ascii="Tahoma" w:hAnsi="Tahoma" w:cs="Tahoma"/>
                <w:sz w:val="20"/>
                <w:szCs w:val="20"/>
              </w:rPr>
            </w:pPr>
          </w:p>
        </w:tc>
      </w:tr>
      <w:tr w:rsidR="00E15F28" w:rsidRPr="00A86AF5" w14:paraId="44A6044C" w14:textId="77777777" w:rsidTr="00A3749E">
        <w:trPr>
          <w:trHeight w:val="130"/>
        </w:trPr>
        <w:tc>
          <w:tcPr>
            <w:tcW w:w="817" w:type="dxa"/>
          </w:tcPr>
          <w:p w14:paraId="593BAA6E" w14:textId="3BC30FC0"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.9</w:t>
            </w:r>
          </w:p>
        </w:tc>
        <w:tc>
          <w:tcPr>
            <w:tcW w:w="8505" w:type="dxa"/>
          </w:tcPr>
          <w:p w14:paraId="61062AD4"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report serious concerns to regulators and commissioners where the concerns that are raised meet the threshold for external reporting to be made and will aim to learn from these events and make improvements in response to the content of any allegation and any improvements that follow.</w:t>
            </w:r>
          </w:p>
        </w:tc>
      </w:tr>
      <w:tr w:rsidR="00E15F28" w:rsidRPr="00A86AF5" w14:paraId="7596E7C8" w14:textId="77777777" w:rsidTr="00A3749E">
        <w:trPr>
          <w:trHeight w:val="130"/>
        </w:trPr>
        <w:tc>
          <w:tcPr>
            <w:tcW w:w="817" w:type="dxa"/>
          </w:tcPr>
          <w:p w14:paraId="2FFFA610" w14:textId="77777777" w:rsidR="00E15F28" w:rsidRPr="00A86AF5" w:rsidRDefault="00E15F28" w:rsidP="00E15F28">
            <w:pPr>
              <w:pStyle w:val="BodyText"/>
              <w:ind w:left="720" w:hanging="720"/>
              <w:rPr>
                <w:rFonts w:ascii="Tahoma" w:hAnsi="Tahoma" w:cs="Tahoma"/>
                <w:sz w:val="20"/>
                <w:szCs w:val="20"/>
              </w:rPr>
            </w:pPr>
          </w:p>
        </w:tc>
        <w:tc>
          <w:tcPr>
            <w:tcW w:w="8505" w:type="dxa"/>
          </w:tcPr>
          <w:p w14:paraId="7D926E1A" w14:textId="77777777" w:rsidR="00E15F28" w:rsidRPr="00713A1A" w:rsidRDefault="00E15F28" w:rsidP="00E15F28">
            <w:pPr>
              <w:pStyle w:val="BodyText"/>
              <w:jc w:val="both"/>
              <w:rPr>
                <w:rFonts w:ascii="Tahoma" w:hAnsi="Tahoma" w:cs="Tahoma"/>
                <w:sz w:val="20"/>
                <w:szCs w:val="20"/>
              </w:rPr>
            </w:pPr>
          </w:p>
        </w:tc>
      </w:tr>
      <w:tr w:rsidR="00E15F28" w:rsidRPr="00A86AF5" w14:paraId="541F4073" w14:textId="77777777" w:rsidTr="00A3749E">
        <w:trPr>
          <w:trHeight w:val="130"/>
        </w:trPr>
        <w:tc>
          <w:tcPr>
            <w:tcW w:w="817" w:type="dxa"/>
          </w:tcPr>
          <w:p w14:paraId="3946EC1A" w14:textId="008B8DBB" w:rsidR="00E15F28" w:rsidRPr="00713A1A"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713A1A">
              <w:rPr>
                <w:rFonts w:ascii="Tahoma" w:hAnsi="Tahoma" w:cs="Tahoma"/>
                <w:sz w:val="20"/>
                <w:szCs w:val="20"/>
              </w:rPr>
              <w:t>.10</w:t>
            </w:r>
          </w:p>
        </w:tc>
        <w:tc>
          <w:tcPr>
            <w:tcW w:w="8505" w:type="dxa"/>
          </w:tcPr>
          <w:p w14:paraId="70DC7271"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deal with concerns under this policy as quickly and effectively as possible. There is a guide for timescales (see Appendix 1) but please note that it is not always possible to adhere strictly to these timeframes for reasons such as the complexity or seriousness of what has been arranged. If you have made your whistleblow providing your contact details, you will be kept up to date with progress.</w:t>
            </w:r>
          </w:p>
        </w:tc>
      </w:tr>
      <w:tr w:rsidR="00E15F28" w:rsidRPr="00A86AF5" w14:paraId="516C0EC1" w14:textId="77777777" w:rsidTr="00A3749E">
        <w:trPr>
          <w:trHeight w:val="130"/>
        </w:trPr>
        <w:tc>
          <w:tcPr>
            <w:tcW w:w="817" w:type="dxa"/>
          </w:tcPr>
          <w:p w14:paraId="4DF86F17" w14:textId="77777777" w:rsidR="00E15F28" w:rsidRPr="00A86AF5" w:rsidRDefault="00E15F28" w:rsidP="00E15F28">
            <w:pPr>
              <w:pStyle w:val="BodyText"/>
              <w:ind w:left="720" w:hanging="720"/>
              <w:rPr>
                <w:rFonts w:ascii="Tahoma" w:hAnsi="Tahoma" w:cs="Tahoma"/>
                <w:sz w:val="20"/>
                <w:szCs w:val="20"/>
              </w:rPr>
            </w:pPr>
          </w:p>
        </w:tc>
        <w:tc>
          <w:tcPr>
            <w:tcW w:w="8505" w:type="dxa"/>
          </w:tcPr>
          <w:p w14:paraId="4ECAB419" w14:textId="77777777" w:rsidR="00E15F28" w:rsidRPr="00713A1A" w:rsidRDefault="00E15F28" w:rsidP="00E15F28">
            <w:pPr>
              <w:pStyle w:val="BodyText"/>
              <w:jc w:val="both"/>
              <w:rPr>
                <w:rFonts w:ascii="Tahoma" w:hAnsi="Tahoma" w:cs="Tahoma"/>
                <w:sz w:val="20"/>
                <w:szCs w:val="20"/>
              </w:rPr>
            </w:pPr>
          </w:p>
        </w:tc>
      </w:tr>
      <w:tr w:rsidR="00E15F28" w:rsidRPr="00A86AF5" w14:paraId="62581C77" w14:textId="77777777" w:rsidTr="00A3749E">
        <w:trPr>
          <w:trHeight w:val="130"/>
        </w:trPr>
        <w:tc>
          <w:tcPr>
            <w:tcW w:w="817" w:type="dxa"/>
          </w:tcPr>
          <w:p w14:paraId="397EDCA1" w14:textId="1C7D9E0D" w:rsidR="00E15F28" w:rsidRPr="00A86AF5" w:rsidRDefault="00433829" w:rsidP="00E15F28">
            <w:pPr>
              <w:pStyle w:val="BodyText"/>
              <w:ind w:left="720" w:hanging="720"/>
              <w:rPr>
                <w:rFonts w:ascii="Tahoma" w:hAnsi="Tahoma" w:cs="Tahoma"/>
                <w:b/>
                <w:sz w:val="20"/>
                <w:szCs w:val="20"/>
              </w:rPr>
            </w:pPr>
            <w:r>
              <w:rPr>
                <w:rFonts w:ascii="Tahoma" w:hAnsi="Tahoma" w:cs="Tahoma"/>
                <w:b/>
                <w:sz w:val="20"/>
                <w:szCs w:val="20"/>
              </w:rPr>
              <w:t>11</w:t>
            </w:r>
          </w:p>
        </w:tc>
        <w:tc>
          <w:tcPr>
            <w:tcW w:w="8505" w:type="dxa"/>
          </w:tcPr>
          <w:p w14:paraId="52E2D026" w14:textId="77777777" w:rsidR="00E15F28" w:rsidRPr="00713A1A" w:rsidRDefault="00E15F28" w:rsidP="00E15F28">
            <w:pPr>
              <w:pStyle w:val="BodyText"/>
              <w:rPr>
                <w:rFonts w:ascii="Tahoma" w:hAnsi="Tahoma" w:cs="Tahoma"/>
                <w:b/>
                <w:sz w:val="20"/>
                <w:szCs w:val="20"/>
              </w:rPr>
            </w:pPr>
            <w:r w:rsidRPr="00713A1A">
              <w:rPr>
                <w:rFonts w:ascii="Tahoma" w:hAnsi="Tahoma" w:cs="Tahoma"/>
                <w:b/>
                <w:sz w:val="20"/>
                <w:szCs w:val="20"/>
              </w:rPr>
              <w:t>HOW THE MATTER CAN BE TAKEN FURTHER</w:t>
            </w:r>
          </w:p>
        </w:tc>
      </w:tr>
      <w:tr w:rsidR="00E15F28" w:rsidRPr="00A86AF5" w14:paraId="40C5200E" w14:textId="77777777" w:rsidTr="00A3749E">
        <w:trPr>
          <w:trHeight w:val="130"/>
        </w:trPr>
        <w:tc>
          <w:tcPr>
            <w:tcW w:w="817" w:type="dxa"/>
          </w:tcPr>
          <w:p w14:paraId="6948F930" w14:textId="77777777" w:rsidR="00E15F28" w:rsidRPr="00A86AF5" w:rsidRDefault="00E15F28" w:rsidP="00E15F28">
            <w:pPr>
              <w:pStyle w:val="BodyText"/>
              <w:ind w:left="720" w:hanging="720"/>
              <w:rPr>
                <w:rFonts w:ascii="Tahoma" w:hAnsi="Tahoma" w:cs="Tahoma"/>
                <w:sz w:val="20"/>
                <w:szCs w:val="20"/>
              </w:rPr>
            </w:pPr>
          </w:p>
        </w:tc>
        <w:tc>
          <w:tcPr>
            <w:tcW w:w="8505" w:type="dxa"/>
          </w:tcPr>
          <w:p w14:paraId="2F8C9F39" w14:textId="77777777" w:rsidR="00E15F28" w:rsidRPr="00713A1A" w:rsidRDefault="00E15F28" w:rsidP="00E15F28">
            <w:pPr>
              <w:pStyle w:val="BodyText"/>
              <w:rPr>
                <w:rFonts w:ascii="Tahoma" w:hAnsi="Tahoma" w:cs="Tahoma"/>
                <w:sz w:val="20"/>
                <w:szCs w:val="20"/>
              </w:rPr>
            </w:pPr>
          </w:p>
        </w:tc>
      </w:tr>
      <w:tr w:rsidR="00E15F28" w:rsidRPr="00A86AF5" w14:paraId="27502B04" w14:textId="77777777" w:rsidTr="00A3749E">
        <w:trPr>
          <w:trHeight w:val="130"/>
        </w:trPr>
        <w:tc>
          <w:tcPr>
            <w:tcW w:w="817" w:type="dxa"/>
          </w:tcPr>
          <w:p w14:paraId="656B8476" w14:textId="76FB8D72"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11</w:t>
            </w:r>
            <w:r w:rsidR="00E15F28" w:rsidRPr="00A86AF5">
              <w:rPr>
                <w:rFonts w:ascii="Tahoma" w:hAnsi="Tahoma" w:cs="Tahoma"/>
                <w:sz w:val="20"/>
                <w:szCs w:val="20"/>
              </w:rPr>
              <w:t>.1</w:t>
            </w:r>
          </w:p>
        </w:tc>
        <w:tc>
          <w:tcPr>
            <w:tcW w:w="8505" w:type="dxa"/>
          </w:tcPr>
          <w:p w14:paraId="68C598BA"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always aim for you to be satisfied with any action taken internally, but if you feel that the internal avenues have not resolved the issues satisfactorily, or you feel unable to raise the matter internally yourself in the first place, and you feel it is right and necessary to take the matter outside of the company, the following are possible contact points:</w:t>
            </w:r>
          </w:p>
          <w:p w14:paraId="7F810D0E" w14:textId="10AA32C5"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Relevant regulatory bodies (e.g.</w:t>
            </w:r>
            <w:r w:rsidR="00433829">
              <w:rPr>
                <w:rFonts w:ascii="Tahoma" w:hAnsi="Tahoma" w:cs="Tahoma"/>
                <w:sz w:val="20"/>
                <w:szCs w:val="20"/>
              </w:rPr>
              <w:t xml:space="preserve"> Ofsted,</w:t>
            </w:r>
            <w:r w:rsidRPr="00713A1A">
              <w:rPr>
                <w:rFonts w:ascii="Tahoma" w:hAnsi="Tahoma" w:cs="Tahoma"/>
                <w:sz w:val="20"/>
                <w:szCs w:val="20"/>
              </w:rPr>
              <w:t xml:space="preserve"> CQC, Care Inspectorate, CCSIW).</w:t>
            </w:r>
          </w:p>
          <w:p w14:paraId="14DECB19"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The charity ‘</w:t>
            </w:r>
            <w:proofErr w:type="gramStart"/>
            <w:r w:rsidRPr="00713A1A">
              <w:rPr>
                <w:rFonts w:ascii="Tahoma" w:hAnsi="Tahoma" w:cs="Tahoma"/>
                <w:sz w:val="20"/>
                <w:szCs w:val="20"/>
              </w:rPr>
              <w:t>Protect</w:t>
            </w:r>
            <w:proofErr w:type="gramEnd"/>
            <w:r w:rsidRPr="00713A1A">
              <w:rPr>
                <w:rFonts w:ascii="Tahoma" w:hAnsi="Tahoma" w:cs="Tahoma"/>
                <w:sz w:val="20"/>
                <w:szCs w:val="20"/>
              </w:rPr>
              <w:t>’ (previously known as ‘Public Concern at Work’) on 020 3117 2520.</w:t>
            </w:r>
          </w:p>
          <w:p w14:paraId="42223F0C"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Your local Citizens Advice Bureau.</w:t>
            </w:r>
          </w:p>
          <w:p w14:paraId="36D97558" w14:textId="45B0D089"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Relevant professional bodies </w:t>
            </w:r>
          </w:p>
          <w:p w14:paraId="4F777D78"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A relevant voluntary organisation.</w:t>
            </w:r>
          </w:p>
          <w:p w14:paraId="36154FE4"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The police.</w:t>
            </w:r>
          </w:p>
          <w:p w14:paraId="6AA6BBDC"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The Health and Safety Executive.</w:t>
            </w:r>
          </w:p>
          <w:p w14:paraId="1981E58E"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Your local authority Safeguarding team.</w:t>
            </w:r>
          </w:p>
        </w:tc>
      </w:tr>
      <w:tr w:rsidR="00E15F28" w:rsidRPr="00A86AF5" w14:paraId="202E3514" w14:textId="77777777" w:rsidTr="00A3749E">
        <w:trPr>
          <w:trHeight w:val="130"/>
        </w:trPr>
        <w:tc>
          <w:tcPr>
            <w:tcW w:w="817" w:type="dxa"/>
          </w:tcPr>
          <w:p w14:paraId="498EF54B" w14:textId="77777777" w:rsidR="00E15F28" w:rsidRPr="00A86AF5" w:rsidRDefault="00E15F28" w:rsidP="00E15F28">
            <w:pPr>
              <w:pStyle w:val="BodyText"/>
              <w:ind w:left="720" w:hanging="720"/>
              <w:rPr>
                <w:rFonts w:ascii="Tahoma" w:hAnsi="Tahoma" w:cs="Tahoma"/>
                <w:sz w:val="20"/>
                <w:szCs w:val="20"/>
              </w:rPr>
            </w:pPr>
          </w:p>
        </w:tc>
        <w:tc>
          <w:tcPr>
            <w:tcW w:w="8505" w:type="dxa"/>
          </w:tcPr>
          <w:p w14:paraId="0C652AF8" w14:textId="77777777" w:rsidR="00E15F28" w:rsidRPr="00A86AF5" w:rsidRDefault="00E15F28" w:rsidP="00E15F28">
            <w:pPr>
              <w:pStyle w:val="BodyText"/>
              <w:rPr>
                <w:rFonts w:ascii="Tahoma" w:hAnsi="Tahoma" w:cs="Tahoma"/>
                <w:sz w:val="20"/>
                <w:szCs w:val="20"/>
              </w:rPr>
            </w:pPr>
          </w:p>
        </w:tc>
      </w:tr>
      <w:tr w:rsidR="00E15F28" w:rsidRPr="00A86AF5" w14:paraId="0FA1D3A6" w14:textId="77777777" w:rsidTr="00A3749E">
        <w:trPr>
          <w:trHeight w:val="130"/>
        </w:trPr>
        <w:tc>
          <w:tcPr>
            <w:tcW w:w="817" w:type="dxa"/>
          </w:tcPr>
          <w:p w14:paraId="27B6F099" w14:textId="269DACF3" w:rsidR="00E15F28" w:rsidRPr="00A86AF5" w:rsidRDefault="00E15F28" w:rsidP="00E15F28">
            <w:pPr>
              <w:pStyle w:val="BodyText"/>
              <w:ind w:left="720" w:hanging="720"/>
              <w:rPr>
                <w:rFonts w:ascii="Tahoma" w:hAnsi="Tahoma" w:cs="Tahoma"/>
                <w:b/>
                <w:sz w:val="20"/>
                <w:szCs w:val="20"/>
              </w:rPr>
            </w:pPr>
            <w:r w:rsidRPr="00A86AF5">
              <w:rPr>
                <w:rFonts w:ascii="Tahoma" w:hAnsi="Tahoma" w:cs="Tahoma"/>
                <w:b/>
                <w:sz w:val="20"/>
                <w:szCs w:val="20"/>
              </w:rPr>
              <w:t>1</w:t>
            </w:r>
            <w:r w:rsidR="00433829">
              <w:rPr>
                <w:rFonts w:ascii="Tahoma" w:hAnsi="Tahoma" w:cs="Tahoma"/>
                <w:b/>
                <w:sz w:val="20"/>
                <w:szCs w:val="20"/>
              </w:rPr>
              <w:t>2</w:t>
            </w:r>
          </w:p>
        </w:tc>
        <w:tc>
          <w:tcPr>
            <w:tcW w:w="8505" w:type="dxa"/>
          </w:tcPr>
          <w:p w14:paraId="3038D721" w14:textId="77777777" w:rsidR="00E15F28" w:rsidRPr="00A86AF5" w:rsidRDefault="00E15F28" w:rsidP="00E15F28">
            <w:pPr>
              <w:pStyle w:val="BodyText"/>
              <w:rPr>
                <w:rFonts w:ascii="Tahoma" w:hAnsi="Tahoma" w:cs="Tahoma"/>
                <w:b/>
                <w:sz w:val="20"/>
                <w:szCs w:val="20"/>
              </w:rPr>
            </w:pPr>
            <w:r w:rsidRPr="00A86AF5">
              <w:rPr>
                <w:rFonts w:ascii="Tahoma" w:hAnsi="Tahoma" w:cs="Tahoma"/>
                <w:b/>
                <w:color w:val="000000"/>
                <w:sz w:val="20"/>
                <w:szCs w:val="20"/>
              </w:rPr>
              <w:t>CONTACT DETAILS OF REGULATORY BODIES</w:t>
            </w:r>
          </w:p>
        </w:tc>
      </w:tr>
      <w:tr w:rsidR="00E15F28" w:rsidRPr="00A86AF5" w14:paraId="051829D6" w14:textId="77777777" w:rsidTr="00A3749E">
        <w:trPr>
          <w:trHeight w:val="130"/>
        </w:trPr>
        <w:tc>
          <w:tcPr>
            <w:tcW w:w="817" w:type="dxa"/>
          </w:tcPr>
          <w:p w14:paraId="4E4145CB" w14:textId="77777777" w:rsidR="00E15F28" w:rsidRPr="00A86AF5" w:rsidRDefault="00E15F28" w:rsidP="00E15F28">
            <w:pPr>
              <w:pStyle w:val="BodyText"/>
              <w:ind w:left="720" w:hanging="720"/>
              <w:rPr>
                <w:rFonts w:ascii="Tahoma" w:hAnsi="Tahoma" w:cs="Tahoma"/>
                <w:sz w:val="20"/>
                <w:szCs w:val="20"/>
              </w:rPr>
            </w:pPr>
          </w:p>
        </w:tc>
        <w:tc>
          <w:tcPr>
            <w:tcW w:w="8505" w:type="dxa"/>
          </w:tcPr>
          <w:p w14:paraId="391F6951" w14:textId="77777777" w:rsidR="00E15F28" w:rsidRPr="00A86AF5" w:rsidRDefault="00E15F28" w:rsidP="00E15F28">
            <w:pPr>
              <w:pStyle w:val="BodyText"/>
              <w:rPr>
                <w:rFonts w:ascii="Tahoma" w:hAnsi="Tahoma" w:cs="Tahoma"/>
                <w:sz w:val="20"/>
                <w:szCs w:val="20"/>
              </w:rPr>
            </w:pPr>
          </w:p>
        </w:tc>
      </w:tr>
      <w:tr w:rsidR="00E15F28" w:rsidRPr="00A86AF5" w14:paraId="4E4AA2C1" w14:textId="77777777" w:rsidTr="00A3749E">
        <w:trPr>
          <w:trHeight w:val="130"/>
        </w:trPr>
        <w:tc>
          <w:tcPr>
            <w:tcW w:w="817" w:type="dxa"/>
          </w:tcPr>
          <w:p w14:paraId="0B09AF51" w14:textId="0EEBC328" w:rsidR="00E15F28" w:rsidRPr="00A86AF5" w:rsidRDefault="00E15F28" w:rsidP="00E15F28">
            <w:pPr>
              <w:pStyle w:val="BodyText"/>
              <w:ind w:left="720" w:hanging="720"/>
              <w:rPr>
                <w:rFonts w:ascii="Tahoma" w:hAnsi="Tahoma" w:cs="Tahoma"/>
                <w:sz w:val="20"/>
                <w:szCs w:val="20"/>
              </w:rPr>
            </w:pPr>
            <w:r w:rsidRPr="00A86AF5">
              <w:rPr>
                <w:rFonts w:ascii="Tahoma" w:hAnsi="Tahoma" w:cs="Tahoma"/>
                <w:sz w:val="20"/>
                <w:szCs w:val="20"/>
              </w:rPr>
              <w:t>1</w:t>
            </w:r>
            <w:r w:rsidR="00433829">
              <w:rPr>
                <w:rFonts w:ascii="Tahoma" w:hAnsi="Tahoma" w:cs="Tahoma"/>
                <w:sz w:val="20"/>
                <w:szCs w:val="20"/>
              </w:rPr>
              <w:t>2</w:t>
            </w:r>
            <w:r w:rsidRPr="00A86AF5">
              <w:rPr>
                <w:rFonts w:ascii="Tahoma" w:hAnsi="Tahoma" w:cs="Tahoma"/>
                <w:sz w:val="20"/>
                <w:szCs w:val="20"/>
              </w:rPr>
              <w:t>.1</w:t>
            </w:r>
          </w:p>
        </w:tc>
        <w:tc>
          <w:tcPr>
            <w:tcW w:w="8505" w:type="dxa"/>
          </w:tcPr>
          <w:p w14:paraId="0D976F3A" w14:textId="77777777" w:rsidR="00433829" w:rsidRPr="00A86AF5" w:rsidRDefault="00433829" w:rsidP="00433829">
            <w:pPr>
              <w:spacing w:after="20"/>
              <w:jc w:val="both"/>
              <w:rPr>
                <w:rFonts w:ascii="Tahoma" w:hAnsi="Tahoma" w:cs="Tahoma"/>
                <w:color w:val="000000"/>
                <w:sz w:val="20"/>
                <w:szCs w:val="20"/>
              </w:rPr>
            </w:pPr>
            <w:r w:rsidRPr="00A86AF5">
              <w:rPr>
                <w:rFonts w:ascii="Tahoma" w:hAnsi="Tahoma" w:cs="Tahoma"/>
                <w:color w:val="000000"/>
                <w:sz w:val="20"/>
                <w:szCs w:val="20"/>
              </w:rPr>
              <w:t>Ofsted</w:t>
            </w:r>
            <w:r w:rsidRPr="00A86AF5">
              <w:rPr>
                <w:rFonts w:ascii="Tahoma" w:hAnsi="Tahoma" w:cs="Tahoma"/>
                <w:color w:val="000000"/>
                <w:sz w:val="20"/>
                <w:szCs w:val="20"/>
              </w:rPr>
              <w:tab/>
            </w:r>
            <w:proofErr w:type="gramStart"/>
            <w:r w:rsidRPr="00A86AF5">
              <w:rPr>
                <w:rFonts w:ascii="Tahoma" w:hAnsi="Tahoma" w:cs="Tahoma"/>
                <w:color w:val="000000"/>
                <w:sz w:val="20"/>
                <w:szCs w:val="20"/>
              </w:rPr>
              <w:tab/>
              <w:t xml:space="preserve">  </w:t>
            </w:r>
            <w:r w:rsidRPr="00A86AF5">
              <w:rPr>
                <w:rFonts w:ascii="Tahoma" w:hAnsi="Tahoma" w:cs="Tahoma"/>
                <w:color w:val="000000"/>
                <w:sz w:val="20"/>
                <w:szCs w:val="20"/>
              </w:rPr>
              <w:tab/>
            </w:r>
            <w:proofErr w:type="gramEnd"/>
            <w:r w:rsidRPr="00A86AF5">
              <w:rPr>
                <w:rFonts w:ascii="Tahoma" w:hAnsi="Tahoma" w:cs="Tahoma"/>
                <w:b/>
                <w:sz w:val="20"/>
                <w:szCs w:val="20"/>
              </w:rPr>
              <w:t>0300 123 3155</w:t>
            </w:r>
            <w:r w:rsidRPr="00A86AF5">
              <w:rPr>
                <w:rFonts w:ascii="Tahoma" w:hAnsi="Tahoma" w:cs="Tahoma"/>
                <w:color w:val="000000"/>
                <w:sz w:val="20"/>
                <w:szCs w:val="20"/>
              </w:rPr>
              <w:tab/>
            </w:r>
            <w:hyperlink r:id="rId19" w:history="1">
              <w:r w:rsidRPr="00A86AF5">
                <w:rPr>
                  <w:rStyle w:val="Hyperlink"/>
                  <w:rFonts w:ascii="Tahoma" w:hAnsi="Tahoma" w:cs="Tahoma"/>
                  <w:color w:val="0000FF"/>
                  <w:sz w:val="20"/>
                  <w:szCs w:val="20"/>
                  <w:u w:val="single"/>
                </w:rPr>
                <w:t>whistleblowing@ofsted.gov.uk</w:t>
              </w:r>
            </w:hyperlink>
          </w:p>
          <w:p w14:paraId="0592AB69" w14:textId="77777777" w:rsidR="00E15F28" w:rsidRPr="00A86AF5" w:rsidRDefault="00E15F28" w:rsidP="00E15F28">
            <w:pPr>
              <w:pStyle w:val="Bodytextindented"/>
              <w:spacing w:after="20"/>
              <w:rPr>
                <w:rStyle w:val="Strong"/>
                <w:rFonts w:ascii="Tahoma" w:hAnsi="Tahoma" w:cs="Tahoma"/>
                <w:b w:val="0"/>
                <w:bCs w:val="0"/>
              </w:rPr>
            </w:pPr>
            <w:r w:rsidRPr="00A86AF5">
              <w:rPr>
                <w:rFonts w:ascii="Tahoma" w:hAnsi="Tahoma" w:cs="Tahoma"/>
              </w:rPr>
              <w:t>CQC</w:t>
            </w:r>
            <w:r w:rsidRPr="00A86AF5">
              <w:rPr>
                <w:rFonts w:ascii="Tahoma" w:hAnsi="Tahoma" w:cs="Tahoma"/>
              </w:rPr>
              <w:tab/>
            </w:r>
            <w:proofErr w:type="gramStart"/>
            <w:r w:rsidRPr="00A86AF5">
              <w:rPr>
                <w:rFonts w:ascii="Tahoma" w:hAnsi="Tahoma" w:cs="Tahoma"/>
              </w:rPr>
              <w:tab/>
              <w:t xml:space="preserve">  </w:t>
            </w:r>
            <w:r w:rsidRPr="00A86AF5">
              <w:rPr>
                <w:rFonts w:ascii="Tahoma" w:hAnsi="Tahoma" w:cs="Tahoma"/>
              </w:rPr>
              <w:tab/>
            </w:r>
            <w:proofErr w:type="gramEnd"/>
            <w:r w:rsidRPr="00A86AF5">
              <w:rPr>
                <w:rStyle w:val="Strong"/>
                <w:rFonts w:ascii="Tahoma" w:hAnsi="Tahoma" w:cs="Tahoma"/>
                <w:color w:val="000000"/>
              </w:rPr>
              <w:t>0300 061 6161</w:t>
            </w:r>
            <w:r w:rsidRPr="00A86AF5">
              <w:rPr>
                <w:rStyle w:val="Strong"/>
                <w:rFonts w:ascii="Tahoma" w:hAnsi="Tahoma" w:cs="Tahoma"/>
                <w:color w:val="000000"/>
              </w:rPr>
              <w:tab/>
            </w:r>
            <w:hyperlink r:id="rId20" w:history="1">
              <w:r w:rsidRPr="00A86AF5">
                <w:rPr>
                  <w:rStyle w:val="Hyperlink"/>
                  <w:rFonts w:ascii="Tahoma" w:hAnsi="Tahoma" w:cs="Tahoma"/>
                  <w:color w:val="0000FF"/>
                  <w:u w:val="single"/>
                </w:rPr>
                <w:t>enquiries@cqc.org.uk</w:t>
              </w:r>
            </w:hyperlink>
            <w:r w:rsidRPr="00A86AF5">
              <w:rPr>
                <w:rFonts w:ascii="Tahoma" w:hAnsi="Tahoma" w:cs="Tahoma"/>
              </w:rPr>
              <w:t xml:space="preserve">  </w:t>
            </w:r>
          </w:p>
          <w:p w14:paraId="6C6E0382" w14:textId="77777777" w:rsidR="00E15F28" w:rsidRPr="00A86AF5" w:rsidRDefault="00E15F28" w:rsidP="00E15F28">
            <w:pPr>
              <w:spacing w:after="20"/>
              <w:jc w:val="both"/>
              <w:rPr>
                <w:rFonts w:ascii="Tahoma" w:hAnsi="Tahoma" w:cs="Tahoma"/>
                <w:color w:val="000000"/>
                <w:sz w:val="20"/>
                <w:szCs w:val="20"/>
              </w:rPr>
            </w:pPr>
            <w:r w:rsidRPr="00A86AF5">
              <w:rPr>
                <w:rFonts w:ascii="Tahoma" w:hAnsi="Tahoma" w:cs="Tahoma"/>
                <w:color w:val="000000"/>
                <w:sz w:val="20"/>
                <w:szCs w:val="20"/>
              </w:rPr>
              <w:t>Care Inspectorate</w:t>
            </w:r>
            <w:r w:rsidRPr="00A86AF5">
              <w:rPr>
                <w:rFonts w:ascii="Tahoma" w:hAnsi="Tahoma" w:cs="Tahoma"/>
                <w:color w:val="000000"/>
                <w:sz w:val="20"/>
                <w:szCs w:val="20"/>
              </w:rPr>
              <w:tab/>
            </w:r>
            <w:r w:rsidRPr="00A86AF5">
              <w:rPr>
                <w:rFonts w:ascii="Tahoma" w:hAnsi="Tahoma" w:cs="Tahoma"/>
                <w:b/>
                <w:color w:val="000000"/>
                <w:sz w:val="20"/>
                <w:szCs w:val="20"/>
              </w:rPr>
              <w:t>0345 600 9527</w:t>
            </w:r>
            <w:r w:rsidRPr="00A86AF5">
              <w:rPr>
                <w:rFonts w:ascii="Tahoma" w:hAnsi="Tahoma" w:cs="Tahoma"/>
                <w:color w:val="000000"/>
                <w:sz w:val="20"/>
                <w:szCs w:val="20"/>
              </w:rPr>
              <w:tab/>
            </w:r>
            <w:hyperlink r:id="rId21" w:history="1">
              <w:r w:rsidRPr="00A86AF5">
                <w:rPr>
                  <w:rStyle w:val="Hyperlink"/>
                  <w:rFonts w:ascii="Tahoma" w:hAnsi="Tahoma" w:cs="Tahoma"/>
                  <w:color w:val="0000FF"/>
                  <w:sz w:val="20"/>
                  <w:szCs w:val="20"/>
                  <w:u w:val="single"/>
                </w:rPr>
                <w:t>enquiries@careinspectorate.com</w:t>
              </w:r>
            </w:hyperlink>
          </w:p>
          <w:p w14:paraId="5389707C" w14:textId="77777777" w:rsidR="00E15F28" w:rsidRPr="00A86AF5" w:rsidRDefault="00E15F28" w:rsidP="00E15F28">
            <w:pPr>
              <w:spacing w:after="20"/>
              <w:jc w:val="both"/>
              <w:rPr>
                <w:rFonts w:ascii="Tahoma" w:hAnsi="Tahoma" w:cs="Tahoma"/>
                <w:color w:val="000000"/>
                <w:sz w:val="20"/>
                <w:szCs w:val="20"/>
              </w:rPr>
            </w:pPr>
            <w:r w:rsidRPr="00A86AF5">
              <w:rPr>
                <w:rFonts w:ascii="Tahoma" w:hAnsi="Tahoma" w:cs="Tahoma"/>
                <w:color w:val="000000"/>
                <w:sz w:val="20"/>
                <w:szCs w:val="20"/>
              </w:rPr>
              <w:t>CSSIW</w:t>
            </w:r>
            <w:r w:rsidRPr="00A86AF5">
              <w:rPr>
                <w:rFonts w:ascii="Tahoma" w:hAnsi="Tahoma" w:cs="Tahoma"/>
                <w:color w:val="000000"/>
                <w:sz w:val="20"/>
                <w:szCs w:val="20"/>
              </w:rPr>
              <w:tab/>
            </w:r>
            <w:proofErr w:type="gramStart"/>
            <w:r w:rsidRPr="00A86AF5">
              <w:rPr>
                <w:rFonts w:ascii="Tahoma" w:hAnsi="Tahoma" w:cs="Tahoma"/>
                <w:color w:val="000000"/>
                <w:sz w:val="20"/>
                <w:szCs w:val="20"/>
              </w:rPr>
              <w:tab/>
              <w:t xml:space="preserve">  </w:t>
            </w:r>
            <w:r w:rsidRPr="00A86AF5">
              <w:rPr>
                <w:rFonts w:ascii="Tahoma" w:hAnsi="Tahoma" w:cs="Tahoma"/>
                <w:color w:val="000000"/>
                <w:sz w:val="20"/>
                <w:szCs w:val="20"/>
              </w:rPr>
              <w:tab/>
            </w:r>
            <w:proofErr w:type="gramEnd"/>
            <w:r w:rsidRPr="00A86AF5">
              <w:rPr>
                <w:rFonts w:ascii="Tahoma" w:hAnsi="Tahoma" w:cs="Tahoma"/>
                <w:b/>
                <w:color w:val="000000"/>
                <w:sz w:val="20"/>
                <w:szCs w:val="20"/>
              </w:rPr>
              <w:t>0300 7900 126</w:t>
            </w:r>
            <w:r w:rsidRPr="00A86AF5">
              <w:rPr>
                <w:rFonts w:ascii="Tahoma" w:hAnsi="Tahoma" w:cs="Tahoma"/>
                <w:color w:val="000000"/>
                <w:sz w:val="20"/>
                <w:szCs w:val="20"/>
              </w:rPr>
              <w:tab/>
            </w:r>
            <w:hyperlink r:id="rId22" w:history="1">
              <w:r w:rsidRPr="00A86AF5">
                <w:rPr>
                  <w:rStyle w:val="Hyperlink"/>
                  <w:rFonts w:ascii="Tahoma" w:hAnsi="Tahoma" w:cs="Tahoma"/>
                  <w:color w:val="0000FF"/>
                  <w:sz w:val="20"/>
                  <w:szCs w:val="20"/>
                  <w:u w:val="single"/>
                </w:rPr>
                <w:t>cssiw@wales.gsi.gov.uk</w:t>
              </w:r>
            </w:hyperlink>
          </w:p>
          <w:p w14:paraId="516FEFAD" w14:textId="60F5F0CE" w:rsidR="00E15F28" w:rsidRPr="00A86AF5" w:rsidRDefault="00E15F28" w:rsidP="00E15F28">
            <w:pPr>
              <w:rPr>
                <w:rFonts w:ascii="Tahoma" w:hAnsi="Tahoma" w:cs="Tahoma"/>
                <w:sz w:val="20"/>
                <w:szCs w:val="20"/>
              </w:rPr>
            </w:pPr>
          </w:p>
        </w:tc>
      </w:tr>
      <w:tr w:rsidR="00E15F28" w:rsidRPr="00A86AF5" w14:paraId="20D5A493" w14:textId="77777777" w:rsidTr="00A3749E">
        <w:trPr>
          <w:trHeight w:val="130"/>
        </w:trPr>
        <w:tc>
          <w:tcPr>
            <w:tcW w:w="817" w:type="dxa"/>
          </w:tcPr>
          <w:p w14:paraId="205296F7"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B7634D6" w14:textId="77777777" w:rsidR="00E15F28" w:rsidRPr="00A86AF5" w:rsidRDefault="00E15F28" w:rsidP="00E15F28">
            <w:pPr>
              <w:pStyle w:val="BodyText"/>
              <w:rPr>
                <w:rFonts w:ascii="Tahoma" w:hAnsi="Tahoma" w:cs="Tahoma"/>
                <w:color w:val="FF0000"/>
                <w:sz w:val="20"/>
                <w:szCs w:val="20"/>
              </w:rPr>
            </w:pPr>
          </w:p>
        </w:tc>
      </w:tr>
      <w:tr w:rsidR="00E15F28" w:rsidRPr="00A86AF5" w14:paraId="3339DD20" w14:textId="77777777" w:rsidTr="00A3749E">
        <w:trPr>
          <w:trHeight w:val="130"/>
        </w:trPr>
        <w:tc>
          <w:tcPr>
            <w:tcW w:w="817" w:type="dxa"/>
          </w:tcPr>
          <w:p w14:paraId="3F176309" w14:textId="202678C1" w:rsidR="00E15F28" w:rsidRPr="00A86AF5" w:rsidRDefault="00E15F28" w:rsidP="00E15F28">
            <w:pPr>
              <w:pStyle w:val="BodyText"/>
              <w:ind w:left="720" w:hanging="720"/>
              <w:rPr>
                <w:rFonts w:ascii="Tahoma" w:hAnsi="Tahoma" w:cs="Tahoma"/>
                <w:b/>
                <w:sz w:val="20"/>
                <w:szCs w:val="20"/>
              </w:rPr>
            </w:pPr>
            <w:r w:rsidRPr="00A86AF5">
              <w:rPr>
                <w:rFonts w:ascii="Tahoma" w:hAnsi="Tahoma" w:cs="Tahoma"/>
                <w:b/>
                <w:sz w:val="20"/>
                <w:szCs w:val="20"/>
              </w:rPr>
              <w:t>1</w:t>
            </w:r>
            <w:r w:rsidR="00433829">
              <w:rPr>
                <w:rFonts w:ascii="Tahoma" w:hAnsi="Tahoma" w:cs="Tahoma"/>
                <w:b/>
                <w:sz w:val="20"/>
                <w:szCs w:val="20"/>
              </w:rPr>
              <w:t>3</w:t>
            </w:r>
          </w:p>
        </w:tc>
        <w:tc>
          <w:tcPr>
            <w:tcW w:w="8505" w:type="dxa"/>
          </w:tcPr>
          <w:p w14:paraId="7F3F1C9E" w14:textId="77777777" w:rsidR="00E15F28" w:rsidRPr="00A86AF5" w:rsidRDefault="00E15F28" w:rsidP="00E15F28">
            <w:pPr>
              <w:pStyle w:val="BodyText"/>
              <w:rPr>
                <w:rFonts w:ascii="Tahoma" w:hAnsi="Tahoma" w:cs="Tahoma"/>
                <w:b/>
                <w:sz w:val="20"/>
                <w:szCs w:val="20"/>
              </w:rPr>
            </w:pPr>
            <w:r w:rsidRPr="00A86AF5">
              <w:rPr>
                <w:rFonts w:ascii="Tahoma" w:hAnsi="Tahoma" w:cs="Tahoma"/>
                <w:b/>
                <w:sz w:val="20"/>
                <w:szCs w:val="20"/>
              </w:rPr>
              <w:t>REFERENCES</w:t>
            </w:r>
          </w:p>
        </w:tc>
      </w:tr>
      <w:tr w:rsidR="00E15F28" w:rsidRPr="00A86AF5" w14:paraId="11CC58EC" w14:textId="77777777" w:rsidTr="00A3749E">
        <w:trPr>
          <w:trHeight w:val="130"/>
        </w:trPr>
        <w:tc>
          <w:tcPr>
            <w:tcW w:w="817" w:type="dxa"/>
          </w:tcPr>
          <w:p w14:paraId="4DE4D4B0" w14:textId="77777777" w:rsidR="00E15F28" w:rsidRPr="00A86AF5" w:rsidRDefault="00E15F28" w:rsidP="00E15F28">
            <w:pPr>
              <w:pStyle w:val="BodyText"/>
              <w:ind w:left="720" w:hanging="720"/>
              <w:rPr>
                <w:rFonts w:ascii="Tahoma" w:hAnsi="Tahoma" w:cs="Tahoma"/>
                <w:b/>
                <w:sz w:val="20"/>
                <w:szCs w:val="20"/>
              </w:rPr>
            </w:pPr>
          </w:p>
        </w:tc>
        <w:tc>
          <w:tcPr>
            <w:tcW w:w="8505" w:type="dxa"/>
          </w:tcPr>
          <w:p w14:paraId="5EC04964" w14:textId="77777777" w:rsidR="00E15F28" w:rsidRPr="00A86AF5" w:rsidRDefault="00E15F28" w:rsidP="00E15F28">
            <w:pPr>
              <w:pStyle w:val="BodyText"/>
              <w:rPr>
                <w:rFonts w:ascii="Tahoma" w:hAnsi="Tahoma" w:cs="Tahoma"/>
                <w:b/>
                <w:sz w:val="20"/>
                <w:szCs w:val="20"/>
              </w:rPr>
            </w:pPr>
          </w:p>
        </w:tc>
      </w:tr>
      <w:tr w:rsidR="00E15F28" w:rsidRPr="00A86AF5" w14:paraId="2780C41D" w14:textId="77777777" w:rsidTr="00A3749E">
        <w:trPr>
          <w:trHeight w:val="130"/>
        </w:trPr>
        <w:tc>
          <w:tcPr>
            <w:tcW w:w="817" w:type="dxa"/>
          </w:tcPr>
          <w:p w14:paraId="677C162C" w14:textId="715D9475" w:rsidR="00E15F28" w:rsidRPr="00A86AF5" w:rsidRDefault="00E15F28" w:rsidP="00433829">
            <w:pPr>
              <w:pStyle w:val="BodyText"/>
              <w:ind w:left="720" w:hanging="720"/>
              <w:rPr>
                <w:rFonts w:ascii="Tahoma" w:hAnsi="Tahoma" w:cs="Tahoma"/>
                <w:sz w:val="20"/>
                <w:szCs w:val="20"/>
              </w:rPr>
            </w:pPr>
            <w:r w:rsidRPr="00A86AF5">
              <w:rPr>
                <w:rFonts w:ascii="Tahoma" w:hAnsi="Tahoma" w:cs="Tahoma"/>
                <w:sz w:val="20"/>
                <w:szCs w:val="20"/>
              </w:rPr>
              <w:t>1</w:t>
            </w:r>
            <w:r w:rsidR="00433829">
              <w:rPr>
                <w:rFonts w:ascii="Tahoma" w:hAnsi="Tahoma" w:cs="Tahoma"/>
                <w:sz w:val="20"/>
                <w:szCs w:val="20"/>
              </w:rPr>
              <w:t>3</w:t>
            </w:r>
            <w:r w:rsidRPr="00A86AF5">
              <w:rPr>
                <w:rFonts w:ascii="Tahoma" w:hAnsi="Tahoma" w:cs="Tahoma"/>
                <w:sz w:val="20"/>
                <w:szCs w:val="20"/>
              </w:rPr>
              <w:t>.1</w:t>
            </w:r>
          </w:p>
        </w:tc>
        <w:tc>
          <w:tcPr>
            <w:tcW w:w="8505" w:type="dxa"/>
          </w:tcPr>
          <w:p w14:paraId="1E6B77EB" w14:textId="77777777" w:rsidR="00E15F28" w:rsidRPr="00A86AF5" w:rsidRDefault="00E15F28" w:rsidP="00E15F28">
            <w:pPr>
              <w:rPr>
                <w:rFonts w:ascii="Tahoma" w:hAnsi="Tahoma" w:cs="Tahoma"/>
                <w:b/>
                <w:sz w:val="20"/>
                <w:szCs w:val="20"/>
              </w:rPr>
            </w:pPr>
            <w:r w:rsidRPr="00A86AF5">
              <w:rPr>
                <w:rFonts w:ascii="Tahoma" w:hAnsi="Tahoma" w:cs="Tahoma"/>
                <w:b/>
                <w:sz w:val="20"/>
                <w:szCs w:val="20"/>
              </w:rPr>
              <w:t xml:space="preserve">Legislation </w:t>
            </w:r>
          </w:p>
          <w:p w14:paraId="1BE4355C" w14:textId="77777777" w:rsidR="00E15F28" w:rsidRPr="00A86AF5" w:rsidRDefault="00E15F28" w:rsidP="00E15F28">
            <w:pPr>
              <w:rPr>
                <w:rFonts w:ascii="Tahoma" w:hAnsi="Tahoma" w:cs="Tahoma"/>
                <w:sz w:val="20"/>
                <w:szCs w:val="20"/>
              </w:rPr>
            </w:pPr>
            <w:r w:rsidRPr="00A86AF5">
              <w:rPr>
                <w:rFonts w:ascii="Tahoma" w:hAnsi="Tahoma" w:cs="Tahoma"/>
                <w:sz w:val="20"/>
                <w:szCs w:val="20"/>
              </w:rPr>
              <w:t>Access to Health Records Act 1990</w:t>
            </w:r>
          </w:p>
          <w:p w14:paraId="1CDFCCBC" w14:textId="77777777" w:rsidR="00E15F28" w:rsidRPr="00A86AF5" w:rsidRDefault="00E15F28" w:rsidP="00E15F28">
            <w:pPr>
              <w:rPr>
                <w:rFonts w:ascii="Tahoma" w:hAnsi="Tahoma" w:cs="Tahoma"/>
                <w:sz w:val="20"/>
                <w:szCs w:val="20"/>
              </w:rPr>
            </w:pPr>
            <w:r w:rsidRPr="00A86AF5">
              <w:rPr>
                <w:rFonts w:ascii="Tahoma" w:hAnsi="Tahoma" w:cs="Tahoma"/>
                <w:sz w:val="20"/>
                <w:szCs w:val="20"/>
              </w:rPr>
              <w:t>Access to Medical Records Act 1988</w:t>
            </w:r>
          </w:p>
          <w:p w14:paraId="50BE189F" w14:textId="77777777" w:rsidR="00E15F28" w:rsidRPr="00A86AF5" w:rsidRDefault="00E15F28" w:rsidP="00E15F28">
            <w:pPr>
              <w:rPr>
                <w:rFonts w:ascii="Tahoma" w:hAnsi="Tahoma" w:cs="Tahoma"/>
                <w:color w:val="000000"/>
                <w:sz w:val="20"/>
                <w:szCs w:val="20"/>
              </w:rPr>
            </w:pPr>
            <w:r w:rsidRPr="00A86AF5">
              <w:rPr>
                <w:rFonts w:ascii="Tahoma" w:hAnsi="Tahoma" w:cs="Tahoma"/>
                <w:color w:val="000000"/>
                <w:sz w:val="20"/>
                <w:szCs w:val="20"/>
              </w:rPr>
              <w:t>Data Protection Act 2018</w:t>
            </w:r>
          </w:p>
          <w:p w14:paraId="27C35AD0" w14:textId="77777777" w:rsidR="00E15F28" w:rsidRDefault="00E15F28" w:rsidP="00E15F28">
            <w:pPr>
              <w:rPr>
                <w:rFonts w:ascii="Tahoma" w:hAnsi="Tahoma" w:cs="Tahoma"/>
                <w:sz w:val="20"/>
                <w:szCs w:val="20"/>
              </w:rPr>
            </w:pPr>
            <w:r w:rsidRPr="00A86AF5">
              <w:rPr>
                <w:rFonts w:ascii="Tahoma" w:hAnsi="Tahoma" w:cs="Tahoma"/>
                <w:sz w:val="20"/>
                <w:szCs w:val="20"/>
              </w:rPr>
              <w:t>Employment Rights Act 1996</w:t>
            </w:r>
          </w:p>
          <w:p w14:paraId="6E05C8E0" w14:textId="2C6DA4D4" w:rsidR="00C66DCA" w:rsidRPr="00A86AF5" w:rsidRDefault="00C66DCA" w:rsidP="00E15F28">
            <w:pPr>
              <w:rPr>
                <w:rFonts w:ascii="Tahoma" w:hAnsi="Tahoma" w:cs="Tahoma"/>
                <w:sz w:val="20"/>
                <w:szCs w:val="20"/>
              </w:rPr>
            </w:pPr>
            <w:r w:rsidRPr="00C66DCA">
              <w:rPr>
                <w:rFonts w:ascii="Tahoma" w:hAnsi="Tahoma" w:cs="Tahoma"/>
                <w:sz w:val="20"/>
                <w:szCs w:val="20"/>
              </w:rPr>
              <w:t>The Employment Rights Act 2025</w:t>
            </w:r>
          </w:p>
          <w:p w14:paraId="0C7FA93E" w14:textId="77777777" w:rsidR="00E15F28" w:rsidRPr="00A86AF5" w:rsidRDefault="00E15F28" w:rsidP="00E15F28">
            <w:pPr>
              <w:rPr>
                <w:rFonts w:ascii="Tahoma" w:hAnsi="Tahoma" w:cs="Tahoma"/>
                <w:sz w:val="20"/>
                <w:szCs w:val="20"/>
              </w:rPr>
            </w:pPr>
            <w:r w:rsidRPr="00A86AF5">
              <w:rPr>
                <w:rFonts w:ascii="Tahoma" w:hAnsi="Tahoma" w:cs="Tahoma"/>
                <w:sz w:val="20"/>
                <w:szCs w:val="20"/>
              </w:rPr>
              <w:t>Equality Act 2010</w:t>
            </w:r>
          </w:p>
          <w:p w14:paraId="188C7489" w14:textId="77777777" w:rsidR="00E15F28" w:rsidRPr="00A86AF5" w:rsidRDefault="00E15F28" w:rsidP="00E15F28">
            <w:pPr>
              <w:rPr>
                <w:rFonts w:ascii="Tahoma" w:hAnsi="Tahoma" w:cs="Tahoma"/>
                <w:sz w:val="20"/>
                <w:szCs w:val="20"/>
              </w:rPr>
            </w:pPr>
            <w:r w:rsidRPr="00A86AF5">
              <w:rPr>
                <w:rFonts w:ascii="Tahoma" w:hAnsi="Tahoma" w:cs="Tahoma"/>
                <w:sz w:val="20"/>
                <w:szCs w:val="20"/>
              </w:rPr>
              <w:t>Health and Safety at Work etc. Act 1974 S7</w:t>
            </w:r>
          </w:p>
          <w:p w14:paraId="5F5F6A68" w14:textId="77777777" w:rsidR="00E15F28" w:rsidRPr="00A86AF5" w:rsidRDefault="00E15F28" w:rsidP="00E15F28">
            <w:pPr>
              <w:rPr>
                <w:rFonts w:ascii="Tahoma" w:hAnsi="Tahoma" w:cs="Tahoma"/>
                <w:sz w:val="20"/>
                <w:szCs w:val="20"/>
              </w:rPr>
            </w:pPr>
            <w:r w:rsidRPr="00A86AF5">
              <w:rPr>
                <w:rFonts w:ascii="Tahoma" w:hAnsi="Tahoma" w:cs="Tahoma"/>
                <w:sz w:val="20"/>
                <w:szCs w:val="20"/>
              </w:rPr>
              <w:t>Misuse of Drugs Act 1971</w:t>
            </w:r>
          </w:p>
          <w:p w14:paraId="6A821249" w14:textId="77777777" w:rsidR="00E15F28" w:rsidRPr="00A86AF5" w:rsidRDefault="00E15F28" w:rsidP="00E15F28">
            <w:pPr>
              <w:rPr>
                <w:rFonts w:ascii="Tahoma" w:hAnsi="Tahoma" w:cs="Tahoma"/>
                <w:sz w:val="20"/>
                <w:szCs w:val="20"/>
              </w:rPr>
            </w:pPr>
            <w:r w:rsidRPr="00A86AF5">
              <w:rPr>
                <w:rFonts w:ascii="Tahoma" w:hAnsi="Tahoma" w:cs="Tahoma"/>
                <w:sz w:val="20"/>
                <w:szCs w:val="20"/>
              </w:rPr>
              <w:lastRenderedPageBreak/>
              <w:t>Public Interest Disclosure Act 1998</w:t>
            </w:r>
          </w:p>
          <w:p w14:paraId="15CAFE0C" w14:textId="77777777" w:rsidR="00E15F28" w:rsidRPr="00A86AF5" w:rsidRDefault="00E15F28" w:rsidP="00E15F28">
            <w:pPr>
              <w:rPr>
                <w:rFonts w:ascii="Tahoma" w:hAnsi="Tahoma" w:cs="Tahoma"/>
                <w:sz w:val="20"/>
                <w:szCs w:val="20"/>
              </w:rPr>
            </w:pPr>
            <w:r w:rsidRPr="00A86AF5">
              <w:rPr>
                <w:rFonts w:ascii="Tahoma" w:hAnsi="Tahoma" w:cs="Tahoma"/>
                <w:sz w:val="20"/>
                <w:szCs w:val="20"/>
              </w:rPr>
              <w:t>The Working Time Regulations 1998</w:t>
            </w:r>
          </w:p>
        </w:tc>
      </w:tr>
      <w:tr w:rsidR="00E15F28" w:rsidRPr="00A86AF5" w14:paraId="01C7141F" w14:textId="77777777" w:rsidTr="00A3749E">
        <w:trPr>
          <w:trHeight w:val="130"/>
        </w:trPr>
        <w:tc>
          <w:tcPr>
            <w:tcW w:w="817" w:type="dxa"/>
          </w:tcPr>
          <w:p w14:paraId="11F05764" w14:textId="77777777" w:rsidR="00E15F28" w:rsidRPr="00A86AF5" w:rsidRDefault="00E15F28" w:rsidP="00E15F28">
            <w:pPr>
              <w:pStyle w:val="BodyText"/>
              <w:ind w:left="720" w:hanging="720"/>
              <w:rPr>
                <w:rFonts w:ascii="Tahoma" w:hAnsi="Tahoma" w:cs="Tahoma"/>
                <w:sz w:val="20"/>
                <w:szCs w:val="20"/>
              </w:rPr>
            </w:pPr>
          </w:p>
        </w:tc>
        <w:tc>
          <w:tcPr>
            <w:tcW w:w="8505" w:type="dxa"/>
          </w:tcPr>
          <w:p w14:paraId="4C555C69" w14:textId="77777777" w:rsidR="00E15F28" w:rsidRPr="00A86AF5" w:rsidRDefault="00E15F28" w:rsidP="00E15F28">
            <w:pPr>
              <w:rPr>
                <w:rFonts w:ascii="Tahoma" w:hAnsi="Tahoma" w:cs="Tahoma"/>
                <w:sz w:val="20"/>
                <w:szCs w:val="20"/>
              </w:rPr>
            </w:pPr>
          </w:p>
        </w:tc>
      </w:tr>
      <w:tr w:rsidR="00E15F28" w:rsidRPr="00A86AF5" w14:paraId="63F5A730" w14:textId="77777777" w:rsidTr="00A3749E">
        <w:trPr>
          <w:trHeight w:val="130"/>
        </w:trPr>
        <w:tc>
          <w:tcPr>
            <w:tcW w:w="817" w:type="dxa"/>
          </w:tcPr>
          <w:p w14:paraId="4D5B92EC" w14:textId="262FD335" w:rsidR="00E15F28" w:rsidRPr="00A86AF5" w:rsidRDefault="00E15F28" w:rsidP="00433829">
            <w:pPr>
              <w:pStyle w:val="BodyText"/>
              <w:ind w:left="720" w:hanging="720"/>
              <w:rPr>
                <w:rFonts w:ascii="Tahoma" w:hAnsi="Tahoma" w:cs="Tahoma"/>
                <w:sz w:val="20"/>
                <w:szCs w:val="20"/>
              </w:rPr>
            </w:pPr>
            <w:r w:rsidRPr="00A86AF5">
              <w:rPr>
                <w:rFonts w:ascii="Tahoma" w:hAnsi="Tahoma" w:cs="Tahoma"/>
                <w:sz w:val="20"/>
                <w:szCs w:val="20"/>
              </w:rPr>
              <w:t>1</w:t>
            </w:r>
            <w:r w:rsidR="00433829">
              <w:rPr>
                <w:rFonts w:ascii="Tahoma" w:hAnsi="Tahoma" w:cs="Tahoma"/>
                <w:sz w:val="20"/>
                <w:szCs w:val="20"/>
              </w:rPr>
              <w:t>3</w:t>
            </w:r>
            <w:r w:rsidRPr="00A86AF5">
              <w:rPr>
                <w:rFonts w:ascii="Tahoma" w:hAnsi="Tahoma" w:cs="Tahoma"/>
                <w:sz w:val="20"/>
                <w:szCs w:val="20"/>
              </w:rPr>
              <w:t>.2</w:t>
            </w:r>
          </w:p>
        </w:tc>
        <w:tc>
          <w:tcPr>
            <w:tcW w:w="8505" w:type="dxa"/>
          </w:tcPr>
          <w:p w14:paraId="4D204147" w14:textId="77777777" w:rsidR="00E15F28" w:rsidRPr="00A86AF5" w:rsidRDefault="00E15F28" w:rsidP="00E15F28">
            <w:pPr>
              <w:rPr>
                <w:rFonts w:ascii="Tahoma" w:hAnsi="Tahoma" w:cs="Tahoma"/>
                <w:b/>
                <w:sz w:val="20"/>
                <w:szCs w:val="20"/>
              </w:rPr>
            </w:pPr>
            <w:r w:rsidRPr="00A86AF5">
              <w:rPr>
                <w:rFonts w:ascii="Tahoma" w:hAnsi="Tahoma" w:cs="Tahoma"/>
                <w:b/>
                <w:sz w:val="20"/>
                <w:szCs w:val="20"/>
              </w:rPr>
              <w:t>Guidance</w:t>
            </w:r>
          </w:p>
          <w:p w14:paraId="69750D98" w14:textId="77777777" w:rsidR="00E15F28" w:rsidRPr="00A86AF5" w:rsidRDefault="00E15F28" w:rsidP="00E15F28">
            <w:pPr>
              <w:rPr>
                <w:rFonts w:ascii="Tahoma" w:hAnsi="Tahoma" w:cs="Tahoma"/>
                <w:sz w:val="20"/>
                <w:szCs w:val="20"/>
              </w:rPr>
            </w:pPr>
            <w:r w:rsidRPr="00A86AF5">
              <w:rPr>
                <w:rFonts w:ascii="Tahoma" w:hAnsi="Tahoma" w:cs="Tahoma"/>
                <w:sz w:val="20"/>
                <w:szCs w:val="20"/>
              </w:rPr>
              <w:t>ACAS Advice Booklet</w:t>
            </w:r>
          </w:p>
          <w:p w14:paraId="4A976107" w14:textId="77777777" w:rsidR="00E15F28" w:rsidRPr="00A86AF5" w:rsidRDefault="00E15F28" w:rsidP="00E15F28">
            <w:pPr>
              <w:rPr>
                <w:rFonts w:ascii="Tahoma" w:hAnsi="Tahoma" w:cs="Tahoma"/>
                <w:sz w:val="20"/>
                <w:szCs w:val="20"/>
              </w:rPr>
            </w:pPr>
            <w:r w:rsidRPr="00A86AF5">
              <w:rPr>
                <w:rFonts w:ascii="Tahoma" w:hAnsi="Tahoma" w:cs="Tahoma"/>
                <w:sz w:val="20"/>
                <w:szCs w:val="20"/>
              </w:rPr>
              <w:t xml:space="preserve">Advisory Council on the Misuse of Drugs  </w:t>
            </w:r>
          </w:p>
          <w:p w14:paraId="2C721718" w14:textId="7336C432" w:rsidR="00E15F28" w:rsidRDefault="00E15F28" w:rsidP="00E15F28">
            <w:pPr>
              <w:rPr>
                <w:rFonts w:ascii="Tahoma" w:hAnsi="Tahoma" w:cs="Tahoma"/>
                <w:sz w:val="20"/>
                <w:szCs w:val="20"/>
              </w:rPr>
            </w:pPr>
            <w:r w:rsidRPr="00A86AF5">
              <w:rPr>
                <w:rFonts w:ascii="Tahoma" w:hAnsi="Tahoma" w:cs="Tahoma"/>
                <w:sz w:val="20"/>
                <w:szCs w:val="20"/>
              </w:rPr>
              <w:t xml:space="preserve">Department for Business, Energy &amp; Industrial Strategy </w:t>
            </w:r>
            <w:proofErr w:type="gramStart"/>
            <w:r w:rsidR="00433829">
              <w:rPr>
                <w:rFonts w:ascii="Tahoma" w:hAnsi="Tahoma" w:cs="Tahoma"/>
                <w:sz w:val="20"/>
                <w:szCs w:val="20"/>
              </w:rPr>
              <w:t xml:space="preserve">- </w:t>
            </w:r>
            <w:r w:rsidRPr="00A86AF5">
              <w:rPr>
                <w:rFonts w:ascii="Tahoma" w:hAnsi="Tahoma" w:cs="Tahoma"/>
                <w:sz w:val="20"/>
                <w:szCs w:val="20"/>
              </w:rPr>
              <w:t xml:space="preserve"> List</w:t>
            </w:r>
            <w:proofErr w:type="gramEnd"/>
            <w:r w:rsidRPr="00A86AF5">
              <w:rPr>
                <w:rFonts w:ascii="Tahoma" w:hAnsi="Tahoma" w:cs="Tahoma"/>
                <w:sz w:val="20"/>
                <w:szCs w:val="20"/>
              </w:rPr>
              <w:t xml:space="preserve"> of prescribed people and bodies </w:t>
            </w:r>
          </w:p>
          <w:p w14:paraId="04EF1B44" w14:textId="4F9559D0" w:rsidR="00E15F28" w:rsidRPr="00DA41FF" w:rsidRDefault="00E15F28" w:rsidP="00E15F28">
            <w:pPr>
              <w:rPr>
                <w:rFonts w:ascii="Tahoma" w:hAnsi="Tahoma" w:cs="Tahoma"/>
                <w:sz w:val="20"/>
                <w:szCs w:val="20"/>
              </w:rPr>
            </w:pPr>
            <w:hyperlink r:id="rId23" w:history="1">
              <w:r w:rsidRPr="00DA41FF">
                <w:rPr>
                  <w:rStyle w:val="Hyperlink"/>
                  <w:rFonts w:ascii="Tahoma" w:hAnsi="Tahoma" w:cs="Tahoma"/>
                  <w:color w:val="0000FF"/>
                  <w:sz w:val="20"/>
                  <w:szCs w:val="20"/>
                </w:rPr>
                <w:t>https://www.gov.uk/government/publications/blowing-the-whistle-list-of-prescribed-people-and-bodies--2/whistleblowing-list-of-prescribed-people-and-bodies</w:t>
              </w:r>
            </w:hyperlink>
          </w:p>
        </w:tc>
      </w:tr>
    </w:tbl>
    <w:p w14:paraId="621BD213" w14:textId="77777777" w:rsidR="00A86AF5" w:rsidRPr="001228CE" w:rsidRDefault="00A86AF5">
      <w:pPr>
        <w:pStyle w:val="Title"/>
        <w:rPr>
          <w:sz w:val="20"/>
          <w:szCs w:val="20"/>
        </w:rPr>
      </w:pPr>
    </w:p>
    <w:p w14:paraId="6057037C" w14:textId="77777777" w:rsidR="00A86AF5" w:rsidRPr="001228CE" w:rsidRDefault="00A86AF5" w:rsidP="00A86AF5">
      <w:pPr>
        <w:ind w:left="709"/>
        <w:rPr>
          <w:rFonts w:ascii="Tahoma" w:hAnsi="Tahoma"/>
          <w:b/>
          <w:sz w:val="20"/>
          <w:szCs w:val="20"/>
        </w:rPr>
      </w:pPr>
      <w:r w:rsidRPr="001228CE">
        <w:rPr>
          <w:rFonts w:ascii="Tahoma" w:hAnsi="Tahoma"/>
          <w:b/>
          <w:sz w:val="20"/>
          <w:szCs w:val="20"/>
        </w:rPr>
        <w:t xml:space="preserve">Appendix 1 </w:t>
      </w:r>
      <w:r w:rsidRPr="001228CE">
        <w:rPr>
          <w:rFonts w:ascii="Tahoma" w:hAnsi="Tahoma"/>
          <w:sz w:val="20"/>
          <w:szCs w:val="20"/>
        </w:rPr>
        <w:t xml:space="preserve">– Whistleblowing Process Time Scale </w:t>
      </w:r>
    </w:p>
    <w:p w14:paraId="052D8B0F" w14:textId="77777777" w:rsidR="00A86AF5" w:rsidRPr="001228CE" w:rsidRDefault="00A86AF5" w:rsidP="00A86AF5">
      <w:pPr>
        <w:ind w:left="709"/>
        <w:rPr>
          <w:rFonts w:ascii="Tahoma" w:hAnsi="Tahoma"/>
          <w:b/>
          <w:sz w:val="20"/>
          <w:szCs w:val="20"/>
        </w:rPr>
      </w:pPr>
    </w:p>
    <w:p w14:paraId="3F3C7E37" w14:textId="3FFBDF9B" w:rsidR="00A86AF5" w:rsidRPr="001228CE" w:rsidRDefault="00A86AF5" w:rsidP="00A86AF5">
      <w:pPr>
        <w:ind w:left="709"/>
        <w:rPr>
          <w:rFonts w:ascii="Tahoma" w:hAnsi="Tahoma"/>
          <w:b/>
          <w:sz w:val="20"/>
          <w:szCs w:val="20"/>
        </w:rPr>
      </w:pPr>
      <w:r w:rsidRPr="001228CE">
        <w:rPr>
          <w:rFonts w:ascii="Tahoma" w:hAnsi="Tahoma"/>
          <w:b/>
          <w:sz w:val="20"/>
          <w:szCs w:val="20"/>
        </w:rPr>
        <w:t xml:space="preserve">Associated Forms </w:t>
      </w:r>
    </w:p>
    <w:p w14:paraId="0EC2CD90" w14:textId="77777777" w:rsidR="00A86AF5" w:rsidRPr="001228CE" w:rsidRDefault="00A86AF5" w:rsidP="00A86AF5">
      <w:pPr>
        <w:tabs>
          <w:tab w:val="left" w:pos="1537"/>
          <w:tab w:val="left" w:pos="7071"/>
        </w:tabs>
        <w:autoSpaceDE/>
        <w:autoSpaceDN/>
        <w:ind w:left="709"/>
        <w:rPr>
          <w:rFonts w:ascii="Tahoma" w:hAnsi="Tahoma"/>
          <w:b/>
          <w:color w:val="000000" w:themeColor="text1"/>
          <w:sz w:val="20"/>
          <w:szCs w:val="20"/>
        </w:rPr>
      </w:pPr>
    </w:p>
    <w:p w14:paraId="3DADA4B4" w14:textId="7E8C937D" w:rsidR="00FB3E2D" w:rsidRPr="001228CE" w:rsidRDefault="00FB3E2D" w:rsidP="00A86AF5">
      <w:pPr>
        <w:tabs>
          <w:tab w:val="left" w:pos="1537"/>
          <w:tab w:val="left" w:pos="7071"/>
        </w:tabs>
        <w:autoSpaceDE/>
        <w:autoSpaceDN/>
        <w:ind w:left="709"/>
        <w:rPr>
          <w:rFonts w:ascii="Tahoma" w:hAnsi="Tahoma"/>
          <w:color w:val="000000" w:themeColor="text1"/>
          <w:sz w:val="20"/>
          <w:szCs w:val="20"/>
        </w:rPr>
      </w:pPr>
      <w:r>
        <w:rPr>
          <w:rFonts w:ascii="Tahoma" w:hAnsi="Tahoma"/>
          <w:color w:val="000000" w:themeColor="text1"/>
          <w:sz w:val="20"/>
          <w:szCs w:val="20"/>
        </w:rPr>
        <w:t xml:space="preserve">Posters to be displayed in </w:t>
      </w:r>
      <w:r w:rsidR="00C6736E">
        <w:rPr>
          <w:rFonts w:ascii="Tahoma" w:hAnsi="Tahoma"/>
          <w:color w:val="000000" w:themeColor="text1"/>
          <w:sz w:val="20"/>
          <w:szCs w:val="20"/>
        </w:rPr>
        <w:t>Homes/ Schools/ Colleges</w:t>
      </w:r>
    </w:p>
    <w:p w14:paraId="49945612" w14:textId="77777777" w:rsidR="00A86AF5" w:rsidRDefault="00A86AF5">
      <w:pPr>
        <w:pStyle w:val="Title"/>
      </w:pPr>
    </w:p>
    <w:p w14:paraId="5AB6D1B8" w14:textId="77777777" w:rsidR="00D475A8" w:rsidRDefault="00D475A8">
      <w:pPr>
        <w:pStyle w:val="BodyText"/>
        <w:rPr>
          <w:sz w:val="20"/>
        </w:rPr>
      </w:pPr>
    </w:p>
    <w:p w14:paraId="307696AB" w14:textId="17F742D2" w:rsidR="00CF4C8F" w:rsidRDefault="00CF4C8F">
      <w:r>
        <w:br w:type="page"/>
      </w:r>
    </w:p>
    <w:p w14:paraId="32D02078" w14:textId="77777777" w:rsidR="00ED421D" w:rsidRDefault="00ED421D" w:rsidP="00F61A43"/>
    <w:p w14:paraId="76317268" w14:textId="77777777" w:rsidR="00ED421D" w:rsidRDefault="00ED421D" w:rsidP="00F61A43"/>
    <w:p w14:paraId="0DC942A5" w14:textId="3C9BADEA" w:rsidR="00ED421D" w:rsidRPr="00ED421D" w:rsidRDefault="00ED421D" w:rsidP="00F61A43">
      <w:pPr>
        <w:rPr>
          <w:rFonts w:ascii="Tahoma" w:hAnsi="Tahoma" w:cs="Tahoma"/>
          <w:b/>
          <w:bCs/>
        </w:rPr>
      </w:pPr>
      <w:r w:rsidRPr="00ED421D">
        <w:rPr>
          <w:rFonts w:ascii="Tahoma" w:hAnsi="Tahoma" w:cs="Tahoma"/>
          <w:b/>
          <w:bCs/>
        </w:rPr>
        <w:t xml:space="preserve">Appendix 1 </w:t>
      </w:r>
      <w:r>
        <w:rPr>
          <w:rFonts w:ascii="Tahoma" w:hAnsi="Tahoma" w:cs="Tahoma"/>
          <w:b/>
          <w:bCs/>
        </w:rPr>
        <w:tab/>
      </w:r>
      <w:r>
        <w:rPr>
          <w:rFonts w:ascii="Tahoma" w:hAnsi="Tahoma" w:cs="Tahoma"/>
          <w:b/>
          <w:bCs/>
        </w:rPr>
        <w:tab/>
      </w:r>
      <w:r>
        <w:rPr>
          <w:rFonts w:ascii="Tahoma" w:hAnsi="Tahoma" w:cs="Tahoma"/>
          <w:b/>
          <w:bCs/>
        </w:rPr>
        <w:tab/>
      </w:r>
      <w:r w:rsidRPr="008F4858">
        <w:rPr>
          <w:rFonts w:ascii="Tahoma" w:hAnsi="Tahoma"/>
          <w:b/>
        </w:rPr>
        <w:t>WHISTLEBLOWING PROCESS TIME SCALE</w:t>
      </w:r>
    </w:p>
    <w:p w14:paraId="16B1F8AB" w14:textId="4943E22B" w:rsidR="00A11674" w:rsidRDefault="00BE45D6" w:rsidP="00ED421D">
      <w:r>
        <w:rPr>
          <w:noProof/>
        </w:rPr>
        <mc:AlternateContent>
          <mc:Choice Requires="wps">
            <w:drawing>
              <wp:anchor distT="0" distB="0" distL="114300" distR="114300" simplePos="0" relativeHeight="251691008" behindDoc="0" locked="0" layoutInCell="1" allowOverlap="1" wp14:anchorId="1D0C3A45" wp14:editId="20BB8CB4">
                <wp:simplePos x="0" y="0"/>
                <wp:positionH relativeFrom="margin">
                  <wp:posOffset>2760980</wp:posOffset>
                </wp:positionH>
                <wp:positionV relativeFrom="paragraph">
                  <wp:posOffset>4069080</wp:posOffset>
                </wp:positionV>
                <wp:extent cx="1781175" cy="739140"/>
                <wp:effectExtent l="0" t="0" r="28575" b="22860"/>
                <wp:wrapNone/>
                <wp:docPr id="56" name="Rectangle: Rounded Corners 2"/>
                <wp:cNvGraphicFramePr/>
                <a:graphic xmlns:a="http://schemas.openxmlformats.org/drawingml/2006/main">
                  <a:graphicData uri="http://schemas.microsoft.com/office/word/2010/wordprocessingShape">
                    <wps:wsp>
                      <wps:cNvSpPr/>
                      <wps:spPr>
                        <a:xfrm>
                          <a:off x="0" y="0"/>
                          <a:ext cx="1781175" cy="73914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6480FDE8" w14:textId="596C3430" w:rsidR="00A11674" w:rsidRDefault="00A11674" w:rsidP="00A11674">
                            <w:pPr>
                              <w:jc w:val="center"/>
                              <w:rPr>
                                <w:sz w:val="20"/>
                                <w:szCs w:val="20"/>
                              </w:rPr>
                            </w:pPr>
                            <w:r>
                              <w:rPr>
                                <w:sz w:val="20"/>
                                <w:szCs w:val="20"/>
                              </w:rPr>
                              <w:t xml:space="preserve">If an update is not received within 48 hours, this should be escalated to the relevant </w:t>
                            </w:r>
                            <w:r w:rsidR="00BE45D6">
                              <w:rPr>
                                <w:sz w:val="20"/>
                                <w:szCs w:val="20"/>
                              </w:rPr>
                              <w:t>A</w:t>
                            </w:r>
                            <w:r>
                              <w:rPr>
                                <w:sz w:val="20"/>
                                <w:szCs w:val="20"/>
                              </w:rPr>
                              <w:t>D</w:t>
                            </w:r>
                            <w:r w:rsidR="00BE45D6">
                              <w:rPr>
                                <w:sz w:val="20"/>
                                <w:szCs w:val="20"/>
                              </w:rPr>
                              <w:t>/ RD</w:t>
                            </w:r>
                            <w:r>
                              <w:rPr>
                                <w:sz w:val="20"/>
                                <w:szCs w:val="20"/>
                              </w:rPr>
                              <w:t xml:space="preserve">. </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1D0C3A45" id="Rectangle: Rounded Corners 2" o:spid="_x0000_s1027" style="position:absolute;margin-left:217.4pt;margin-top:320.4pt;width:140.25pt;height:58.2pt;z-index:2516910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1781175,739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" adj="-11796480,,5400" path="m123190,at,,246380,246380,123190,,,123190l,615950at,492760,246380,739140,,615950,123190,739140l1657985,739140at1534795,492760,1781175,739140,1657985,739140,1781175,615950l1781175,123190at1534795,,1781175,246380,1781175,123190,1657985,l123190,xe" strokeweight=".35281mm">
                <v:stroke joinstyle="miter"/>
                <v:formulas/>
                <v:path arrowok="t" o:connecttype="custom" o:connectlocs="890588,0;1781175,369570;890588,739140;0,369570" o:connectangles="270,0,90,180" textboxrect="36082,36082,1745093,703058"/>
                <v:textbox inset="0,0,0,0">
                  <w:txbxContent>
                    <w:p w14:paraId="6480FDE8" w14:textId="596C3430" w:rsidR="00A11674" w:rsidRDefault="00A11674" w:rsidP="00A11674">
                      <w:pPr>
                        <w:jc w:val="center"/>
                        <w:rPr>
                          <w:sz w:val="20"/>
                          <w:szCs w:val="20"/>
                        </w:rPr>
                      </w:pPr>
                      <w:r>
                        <w:rPr>
                          <w:sz w:val="20"/>
                          <w:szCs w:val="20"/>
                        </w:rPr>
                        <w:t xml:space="preserve">If an update is not received within 48 hours, this should be escalated to the relevant </w:t>
                      </w:r>
                      <w:r w:rsidR="00BE45D6">
                        <w:rPr>
                          <w:sz w:val="20"/>
                          <w:szCs w:val="20"/>
                        </w:rPr>
                        <w:t>A</w:t>
                      </w:r>
                      <w:r>
                        <w:rPr>
                          <w:sz w:val="20"/>
                          <w:szCs w:val="20"/>
                        </w:rPr>
                        <w:t>D</w:t>
                      </w:r>
                      <w:r w:rsidR="00BE45D6">
                        <w:rPr>
                          <w:sz w:val="20"/>
                          <w:szCs w:val="20"/>
                        </w:rPr>
                        <w:t>/ RD</w:t>
                      </w:r>
                      <w:r>
                        <w:rPr>
                          <w:sz w:val="20"/>
                          <w:szCs w:val="20"/>
                        </w:rPr>
                        <w:t xml:space="preserve">. </w:t>
                      </w:r>
                    </w:p>
                  </w:txbxContent>
                </v:textbox>
                <w10:wrap anchorx="margin"/>
              </v:shape>
            </w:pict>
          </mc:Fallback>
        </mc:AlternateContent>
      </w:r>
      <w:r w:rsidR="009E64BE">
        <w:rPr>
          <w:noProof/>
        </w:rPr>
        <mc:AlternateContent>
          <mc:Choice Requires="wps">
            <w:drawing>
              <wp:anchor distT="0" distB="0" distL="114300" distR="114300" simplePos="0" relativeHeight="251724800" behindDoc="0" locked="0" layoutInCell="1" allowOverlap="1" wp14:anchorId="09BC906E" wp14:editId="28579FD2">
                <wp:simplePos x="0" y="0"/>
                <wp:positionH relativeFrom="column">
                  <wp:posOffset>1562100</wp:posOffset>
                </wp:positionH>
                <wp:positionV relativeFrom="paragraph">
                  <wp:posOffset>5295900</wp:posOffset>
                </wp:positionV>
                <wp:extent cx="628650" cy="882650"/>
                <wp:effectExtent l="0" t="0" r="76200" b="88900"/>
                <wp:wrapNone/>
                <wp:docPr id="1173856168" name="Connector: Elbow 10"/>
                <wp:cNvGraphicFramePr/>
                <a:graphic xmlns:a="http://schemas.openxmlformats.org/drawingml/2006/main">
                  <a:graphicData uri="http://schemas.microsoft.com/office/word/2010/wordprocessingShape">
                    <wps:wsp>
                      <wps:cNvCnPr/>
                      <wps:spPr>
                        <a:xfrm>
                          <a:off x="0" y="0"/>
                          <a:ext cx="628650" cy="88265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71AB1A"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 o:spid="_x0000_s1026" type="#_x0000_t34" style="position:absolute;margin-left:123pt;margin-top:417pt;width:49.5pt;height:6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" strokecolor="black [3040]">
                <v:stroke endarrow="block"/>
              </v:shape>
            </w:pict>
          </mc:Fallback>
        </mc:AlternateContent>
      </w:r>
      <w:r w:rsidR="009E64BE">
        <w:rPr>
          <w:noProof/>
        </w:rPr>
        <mc:AlternateContent>
          <mc:Choice Requires="wps">
            <w:drawing>
              <wp:anchor distT="0" distB="0" distL="114300" distR="114300" simplePos="0" relativeHeight="251723776" behindDoc="0" locked="0" layoutInCell="1" allowOverlap="1" wp14:anchorId="2623D4A6" wp14:editId="584DEF8B">
                <wp:simplePos x="0" y="0"/>
                <wp:positionH relativeFrom="column">
                  <wp:posOffset>1784350</wp:posOffset>
                </wp:positionH>
                <wp:positionV relativeFrom="paragraph">
                  <wp:posOffset>1736725</wp:posOffset>
                </wp:positionV>
                <wp:extent cx="654050" cy="269875"/>
                <wp:effectExtent l="0" t="0" r="69850" b="92075"/>
                <wp:wrapNone/>
                <wp:docPr id="673503533" name="Connector: Elbow 9"/>
                <wp:cNvGraphicFramePr/>
                <a:graphic xmlns:a="http://schemas.openxmlformats.org/drawingml/2006/main">
                  <a:graphicData uri="http://schemas.microsoft.com/office/word/2010/wordprocessingShape">
                    <wps:wsp>
                      <wps:cNvCnPr/>
                      <wps:spPr>
                        <a:xfrm>
                          <a:off x="0" y="0"/>
                          <a:ext cx="654050" cy="26987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A32E8E" id="Connector: Elbow 9" o:spid="_x0000_s1026" type="#_x0000_t34" style="position:absolute;margin-left:140.5pt;margin-top:136.75pt;width:51.5pt;height:21.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" strokecolor="black [3040]">
                <v:stroke endarrow="block"/>
              </v:shape>
            </w:pict>
          </mc:Fallback>
        </mc:AlternateContent>
      </w:r>
      <w:r w:rsidR="00ED421D">
        <w:rPr>
          <w:noProof/>
        </w:rPr>
        <mc:AlternateContent>
          <mc:Choice Requires="wps">
            <w:drawing>
              <wp:anchor distT="0" distB="0" distL="114300" distR="114300" simplePos="0" relativeHeight="251722752" behindDoc="0" locked="0" layoutInCell="1" allowOverlap="1" wp14:anchorId="53B0D57C" wp14:editId="0EC8341A">
                <wp:simplePos x="0" y="0"/>
                <wp:positionH relativeFrom="column">
                  <wp:posOffset>1854200</wp:posOffset>
                </wp:positionH>
                <wp:positionV relativeFrom="paragraph">
                  <wp:posOffset>3956051</wp:posOffset>
                </wp:positionV>
                <wp:extent cx="895350" cy="374650"/>
                <wp:effectExtent l="0" t="0" r="57150" b="101600"/>
                <wp:wrapNone/>
                <wp:docPr id="191633398" name="Connector: Elbow 8"/>
                <wp:cNvGraphicFramePr/>
                <a:graphic xmlns:a="http://schemas.openxmlformats.org/drawingml/2006/main">
                  <a:graphicData uri="http://schemas.microsoft.com/office/word/2010/wordprocessingShape">
                    <wps:wsp>
                      <wps:cNvCnPr/>
                      <wps:spPr>
                        <a:xfrm>
                          <a:off x="0" y="0"/>
                          <a:ext cx="895350" cy="37465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031980" id="Connector: Elbow 8" o:spid="_x0000_s1026" type="#_x0000_t34" style="position:absolute;margin-left:146pt;margin-top:311.5pt;width:70.5pt;height:2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" strokecolor="black [3040]">
                <v:stroke endarrow="block"/>
              </v:shape>
            </w:pict>
          </mc:Fallback>
        </mc:AlternateContent>
      </w:r>
      <w:r w:rsidR="00ED421D">
        <w:rPr>
          <w:noProof/>
        </w:rPr>
        <mc:AlternateContent>
          <mc:Choice Requires="wps">
            <w:drawing>
              <wp:anchor distT="0" distB="0" distL="114300" distR="114300" simplePos="0" relativeHeight="251721728" behindDoc="0" locked="0" layoutInCell="1" allowOverlap="1" wp14:anchorId="77E43932" wp14:editId="53072F0C">
                <wp:simplePos x="0" y="0"/>
                <wp:positionH relativeFrom="column">
                  <wp:posOffset>2228850</wp:posOffset>
                </wp:positionH>
                <wp:positionV relativeFrom="paragraph">
                  <wp:posOffset>3448050</wp:posOffset>
                </wp:positionV>
                <wp:extent cx="450850" cy="6350"/>
                <wp:effectExtent l="0" t="76200" r="25400" b="88900"/>
                <wp:wrapNone/>
                <wp:docPr id="1215050287" name="Straight Arrow Connector 7"/>
                <wp:cNvGraphicFramePr/>
                <a:graphic xmlns:a="http://schemas.openxmlformats.org/drawingml/2006/main">
                  <a:graphicData uri="http://schemas.microsoft.com/office/word/2010/wordprocessingShape">
                    <wps:wsp>
                      <wps:cNvCnPr/>
                      <wps:spPr>
                        <a:xfrm flipV="1">
                          <a:off x="0" y="0"/>
                          <a:ext cx="4508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A317F79" id="_x0000_t32" coordsize="21600,21600" o:spt="32" o:oned="t" path="m,l21600,21600e" filled="f">
                <v:path arrowok="t" fillok="f" o:connecttype="none"/>
                <o:lock v:ext="edit" shapetype="t"/>
              </v:shapetype>
              <v:shape id="Straight Arrow Connector 7" o:spid="_x0000_s1026" type="#_x0000_t32" style="position:absolute;margin-left:175.5pt;margin-top:271.5pt;width:35.5pt;height:.5pt;flip:y;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" strokecolor="black [3040]">
                <v:stroke endarrow="block"/>
              </v:shape>
            </w:pict>
          </mc:Fallback>
        </mc:AlternateContent>
      </w:r>
      <w:r w:rsidR="00ED421D">
        <w:rPr>
          <w:noProof/>
        </w:rPr>
        <mc:AlternateContent>
          <mc:Choice Requires="wps">
            <w:drawing>
              <wp:anchor distT="0" distB="0" distL="114300" distR="114300" simplePos="0" relativeHeight="251720704" behindDoc="0" locked="0" layoutInCell="1" allowOverlap="1" wp14:anchorId="11EBBAB7" wp14:editId="172D7D7A">
                <wp:simplePos x="0" y="0"/>
                <wp:positionH relativeFrom="column">
                  <wp:posOffset>2050415</wp:posOffset>
                </wp:positionH>
                <wp:positionV relativeFrom="paragraph">
                  <wp:posOffset>895350</wp:posOffset>
                </wp:positionV>
                <wp:extent cx="330835" cy="6350"/>
                <wp:effectExtent l="0" t="76200" r="31115" b="88900"/>
                <wp:wrapNone/>
                <wp:docPr id="1994054205" name="Straight Arrow Connector 6"/>
                <wp:cNvGraphicFramePr/>
                <a:graphic xmlns:a="http://schemas.openxmlformats.org/drawingml/2006/main">
                  <a:graphicData uri="http://schemas.microsoft.com/office/word/2010/wordprocessingShape">
                    <wps:wsp>
                      <wps:cNvCnPr/>
                      <wps:spPr>
                        <a:xfrm flipV="1">
                          <a:off x="0" y="0"/>
                          <a:ext cx="330835"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DE289C" id="Straight Arrow Connector 6" o:spid="_x0000_s1026" type="#_x0000_t32" style="position:absolute;margin-left:161.45pt;margin-top:70.5pt;width:26.05pt;height:.5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" strokecolor="black [3040]">
                <v:stroke endarrow="block"/>
              </v:shape>
            </w:pict>
          </mc:Fallback>
        </mc:AlternateContent>
      </w:r>
      <w:r w:rsidR="00ED421D">
        <w:rPr>
          <w:noProof/>
        </w:rPr>
        <mc:AlternateContent>
          <mc:Choice Requires="wps">
            <w:drawing>
              <wp:anchor distT="0" distB="0" distL="114300" distR="114300" simplePos="0" relativeHeight="251719680" behindDoc="0" locked="0" layoutInCell="1" allowOverlap="1" wp14:anchorId="3836B765" wp14:editId="5B615959">
                <wp:simplePos x="0" y="0"/>
                <wp:positionH relativeFrom="column">
                  <wp:posOffset>641350</wp:posOffset>
                </wp:positionH>
                <wp:positionV relativeFrom="paragraph">
                  <wp:posOffset>2876550</wp:posOffset>
                </wp:positionV>
                <wp:extent cx="0" cy="254000"/>
                <wp:effectExtent l="76200" t="0" r="57150" b="50800"/>
                <wp:wrapNone/>
                <wp:docPr id="1609085110" name="Straight Arrow Connector 5"/>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E6E62F" id="Straight Arrow Connector 5" o:spid="_x0000_s1026" type="#_x0000_t32" style="position:absolute;margin-left:50.5pt;margin-top:226.5pt;width:0;height:20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" strokecolor="black [3040]">
                <v:stroke endarrow="block"/>
              </v:shape>
            </w:pict>
          </mc:Fallback>
        </mc:AlternateContent>
      </w:r>
      <w:r w:rsidR="00ED421D">
        <w:rPr>
          <w:noProof/>
        </w:rPr>
        <mc:AlternateContent>
          <mc:Choice Requires="wps">
            <w:drawing>
              <wp:anchor distT="0" distB="0" distL="114300" distR="114300" simplePos="0" relativeHeight="251718656" behindDoc="0" locked="0" layoutInCell="1" allowOverlap="1" wp14:anchorId="26E3F498" wp14:editId="682A55C0">
                <wp:simplePos x="0" y="0"/>
                <wp:positionH relativeFrom="column">
                  <wp:posOffset>647700</wp:posOffset>
                </wp:positionH>
                <wp:positionV relativeFrom="paragraph">
                  <wp:posOffset>1727200</wp:posOffset>
                </wp:positionV>
                <wp:extent cx="0" cy="292100"/>
                <wp:effectExtent l="76200" t="0" r="57150" b="50800"/>
                <wp:wrapNone/>
                <wp:docPr id="1246699491" name="Straight Arrow Connector 4"/>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F68988" id="Straight Arrow Connector 4" o:spid="_x0000_s1026" type="#_x0000_t32" style="position:absolute;margin-left:51pt;margin-top:136pt;width:0;height:23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" strokecolor="black [3040]">
                <v:stroke endarrow="block"/>
              </v:shape>
            </w:pict>
          </mc:Fallback>
        </mc:AlternateContent>
      </w:r>
      <w:r w:rsidR="00ED421D">
        <w:rPr>
          <w:noProof/>
        </w:rPr>
        <mc:AlternateContent>
          <mc:Choice Requires="wps">
            <w:drawing>
              <wp:anchor distT="0" distB="0" distL="114300" distR="114300" simplePos="0" relativeHeight="251717632" behindDoc="0" locked="0" layoutInCell="1" allowOverlap="1" wp14:anchorId="607D2C03" wp14:editId="696EC119">
                <wp:simplePos x="0" y="0"/>
                <wp:positionH relativeFrom="column">
                  <wp:posOffset>673100</wp:posOffset>
                </wp:positionH>
                <wp:positionV relativeFrom="paragraph">
                  <wp:posOffset>5294630</wp:posOffset>
                </wp:positionV>
                <wp:extent cx="0" cy="1220470"/>
                <wp:effectExtent l="76200" t="0" r="57150" b="55880"/>
                <wp:wrapNone/>
                <wp:docPr id="59659314" name="Straight Arrow Connector 2"/>
                <wp:cNvGraphicFramePr/>
                <a:graphic xmlns:a="http://schemas.openxmlformats.org/drawingml/2006/main">
                  <a:graphicData uri="http://schemas.microsoft.com/office/word/2010/wordprocessingShape">
                    <wps:wsp>
                      <wps:cNvCnPr/>
                      <wps:spPr>
                        <a:xfrm>
                          <a:off x="0" y="0"/>
                          <a:ext cx="0" cy="12204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5FF653" id="Straight Arrow Connector 2" o:spid="_x0000_s1026" type="#_x0000_t32" style="position:absolute;margin-left:53pt;margin-top:416.9pt;width:0;height:96.1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" strokecolor="black [3040]">
                <v:stroke endarrow="block"/>
              </v:shape>
            </w:pict>
          </mc:Fallback>
        </mc:AlternateContent>
      </w:r>
      <w:r w:rsidR="00ED421D">
        <w:rPr>
          <w:noProof/>
        </w:rPr>
        <mc:AlternateContent>
          <mc:Choice Requires="wps">
            <w:drawing>
              <wp:anchor distT="0" distB="0" distL="114300" distR="114300" simplePos="0" relativeHeight="251716608" behindDoc="0" locked="0" layoutInCell="1" allowOverlap="1" wp14:anchorId="659D8BB1" wp14:editId="61603ED8">
                <wp:simplePos x="0" y="0"/>
                <wp:positionH relativeFrom="column">
                  <wp:posOffset>679450</wp:posOffset>
                </wp:positionH>
                <wp:positionV relativeFrom="paragraph">
                  <wp:posOffset>3940175</wp:posOffset>
                </wp:positionV>
                <wp:extent cx="6350" cy="701675"/>
                <wp:effectExtent l="38100" t="0" r="69850" b="60325"/>
                <wp:wrapNone/>
                <wp:docPr id="501535963" name="Straight Arrow Connector 1"/>
                <wp:cNvGraphicFramePr/>
                <a:graphic xmlns:a="http://schemas.openxmlformats.org/drawingml/2006/main">
                  <a:graphicData uri="http://schemas.microsoft.com/office/word/2010/wordprocessingShape">
                    <wps:wsp>
                      <wps:cNvCnPr/>
                      <wps:spPr>
                        <a:xfrm>
                          <a:off x="0" y="0"/>
                          <a:ext cx="6350" cy="701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D99C8B" id="Straight Arrow Connector 1" o:spid="_x0000_s1026" type="#_x0000_t32" style="position:absolute;margin-left:53.5pt;margin-top:310.25pt;width:.5pt;height:55.2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" strokecolor="black [3040]">
                <v:stroke endarrow="block"/>
              </v:shape>
            </w:pict>
          </mc:Fallback>
        </mc:AlternateContent>
      </w:r>
      <w:r w:rsidR="00ED421D">
        <w:rPr>
          <w:noProof/>
        </w:rPr>
        <mc:AlternateContent>
          <mc:Choice Requires="wps">
            <w:drawing>
              <wp:anchor distT="0" distB="0" distL="114300" distR="114300" simplePos="0" relativeHeight="251688960" behindDoc="0" locked="0" layoutInCell="1" allowOverlap="1" wp14:anchorId="7ABDE2C6" wp14:editId="2BE8C51F">
                <wp:simplePos x="0" y="0"/>
                <wp:positionH relativeFrom="page">
                  <wp:posOffset>125730</wp:posOffset>
                </wp:positionH>
                <wp:positionV relativeFrom="paragraph">
                  <wp:posOffset>3141345</wp:posOffset>
                </wp:positionV>
                <wp:extent cx="2638428" cy="809628"/>
                <wp:effectExtent l="0" t="0" r="28575" b="28575"/>
                <wp:wrapNone/>
                <wp:docPr id="57" name="Rectangle: Rounded Corners 2"/>
                <wp:cNvGraphicFramePr/>
                <a:graphic xmlns:a="http://schemas.openxmlformats.org/drawingml/2006/main">
                  <a:graphicData uri="http://schemas.microsoft.com/office/word/2010/wordprocessingShape">
                    <wps:wsp>
                      <wps:cNvSpPr/>
                      <wps:spPr>
                        <a:xfrm>
                          <a:off x="0" y="0"/>
                          <a:ext cx="2638428" cy="80962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5E9CA86" w14:textId="77777777" w:rsidR="00A11674" w:rsidRDefault="00A11674" w:rsidP="00A11674">
                            <w:pPr>
                              <w:jc w:val="center"/>
                              <w:rPr>
                                <w:sz w:val="20"/>
                                <w:szCs w:val="20"/>
                              </w:rPr>
                            </w:pPr>
                            <w:r>
                              <w:rPr>
                                <w:sz w:val="20"/>
                                <w:szCs w:val="20"/>
                              </w:rPr>
                              <w:t xml:space="preserve">The Whistleblowing team will request an update from the IO every 10 days (unless a timeline has been specified), until the investigation is complete. </w:t>
                            </w:r>
                          </w:p>
                        </w:txbxContent>
                      </wps:txbx>
                      <wps:bodyPr vert="horz" wrap="square" lIns="91440" tIns="45720" rIns="91440" bIns="45720" anchor="ctr" anchorCtr="0" compatLnSpc="1">
                        <a:noAutofit/>
                      </wps:bodyPr>
                    </wps:wsp>
                  </a:graphicData>
                </a:graphic>
              </wp:anchor>
            </w:drawing>
          </mc:Choice>
          <mc:Fallback>
            <w:pict>
              <v:shape w14:anchorId="7ABDE2C6" id="_x0000_s1028" style="position:absolute;margin-left:9.9pt;margin-top:247.35pt;width:207.75pt;height:63.75pt;z-index:251688960;visibility:visible;mso-wrap-style:square;mso-wrap-distance-left:9pt;mso-wrap-distance-top:0;mso-wrap-distance-right:9pt;mso-wrap-distance-bottom:0;mso-position-horizontal:absolute;mso-position-horizontal-relative:page;mso-position-vertical:absolute;mso-position-vertical-relative:text;v-text-anchor:middle" coordsize="2638428,80962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" adj="-11796480,,5400" path="m134938,at,,269876,269876,134938,,,134938l,674690at,539752,269876,809628,,674690,134938,809628l2503490,809628at2368552,539752,2638428,809628,2503490,809628,2638428,674690l2638428,134938at2368552,,2638428,269876,2638428,134938,2503490,l134938,xe" strokeweight=".35281mm">
                <v:stroke joinstyle="miter"/>
                <v:formulas/>
                <v:path arrowok="t" o:connecttype="custom" o:connectlocs="1319214,0;2638428,404814;1319214,809628;0,404814" o:connectangles="270,0,90,180" textboxrect="39523,39523,2598905,770105"/>
                <v:textbox>
                  <w:txbxContent>
                    <w:p w14:paraId="75E9CA86" w14:textId="77777777" w:rsidR="00A11674" w:rsidRDefault="00A11674" w:rsidP="00A11674">
                      <w:pPr>
                        <w:jc w:val="center"/>
                        <w:rPr>
                          <w:sz w:val="20"/>
                          <w:szCs w:val="20"/>
                        </w:rPr>
                      </w:pPr>
                      <w:r>
                        <w:rPr>
                          <w:sz w:val="20"/>
                          <w:szCs w:val="20"/>
                        </w:rPr>
                        <w:t xml:space="preserve">The Whistleblowing team will request an update from the IO every 10 days (unless a timeline has been specified), until the investigation is complete. </w:t>
                      </w:r>
                    </w:p>
                  </w:txbxContent>
                </v:textbox>
                <w10:wrap anchorx="page"/>
              </v:shape>
            </w:pict>
          </mc:Fallback>
        </mc:AlternateContent>
      </w:r>
      <w:r w:rsidR="00A11674">
        <w:rPr>
          <w:noProof/>
        </w:rPr>
        <mc:AlternateContent>
          <mc:Choice Requires="wps">
            <w:drawing>
              <wp:anchor distT="0" distB="0" distL="114300" distR="114300" simplePos="0" relativeHeight="251693056" behindDoc="0" locked="0" layoutInCell="1" allowOverlap="1" wp14:anchorId="3A001DFD" wp14:editId="5D1CAC2C">
                <wp:simplePos x="0" y="0"/>
                <wp:positionH relativeFrom="margin">
                  <wp:posOffset>2202180</wp:posOffset>
                </wp:positionH>
                <wp:positionV relativeFrom="paragraph">
                  <wp:posOffset>5554980</wp:posOffset>
                </wp:positionV>
                <wp:extent cx="2238375" cy="1257300"/>
                <wp:effectExtent l="0" t="0" r="28575" b="19050"/>
                <wp:wrapNone/>
                <wp:docPr id="26" name="Rectangle: Rounded Corners 2"/>
                <wp:cNvGraphicFramePr/>
                <a:graphic xmlns:a="http://schemas.openxmlformats.org/drawingml/2006/main">
                  <a:graphicData uri="http://schemas.microsoft.com/office/word/2010/wordprocessingShape">
                    <wps:wsp>
                      <wps:cNvSpPr/>
                      <wps:spPr>
                        <a:xfrm>
                          <a:off x="0" y="0"/>
                          <a:ext cx="2238375" cy="125730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2F122C34" w14:textId="0D4F95DF" w:rsidR="00A11674" w:rsidRDefault="00A11674" w:rsidP="00A11674">
                            <w:pPr>
                              <w:jc w:val="center"/>
                              <w:rPr>
                                <w:sz w:val="20"/>
                                <w:szCs w:val="20"/>
                              </w:rPr>
                            </w:pPr>
                            <w:r>
                              <w:rPr>
                                <w:sz w:val="20"/>
                                <w:szCs w:val="20"/>
                              </w:rPr>
                              <w:t xml:space="preserve">If a response has not been received within 48 hours, the Whistleblowing team will contact the </w:t>
                            </w:r>
                            <w:r w:rsidR="00BE45D6">
                              <w:rPr>
                                <w:sz w:val="20"/>
                                <w:szCs w:val="20"/>
                              </w:rPr>
                              <w:t>AD/RD</w:t>
                            </w:r>
                            <w:r>
                              <w:rPr>
                                <w:sz w:val="20"/>
                                <w:szCs w:val="20"/>
                              </w:rPr>
                              <w:t>, Head of HR Dir of Governance and Risk and COO to confirm that they have received the report and ask them if they are happy to close the case.</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3A001DFD" id="_x0000_s1029" style="position:absolute;margin-left:173.4pt;margin-top:437.4pt;width:176.25pt;height:99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2238375,1257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M84gYAAFgXAAAOAAAAZHJzL2Uyb0RvYy54bWysmG+Pm0YQxt9X6ndY8bJVY5b/nOKLokSp&#10;KkVt1KQfAGM4W8JAgTtf+un7zABj2MVvqt5Jd9j7MDvzm5ll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" adj="-11796480,,5400" path="m209550,at,,419100,419100,209550,,,209550l,1047750at,838200,419100,1257300,,1047750,209550,1257300l2028825,1257300at1819275,838200,2238375,1257300,2028825,1257300,2238375,1047750l2238375,209550at1819275,,2238375,419100,2238375,209550,2028825,l209550,xe" strokeweight=".35281mm">
                <v:stroke joinstyle="miter"/>
                <v:formulas/>
                <v:path arrowok="t" o:connecttype="custom" o:connectlocs="1119188,0;2238375,628650;1119188,1257300;0,628650" o:connectangles="270,0,90,180" textboxrect="61377,61377,2176998,1195923"/>
                <v:textbox inset="0,0,0,0">
                  <w:txbxContent>
                    <w:p w14:paraId="2F122C34" w14:textId="0D4F95DF" w:rsidR="00A11674" w:rsidRDefault="00A11674" w:rsidP="00A11674">
                      <w:pPr>
                        <w:jc w:val="center"/>
                        <w:rPr>
                          <w:sz w:val="20"/>
                          <w:szCs w:val="20"/>
                        </w:rPr>
                      </w:pPr>
                      <w:r>
                        <w:rPr>
                          <w:sz w:val="20"/>
                          <w:szCs w:val="20"/>
                        </w:rPr>
                        <w:t xml:space="preserve">If a response has not been received within 48 hours, the Whistleblowing team will contact the </w:t>
                      </w:r>
                      <w:r w:rsidR="00BE45D6">
                        <w:rPr>
                          <w:sz w:val="20"/>
                          <w:szCs w:val="20"/>
                        </w:rPr>
                        <w:t>AD/RD</w:t>
                      </w:r>
                      <w:r>
                        <w:rPr>
                          <w:sz w:val="20"/>
                          <w:szCs w:val="20"/>
                        </w:rPr>
                        <w:t>, Head of HR Dir of Governance and Risk and COO to confirm that they have received the report and ask them if they are happy to close the case.</w:t>
                      </w:r>
                    </w:p>
                  </w:txbxContent>
                </v:textbox>
                <w10:wrap anchorx="margin"/>
              </v:shape>
            </w:pict>
          </mc:Fallback>
        </mc:AlternateContent>
      </w:r>
      <w:r w:rsidR="00A11674">
        <w:rPr>
          <w:noProof/>
        </w:rPr>
        <mc:AlternateContent>
          <mc:Choice Requires="wps">
            <w:drawing>
              <wp:anchor distT="0" distB="0" distL="114300" distR="114300" simplePos="0" relativeHeight="251692032" behindDoc="0" locked="0" layoutInCell="1" allowOverlap="1" wp14:anchorId="3C12F9AC" wp14:editId="57206B20">
                <wp:simplePos x="0" y="0"/>
                <wp:positionH relativeFrom="margin">
                  <wp:posOffset>-297180</wp:posOffset>
                </wp:positionH>
                <wp:positionV relativeFrom="paragraph">
                  <wp:posOffset>4655820</wp:posOffset>
                </wp:positionV>
                <wp:extent cx="2190115" cy="640080"/>
                <wp:effectExtent l="0" t="0" r="19685" b="26670"/>
                <wp:wrapNone/>
                <wp:docPr id="27" name="Rectangle: Rounded Corners 2"/>
                <wp:cNvGraphicFramePr/>
                <a:graphic xmlns:a="http://schemas.openxmlformats.org/drawingml/2006/main">
                  <a:graphicData uri="http://schemas.microsoft.com/office/word/2010/wordprocessingShape">
                    <wps:wsp>
                      <wps:cNvSpPr/>
                      <wps:spPr>
                        <a:xfrm>
                          <a:off x="0" y="0"/>
                          <a:ext cx="2190115" cy="64008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31CA4542" w14:textId="29E3ADDE" w:rsidR="00A11674" w:rsidRDefault="00A11674" w:rsidP="00A11674">
                            <w:pPr>
                              <w:jc w:val="center"/>
                              <w:rPr>
                                <w:sz w:val="20"/>
                                <w:szCs w:val="20"/>
                              </w:rPr>
                            </w:pPr>
                            <w:r>
                              <w:rPr>
                                <w:sz w:val="20"/>
                                <w:szCs w:val="20"/>
                              </w:rPr>
                              <w:t xml:space="preserve">Report sent by IO to the relevant </w:t>
                            </w:r>
                            <w:r w:rsidR="00BE45D6">
                              <w:rPr>
                                <w:sz w:val="20"/>
                                <w:szCs w:val="20"/>
                              </w:rPr>
                              <w:t>A</w:t>
                            </w:r>
                            <w:r>
                              <w:rPr>
                                <w:sz w:val="20"/>
                                <w:szCs w:val="20"/>
                              </w:rPr>
                              <w:t>D</w:t>
                            </w:r>
                            <w:r w:rsidR="00BE45D6">
                              <w:rPr>
                                <w:sz w:val="20"/>
                                <w:szCs w:val="20"/>
                              </w:rPr>
                              <w:t>/ RD</w:t>
                            </w:r>
                            <w:r>
                              <w:rPr>
                                <w:sz w:val="20"/>
                                <w:szCs w:val="20"/>
                              </w:rPr>
                              <w:t xml:space="preserve">, Dir of Governance and Risk, Head of HR and COO for review and sign-off. </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3C12F9AC" id="_x0000_s1030" style="position:absolute;margin-left:-23.4pt;margin-top:366.6pt;width:172.45pt;height:50.4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2190115,640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4/y4gYAAFcXAAAOAAAAZHJzL2Uyb0RvYy54bWysmG+Pm0YQxt9X6ndY8bJVY5b/nOKLokSp&#10;KkVt1KQfAGM4W8JAgTtf+un7zABj2MVvqt5Jd9j7MDvzm5ll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" adj="-11796480,,5400" path="m106680,at,,213360,213360,106680,,,106680l,533400at,426720,213360,640080,,533400,106680,640080l2083435,640080at1976755,426720,2190115,640080,2083435,640080,2190115,533400l2190115,106680at1976755,,2190115,213360,2190115,106680,2083435,l106680,xe" strokeweight=".35281mm">
                <v:stroke joinstyle="miter"/>
                <v:formulas/>
                <v:path arrowok="t" o:connecttype="custom" o:connectlocs="1095058,0;2190115,320040;1095058,640080;0,320040" o:connectangles="270,0,90,180" textboxrect="31246,31246,2158869,608834"/>
                <v:textbox inset="0,0,0,0">
                  <w:txbxContent>
                    <w:p w14:paraId="31CA4542" w14:textId="29E3ADDE" w:rsidR="00A11674" w:rsidRDefault="00A11674" w:rsidP="00A11674">
                      <w:pPr>
                        <w:jc w:val="center"/>
                        <w:rPr>
                          <w:sz w:val="20"/>
                          <w:szCs w:val="20"/>
                        </w:rPr>
                      </w:pPr>
                      <w:r>
                        <w:rPr>
                          <w:sz w:val="20"/>
                          <w:szCs w:val="20"/>
                        </w:rPr>
                        <w:t xml:space="preserve">Report sent by IO to the relevant </w:t>
                      </w:r>
                      <w:r w:rsidR="00BE45D6">
                        <w:rPr>
                          <w:sz w:val="20"/>
                          <w:szCs w:val="20"/>
                        </w:rPr>
                        <w:t>A</w:t>
                      </w:r>
                      <w:r>
                        <w:rPr>
                          <w:sz w:val="20"/>
                          <w:szCs w:val="20"/>
                        </w:rPr>
                        <w:t>D</w:t>
                      </w:r>
                      <w:r w:rsidR="00BE45D6">
                        <w:rPr>
                          <w:sz w:val="20"/>
                          <w:szCs w:val="20"/>
                        </w:rPr>
                        <w:t>/ RD</w:t>
                      </w:r>
                      <w:r>
                        <w:rPr>
                          <w:sz w:val="20"/>
                          <w:szCs w:val="20"/>
                        </w:rPr>
                        <w:t xml:space="preserve">, Dir of Governance and Risk, Head of HR and COO for review and sign-off. </w:t>
                      </w:r>
                    </w:p>
                  </w:txbxContent>
                </v:textbox>
                <w10:wrap anchorx="margin"/>
              </v:shape>
            </w:pict>
          </mc:Fallback>
        </mc:AlternateContent>
      </w:r>
      <w:r w:rsidR="00A11674">
        <w:rPr>
          <w:noProof/>
        </w:rPr>
        <mc:AlternateContent>
          <mc:Choice Requires="wps">
            <w:drawing>
              <wp:anchor distT="0" distB="0" distL="114300" distR="114300" simplePos="0" relativeHeight="251702272" behindDoc="0" locked="0" layoutInCell="1" allowOverlap="1" wp14:anchorId="2850FAAE" wp14:editId="45ADA127">
                <wp:simplePos x="0" y="0"/>
                <wp:positionH relativeFrom="column">
                  <wp:posOffset>967740</wp:posOffset>
                </wp:positionH>
                <wp:positionV relativeFrom="paragraph">
                  <wp:posOffset>7494270</wp:posOffset>
                </wp:positionV>
                <wp:extent cx="952493" cy="476246"/>
                <wp:effectExtent l="0" t="0" r="57157" b="114304"/>
                <wp:wrapNone/>
                <wp:docPr id="13" name="Connector: Elbow 13"/>
                <wp:cNvGraphicFramePr/>
                <a:graphic xmlns:a="http://schemas.openxmlformats.org/drawingml/2006/main">
                  <a:graphicData uri="http://schemas.microsoft.com/office/word/2010/wordprocessingShape">
                    <wps:wsp>
                      <wps:cNvCnPr/>
                      <wps:spPr>
                        <a:xfrm>
                          <a:off x="0" y="0"/>
                          <a:ext cx="952493" cy="476246"/>
                        </a:xfrm>
                        <a:prstGeom prst="bentConnector3">
                          <a:avLst/>
                        </a:prstGeom>
                        <a:noFill/>
                        <a:ln w="9528" cap="flat">
                          <a:solidFill>
                            <a:srgbClr val="000000"/>
                          </a:solidFill>
                          <a:prstDash val="solid"/>
                          <a:round/>
                          <a:tailEnd type="arrow"/>
                        </a:ln>
                      </wps:spPr>
                      <wps:bodyPr/>
                    </wps:wsp>
                  </a:graphicData>
                </a:graphic>
              </wp:anchor>
            </w:drawing>
          </mc:Choice>
          <mc:Fallback>
            <w:pict>
              <v:shape w14:anchorId="578B1DF3" id="Connector: Elbow 13" o:spid="_x0000_s1026" type="#_x0000_t34" style="position:absolute;margin-left:76.2pt;margin-top:590.1pt;width:75pt;height:37.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" strokeweight=".26467mm">
                <v:stroke endarrow="open" joinstyle="round"/>
              </v:shape>
            </w:pict>
          </mc:Fallback>
        </mc:AlternateContent>
      </w:r>
      <w:r w:rsidR="00A11674">
        <w:rPr>
          <w:noProof/>
        </w:rPr>
        <mc:AlternateContent>
          <mc:Choice Requires="wps">
            <w:drawing>
              <wp:anchor distT="0" distB="0" distL="114300" distR="114300" simplePos="0" relativeHeight="251695104" behindDoc="0" locked="0" layoutInCell="1" allowOverlap="1" wp14:anchorId="310C3AFF" wp14:editId="3D401CB5">
                <wp:simplePos x="0" y="0"/>
                <wp:positionH relativeFrom="margin">
                  <wp:posOffset>-373380</wp:posOffset>
                </wp:positionH>
                <wp:positionV relativeFrom="paragraph">
                  <wp:posOffset>6507480</wp:posOffset>
                </wp:positionV>
                <wp:extent cx="2190115" cy="990600"/>
                <wp:effectExtent l="0" t="0" r="19685" b="19050"/>
                <wp:wrapNone/>
                <wp:docPr id="21" name="Rectangle: Rounded Corners 2"/>
                <wp:cNvGraphicFramePr/>
                <a:graphic xmlns:a="http://schemas.openxmlformats.org/drawingml/2006/main">
                  <a:graphicData uri="http://schemas.microsoft.com/office/word/2010/wordprocessingShape">
                    <wps:wsp>
                      <wps:cNvSpPr/>
                      <wps:spPr>
                        <a:xfrm>
                          <a:off x="0" y="0"/>
                          <a:ext cx="2190115" cy="99060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39B6DFAD" w14:textId="77777777" w:rsidR="00A11674" w:rsidRDefault="00A11674" w:rsidP="00A11674">
                            <w:pPr>
                              <w:jc w:val="center"/>
                              <w:rPr>
                                <w:sz w:val="20"/>
                                <w:szCs w:val="20"/>
                              </w:rPr>
                            </w:pPr>
                            <w:r>
                              <w:rPr>
                                <w:sz w:val="20"/>
                                <w:szCs w:val="20"/>
                              </w:rPr>
                              <w:t xml:space="preserve">The COO will confirm that the case can be closed pending learning. The log will be updated and closed by the Whistleblowing team and the report saved. </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310C3AFF" id="_x0000_s1031" style="position:absolute;margin-left:-29.4pt;margin-top:512.4pt;width:172.45pt;height:78pt;z-index:251695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2190115,990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" adj="-11796480,,5400" path="m165100,at,,330200,330200,165100,,,165100l,825500at,660400,330200,990600,,825500,165100,990600l2025015,990600at1859915,660400,2190115,990600,2025015,990600,2190115,825500l2190115,165100at1859915,,2190115,330200,2190115,165100,2025015,l165100,xe" strokeweight=".35281mm">
                <v:stroke joinstyle="miter"/>
                <v:formulas/>
                <v:path arrowok="t" o:connecttype="custom" o:connectlocs="1095058,0;2190115,495300;1095058,990600;0,495300" o:connectangles="270,0,90,180" textboxrect="48358,48358,2141757,942242"/>
                <v:textbox inset="0,0,0,0">
                  <w:txbxContent>
                    <w:p w14:paraId="39B6DFAD" w14:textId="77777777" w:rsidR="00A11674" w:rsidRDefault="00A11674" w:rsidP="00A11674">
                      <w:pPr>
                        <w:jc w:val="center"/>
                        <w:rPr>
                          <w:sz w:val="20"/>
                          <w:szCs w:val="20"/>
                        </w:rPr>
                      </w:pPr>
                      <w:r>
                        <w:rPr>
                          <w:sz w:val="20"/>
                          <w:szCs w:val="20"/>
                        </w:rPr>
                        <w:t xml:space="preserve">The COO will confirm that the case can be closed pending learning. The log will be updated and closed by the Whistleblowing team and the report saved. </w:t>
                      </w:r>
                    </w:p>
                  </w:txbxContent>
                </v:textbox>
                <w10:wrap anchorx="margin"/>
              </v:shape>
            </w:pict>
          </mc:Fallback>
        </mc:AlternateContent>
      </w:r>
      <w:r w:rsidR="00A11674">
        <w:rPr>
          <w:noProof/>
        </w:rPr>
        <mc:AlternateContent>
          <mc:Choice Requires="wps">
            <w:drawing>
              <wp:anchor distT="0" distB="0" distL="114300" distR="114300" simplePos="0" relativeHeight="251713536" behindDoc="0" locked="0" layoutInCell="1" allowOverlap="1" wp14:anchorId="5F9A1DF3" wp14:editId="367BD715">
                <wp:simplePos x="0" y="0"/>
                <wp:positionH relativeFrom="column">
                  <wp:posOffset>5372100</wp:posOffset>
                </wp:positionH>
                <wp:positionV relativeFrom="paragraph">
                  <wp:posOffset>6505571</wp:posOffset>
                </wp:positionV>
                <wp:extent cx="1190621" cy="1562096"/>
                <wp:effectExtent l="0" t="0" r="9529" b="19054"/>
                <wp:wrapNone/>
                <wp:docPr id="11" name="Rectangle 14"/>
                <wp:cNvGraphicFramePr/>
                <a:graphic xmlns:a="http://schemas.openxmlformats.org/drawingml/2006/main">
                  <a:graphicData uri="http://schemas.microsoft.com/office/word/2010/wordprocessingShape">
                    <wps:wsp>
                      <wps:cNvSpPr/>
                      <wps:spPr>
                        <a:xfrm>
                          <a:off x="0" y="0"/>
                          <a:ext cx="1190621" cy="1562096"/>
                        </a:xfrm>
                        <a:prstGeom prst="rect">
                          <a:avLst/>
                        </a:prstGeom>
                        <a:solidFill>
                          <a:srgbClr val="FFFFFF"/>
                        </a:solidFill>
                        <a:ln w="12701" cap="flat">
                          <a:solidFill>
                            <a:srgbClr val="000000"/>
                          </a:solidFill>
                          <a:prstDash val="solid"/>
                          <a:miter/>
                        </a:ln>
                      </wps:spPr>
                      <wps:txbx>
                        <w:txbxContent>
                          <w:p w14:paraId="6E0FD426" w14:textId="77777777" w:rsidR="00A11674" w:rsidRDefault="00A11674" w:rsidP="00A11674">
                            <w:pPr>
                              <w:jc w:val="center"/>
                              <w:rPr>
                                <w:sz w:val="20"/>
                                <w:szCs w:val="20"/>
                              </w:rPr>
                            </w:pPr>
                            <w:r>
                              <w:rPr>
                                <w:sz w:val="20"/>
                                <w:szCs w:val="20"/>
                              </w:rPr>
                              <w:t xml:space="preserve">The case should be closed pending learning. </w:t>
                            </w:r>
                          </w:p>
                          <w:p w14:paraId="704AB3FB" w14:textId="33B734E7" w:rsidR="00A11674" w:rsidRDefault="00A11674" w:rsidP="00A11674">
                            <w:pPr>
                              <w:jc w:val="center"/>
                            </w:pPr>
                            <w:r>
                              <w:rPr>
                                <w:b/>
                                <w:bCs/>
                                <w:sz w:val="20"/>
                                <w:szCs w:val="20"/>
                              </w:rPr>
                              <w:t xml:space="preserve">3 </w:t>
                            </w:r>
                            <w:proofErr w:type="gramStart"/>
                            <w:r>
                              <w:rPr>
                                <w:b/>
                                <w:bCs/>
                                <w:sz w:val="20"/>
                                <w:szCs w:val="20"/>
                              </w:rPr>
                              <w:t>month</w:t>
                            </w:r>
                            <w:proofErr w:type="gramEnd"/>
                            <w:r>
                              <w:rPr>
                                <w:b/>
                                <w:bCs/>
                                <w:sz w:val="20"/>
                                <w:szCs w:val="20"/>
                              </w:rPr>
                              <w:t xml:space="preserve"> check in with </w:t>
                            </w:r>
                            <w:r w:rsidR="00BE45D6">
                              <w:rPr>
                                <w:b/>
                                <w:bCs/>
                                <w:sz w:val="20"/>
                                <w:szCs w:val="20"/>
                              </w:rPr>
                              <w:t>AD/RD</w:t>
                            </w:r>
                            <w:r>
                              <w:rPr>
                                <w:b/>
                                <w:bCs/>
                                <w:sz w:val="20"/>
                                <w:szCs w:val="20"/>
                              </w:rPr>
                              <w:t xml:space="preserve"> to confirm learning has been actioned. </w:t>
                            </w:r>
                            <w:r>
                              <w:rPr>
                                <w:sz w:val="20"/>
                                <w:szCs w:val="20"/>
                              </w:rPr>
                              <w:t xml:space="preserve">  </w:t>
                            </w:r>
                          </w:p>
                        </w:txbxContent>
                      </wps:txbx>
                      <wps:bodyPr vert="horz" wrap="square" lIns="91440" tIns="45720" rIns="91440" bIns="45720" anchor="ctr" anchorCtr="0" compatLnSpc="1">
                        <a:noAutofit/>
                      </wps:bodyPr>
                    </wps:wsp>
                  </a:graphicData>
                </a:graphic>
              </wp:anchor>
            </w:drawing>
          </mc:Choice>
          <mc:Fallback>
            <w:pict>
              <v:rect w14:anchorId="5F9A1DF3" id="Rectangle 14" o:spid="_x0000_s1032" style="position:absolute;margin-left:423pt;margin-top:512.25pt;width:93.75pt;height:123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" strokeweight=".35281mm">
                <v:textbox>
                  <w:txbxContent>
                    <w:p w14:paraId="6E0FD426" w14:textId="77777777" w:rsidR="00A11674" w:rsidRDefault="00A11674" w:rsidP="00A11674">
                      <w:pPr>
                        <w:jc w:val="center"/>
                        <w:rPr>
                          <w:sz w:val="20"/>
                          <w:szCs w:val="20"/>
                        </w:rPr>
                      </w:pPr>
                      <w:r>
                        <w:rPr>
                          <w:sz w:val="20"/>
                          <w:szCs w:val="20"/>
                        </w:rPr>
                        <w:t xml:space="preserve">The case should be closed pending learning. </w:t>
                      </w:r>
                    </w:p>
                    <w:p w14:paraId="704AB3FB" w14:textId="33B734E7" w:rsidR="00A11674" w:rsidRDefault="00A11674" w:rsidP="00A11674">
                      <w:pPr>
                        <w:jc w:val="center"/>
                      </w:pPr>
                      <w:r>
                        <w:rPr>
                          <w:b/>
                          <w:bCs/>
                          <w:sz w:val="20"/>
                          <w:szCs w:val="20"/>
                        </w:rPr>
                        <w:t xml:space="preserve">3 </w:t>
                      </w:r>
                      <w:proofErr w:type="gramStart"/>
                      <w:r>
                        <w:rPr>
                          <w:b/>
                          <w:bCs/>
                          <w:sz w:val="20"/>
                          <w:szCs w:val="20"/>
                        </w:rPr>
                        <w:t>month</w:t>
                      </w:r>
                      <w:proofErr w:type="gramEnd"/>
                      <w:r>
                        <w:rPr>
                          <w:b/>
                          <w:bCs/>
                          <w:sz w:val="20"/>
                          <w:szCs w:val="20"/>
                        </w:rPr>
                        <w:t xml:space="preserve"> check in with </w:t>
                      </w:r>
                      <w:r w:rsidR="00BE45D6">
                        <w:rPr>
                          <w:b/>
                          <w:bCs/>
                          <w:sz w:val="20"/>
                          <w:szCs w:val="20"/>
                        </w:rPr>
                        <w:t>AD/RD</w:t>
                      </w:r>
                      <w:r>
                        <w:rPr>
                          <w:b/>
                          <w:bCs/>
                          <w:sz w:val="20"/>
                          <w:szCs w:val="20"/>
                        </w:rPr>
                        <w:t xml:space="preserve"> to confirm learning has been actioned. </w:t>
                      </w:r>
                      <w:r>
                        <w:rPr>
                          <w:sz w:val="20"/>
                          <w:szCs w:val="20"/>
                        </w:rPr>
                        <w:t xml:space="preserve">  </w:t>
                      </w:r>
                    </w:p>
                  </w:txbxContent>
                </v:textbox>
              </v:rect>
            </w:pict>
          </mc:Fallback>
        </mc:AlternateContent>
      </w:r>
      <w:r w:rsidR="00A11674">
        <w:rPr>
          <w:noProof/>
        </w:rPr>
        <mc:AlternateContent>
          <mc:Choice Requires="wps">
            <w:drawing>
              <wp:anchor distT="0" distB="0" distL="114300" distR="114300" simplePos="0" relativeHeight="251712512" behindDoc="0" locked="0" layoutInCell="1" allowOverlap="1" wp14:anchorId="47F7185F" wp14:editId="6D6EC2E2">
                <wp:simplePos x="0" y="0"/>
                <wp:positionH relativeFrom="column">
                  <wp:posOffset>5362571</wp:posOffset>
                </wp:positionH>
                <wp:positionV relativeFrom="paragraph">
                  <wp:posOffset>5476871</wp:posOffset>
                </wp:positionV>
                <wp:extent cx="1190621" cy="723903"/>
                <wp:effectExtent l="0" t="0" r="9529" b="19047"/>
                <wp:wrapNone/>
                <wp:docPr id="14" name="Rectangle 14"/>
                <wp:cNvGraphicFramePr/>
                <a:graphic xmlns:a="http://schemas.openxmlformats.org/drawingml/2006/main">
                  <a:graphicData uri="http://schemas.microsoft.com/office/word/2010/wordprocessingShape">
                    <wps:wsp>
                      <wps:cNvSpPr/>
                      <wps:spPr>
                        <a:xfrm>
                          <a:off x="0" y="0"/>
                          <a:ext cx="1190621" cy="723903"/>
                        </a:xfrm>
                        <a:prstGeom prst="rect">
                          <a:avLst/>
                        </a:prstGeom>
                        <a:solidFill>
                          <a:srgbClr val="FFFFFF"/>
                        </a:solidFill>
                        <a:ln w="12701" cap="flat">
                          <a:solidFill>
                            <a:srgbClr val="000000"/>
                          </a:solidFill>
                          <a:prstDash val="solid"/>
                          <a:miter/>
                        </a:ln>
                      </wps:spPr>
                      <wps:txbx>
                        <w:txbxContent>
                          <w:p w14:paraId="5CEDC378" w14:textId="77777777" w:rsidR="00A11674" w:rsidRDefault="00A11674" w:rsidP="00A11674">
                            <w:pPr>
                              <w:jc w:val="center"/>
                              <w:rPr>
                                <w:sz w:val="20"/>
                                <w:szCs w:val="20"/>
                              </w:rPr>
                            </w:pPr>
                            <w:r>
                              <w:rPr>
                                <w:sz w:val="20"/>
                                <w:szCs w:val="20"/>
                              </w:rPr>
                              <w:t xml:space="preserve">This should be sent as soon as 48 hours has passed.  </w:t>
                            </w:r>
                          </w:p>
                        </w:txbxContent>
                      </wps:txbx>
                      <wps:bodyPr vert="horz" wrap="square" lIns="91440" tIns="45720" rIns="91440" bIns="45720" anchor="ctr" anchorCtr="0" compatLnSpc="1">
                        <a:noAutofit/>
                      </wps:bodyPr>
                    </wps:wsp>
                  </a:graphicData>
                </a:graphic>
              </wp:anchor>
            </w:drawing>
          </mc:Choice>
          <mc:Fallback>
            <w:pict>
              <v:rect w14:anchorId="47F7185F" id="_x0000_s1033" style="position:absolute;margin-left:422.25pt;margin-top:431.25pt;width:93.75pt;height:57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" strokeweight=".35281mm">
                <v:textbox>
                  <w:txbxContent>
                    <w:p w14:paraId="5CEDC378" w14:textId="77777777" w:rsidR="00A11674" w:rsidRDefault="00A11674" w:rsidP="00A11674">
                      <w:pPr>
                        <w:jc w:val="center"/>
                        <w:rPr>
                          <w:sz w:val="20"/>
                          <w:szCs w:val="20"/>
                        </w:rPr>
                      </w:pPr>
                      <w:r>
                        <w:rPr>
                          <w:sz w:val="20"/>
                          <w:szCs w:val="20"/>
                        </w:rPr>
                        <w:t xml:space="preserve">This should be sent as soon as 48 hours has passed.  </w:t>
                      </w:r>
                    </w:p>
                  </w:txbxContent>
                </v:textbox>
              </v:rect>
            </w:pict>
          </mc:Fallback>
        </mc:AlternateContent>
      </w:r>
      <w:r w:rsidR="00A11674">
        <w:rPr>
          <w:noProof/>
        </w:rPr>
        <mc:AlternateContent>
          <mc:Choice Requires="wps">
            <w:drawing>
              <wp:anchor distT="0" distB="0" distL="114300" distR="114300" simplePos="0" relativeHeight="251711488" behindDoc="0" locked="0" layoutInCell="1" allowOverlap="1" wp14:anchorId="4D375827" wp14:editId="5F3DBA57">
                <wp:simplePos x="0" y="0"/>
                <wp:positionH relativeFrom="column">
                  <wp:posOffset>5362571</wp:posOffset>
                </wp:positionH>
                <wp:positionV relativeFrom="paragraph">
                  <wp:posOffset>4791071</wp:posOffset>
                </wp:positionV>
                <wp:extent cx="1190621" cy="581028"/>
                <wp:effectExtent l="0" t="0" r="9529" b="28572"/>
                <wp:wrapNone/>
                <wp:docPr id="15"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09204722" w14:textId="77777777" w:rsidR="00A11674" w:rsidRDefault="00A11674" w:rsidP="00A11674">
                            <w:pPr>
                              <w:jc w:val="center"/>
                              <w:rPr>
                                <w:sz w:val="20"/>
                                <w:szCs w:val="20"/>
                              </w:rPr>
                            </w:pPr>
                            <w:r>
                              <w:rPr>
                                <w:sz w:val="20"/>
                                <w:szCs w:val="20"/>
                              </w:rPr>
                              <w:t xml:space="preserve">This should be actioned immediately. </w:t>
                            </w:r>
                          </w:p>
                        </w:txbxContent>
                      </wps:txbx>
                      <wps:bodyPr vert="horz" wrap="square" lIns="91440" tIns="45720" rIns="91440" bIns="45720" anchor="ctr" anchorCtr="0" compatLnSpc="1">
                        <a:noAutofit/>
                      </wps:bodyPr>
                    </wps:wsp>
                  </a:graphicData>
                </a:graphic>
              </wp:anchor>
            </w:drawing>
          </mc:Choice>
          <mc:Fallback>
            <w:pict>
              <v:rect w14:anchorId="4D375827" id="_x0000_s1034" style="position:absolute;margin-left:422.25pt;margin-top:377.25pt;width:93.75pt;height:45.7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" strokeweight=".35281mm">
                <v:textbox>
                  <w:txbxContent>
                    <w:p w14:paraId="09204722" w14:textId="77777777" w:rsidR="00A11674" w:rsidRDefault="00A11674" w:rsidP="00A11674">
                      <w:pPr>
                        <w:jc w:val="center"/>
                        <w:rPr>
                          <w:sz w:val="20"/>
                          <w:szCs w:val="20"/>
                        </w:rPr>
                      </w:pPr>
                      <w:r>
                        <w:rPr>
                          <w:sz w:val="20"/>
                          <w:szCs w:val="20"/>
                        </w:rPr>
                        <w:t xml:space="preserve">This should be actioned immediately. </w:t>
                      </w:r>
                    </w:p>
                  </w:txbxContent>
                </v:textbox>
              </v:rect>
            </w:pict>
          </mc:Fallback>
        </mc:AlternateContent>
      </w:r>
      <w:r w:rsidR="00A11674">
        <w:rPr>
          <w:noProof/>
        </w:rPr>
        <mc:AlternateContent>
          <mc:Choice Requires="wps">
            <w:drawing>
              <wp:anchor distT="0" distB="0" distL="114300" distR="114300" simplePos="0" relativeHeight="251710464" behindDoc="0" locked="0" layoutInCell="1" allowOverlap="1" wp14:anchorId="5E228434" wp14:editId="6D36AE9B">
                <wp:simplePos x="0" y="0"/>
                <wp:positionH relativeFrom="column">
                  <wp:posOffset>5362571</wp:posOffset>
                </wp:positionH>
                <wp:positionV relativeFrom="paragraph">
                  <wp:posOffset>4029075</wp:posOffset>
                </wp:positionV>
                <wp:extent cx="1190621" cy="714375"/>
                <wp:effectExtent l="0" t="0" r="9529" b="28575"/>
                <wp:wrapNone/>
                <wp:docPr id="5" name="Rectangle 14"/>
                <wp:cNvGraphicFramePr/>
                <a:graphic xmlns:a="http://schemas.openxmlformats.org/drawingml/2006/main">
                  <a:graphicData uri="http://schemas.microsoft.com/office/word/2010/wordprocessingShape">
                    <wps:wsp>
                      <wps:cNvSpPr/>
                      <wps:spPr>
                        <a:xfrm>
                          <a:off x="0" y="0"/>
                          <a:ext cx="1190621" cy="714375"/>
                        </a:xfrm>
                        <a:prstGeom prst="rect">
                          <a:avLst/>
                        </a:prstGeom>
                        <a:solidFill>
                          <a:srgbClr val="FFFFFF"/>
                        </a:solidFill>
                        <a:ln w="12701" cap="flat">
                          <a:solidFill>
                            <a:srgbClr val="000000"/>
                          </a:solidFill>
                          <a:prstDash val="solid"/>
                          <a:miter/>
                        </a:ln>
                      </wps:spPr>
                      <wps:txbx>
                        <w:txbxContent>
                          <w:p w14:paraId="0CC751D9" w14:textId="77777777" w:rsidR="00A11674" w:rsidRPr="00396A1E" w:rsidRDefault="00A11674" w:rsidP="00A11674">
                            <w:pPr>
                              <w:jc w:val="center"/>
                              <w:rPr>
                                <w:sz w:val="20"/>
                                <w:szCs w:val="20"/>
                              </w:rPr>
                            </w:pPr>
                            <w:r w:rsidRPr="00396A1E">
                              <w:rPr>
                                <w:sz w:val="20"/>
                                <w:szCs w:val="20"/>
                              </w:rPr>
                              <w:t>Th</w:t>
                            </w:r>
                            <w:r>
                              <w:rPr>
                                <w:sz w:val="20"/>
                                <w:szCs w:val="20"/>
                              </w:rPr>
                              <w:t>is</w:t>
                            </w:r>
                            <w:r w:rsidRPr="00396A1E">
                              <w:rPr>
                                <w:sz w:val="20"/>
                                <w:szCs w:val="20"/>
                              </w:rPr>
                              <w:t xml:space="preserve"> should be sent as soon as 48 hours has passed.  </w:t>
                            </w:r>
                          </w:p>
                        </w:txbxContent>
                      </wps:txbx>
                      <wps:bodyPr vert="horz" wrap="square" lIns="91440" tIns="45720" rIns="91440" bIns="45720" anchor="ctr" anchorCtr="0" compatLnSpc="1">
                        <a:noAutofit/>
                      </wps:bodyPr>
                    </wps:wsp>
                  </a:graphicData>
                </a:graphic>
              </wp:anchor>
            </w:drawing>
          </mc:Choice>
          <mc:Fallback>
            <w:pict>
              <v:rect w14:anchorId="5E228434" id="_x0000_s1035" style="position:absolute;margin-left:422.25pt;margin-top:317.25pt;width:93.75pt;height:56.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" strokeweight=".35281mm">
                <v:textbox>
                  <w:txbxContent>
                    <w:p w14:paraId="0CC751D9" w14:textId="77777777" w:rsidR="00A11674" w:rsidRPr="00396A1E" w:rsidRDefault="00A11674" w:rsidP="00A11674">
                      <w:pPr>
                        <w:jc w:val="center"/>
                        <w:rPr>
                          <w:sz w:val="20"/>
                          <w:szCs w:val="20"/>
                        </w:rPr>
                      </w:pPr>
                      <w:r w:rsidRPr="00396A1E">
                        <w:rPr>
                          <w:sz w:val="20"/>
                          <w:szCs w:val="20"/>
                        </w:rPr>
                        <w:t>Th</w:t>
                      </w:r>
                      <w:r>
                        <w:rPr>
                          <w:sz w:val="20"/>
                          <w:szCs w:val="20"/>
                        </w:rPr>
                        <w:t>is</w:t>
                      </w:r>
                      <w:r w:rsidRPr="00396A1E">
                        <w:rPr>
                          <w:sz w:val="20"/>
                          <w:szCs w:val="20"/>
                        </w:rPr>
                        <w:t xml:space="preserve"> should be sent as soon as 48 hours has passed.  </w:t>
                      </w:r>
                    </w:p>
                  </w:txbxContent>
                </v:textbox>
              </v:rect>
            </w:pict>
          </mc:Fallback>
        </mc:AlternateContent>
      </w:r>
      <w:r w:rsidR="00A11674">
        <w:rPr>
          <w:noProof/>
        </w:rPr>
        <mc:AlternateContent>
          <mc:Choice Requires="wps">
            <w:drawing>
              <wp:anchor distT="0" distB="0" distL="114300" distR="114300" simplePos="0" relativeHeight="251709440" behindDoc="0" locked="0" layoutInCell="1" allowOverlap="1" wp14:anchorId="65D569D7" wp14:editId="474A4EEC">
                <wp:simplePos x="0" y="0"/>
                <wp:positionH relativeFrom="column">
                  <wp:posOffset>5353053</wp:posOffset>
                </wp:positionH>
                <wp:positionV relativeFrom="paragraph">
                  <wp:posOffset>3362321</wp:posOffset>
                </wp:positionV>
                <wp:extent cx="1190621" cy="581028"/>
                <wp:effectExtent l="0" t="0" r="9529" b="28572"/>
                <wp:wrapNone/>
                <wp:docPr id="16"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4CF9B233" w14:textId="77777777" w:rsidR="00A11674" w:rsidRDefault="00A11674" w:rsidP="00A11674">
                            <w:pPr>
                              <w:jc w:val="center"/>
                              <w:rPr>
                                <w:sz w:val="20"/>
                                <w:szCs w:val="20"/>
                              </w:rPr>
                            </w:pPr>
                            <w:r>
                              <w:rPr>
                                <w:sz w:val="20"/>
                                <w:szCs w:val="20"/>
                              </w:rPr>
                              <w:t xml:space="preserve">The update email should be sent every 10 days.  </w:t>
                            </w:r>
                          </w:p>
                        </w:txbxContent>
                      </wps:txbx>
                      <wps:bodyPr vert="horz" wrap="square" lIns="91440" tIns="45720" rIns="91440" bIns="45720" anchor="ctr" anchorCtr="0" compatLnSpc="1">
                        <a:noAutofit/>
                      </wps:bodyPr>
                    </wps:wsp>
                  </a:graphicData>
                </a:graphic>
              </wp:anchor>
            </w:drawing>
          </mc:Choice>
          <mc:Fallback>
            <w:pict>
              <v:rect w14:anchorId="65D569D7" id="_x0000_s1036" style="position:absolute;margin-left:421.5pt;margin-top:264.75pt;width:93.75pt;height:45.7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" strokeweight=".35281mm">
                <v:textbox>
                  <w:txbxContent>
                    <w:p w14:paraId="4CF9B233" w14:textId="77777777" w:rsidR="00A11674" w:rsidRDefault="00A11674" w:rsidP="00A11674">
                      <w:pPr>
                        <w:jc w:val="center"/>
                        <w:rPr>
                          <w:sz w:val="20"/>
                          <w:szCs w:val="20"/>
                        </w:rPr>
                      </w:pPr>
                      <w:r>
                        <w:rPr>
                          <w:sz w:val="20"/>
                          <w:szCs w:val="20"/>
                        </w:rPr>
                        <w:t xml:space="preserve">The update email should be sent every 10 days.  </w:t>
                      </w:r>
                    </w:p>
                  </w:txbxContent>
                </v:textbox>
              </v:rect>
            </w:pict>
          </mc:Fallback>
        </mc:AlternateContent>
      </w:r>
      <w:r w:rsidR="00A11674">
        <w:rPr>
          <w:noProof/>
        </w:rPr>
        <mc:AlternateContent>
          <mc:Choice Requires="wps">
            <w:drawing>
              <wp:anchor distT="0" distB="0" distL="114300" distR="114300" simplePos="0" relativeHeight="251708416" behindDoc="0" locked="0" layoutInCell="1" allowOverlap="1" wp14:anchorId="08C28A35" wp14:editId="2A3CB7E5">
                <wp:simplePos x="0" y="0"/>
                <wp:positionH relativeFrom="column">
                  <wp:posOffset>5333996</wp:posOffset>
                </wp:positionH>
                <wp:positionV relativeFrom="paragraph">
                  <wp:posOffset>2514600</wp:posOffset>
                </wp:positionV>
                <wp:extent cx="1190621" cy="581028"/>
                <wp:effectExtent l="0" t="0" r="9529" b="28572"/>
                <wp:wrapNone/>
                <wp:docPr id="17"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163E0737" w14:textId="77777777" w:rsidR="00A11674" w:rsidRDefault="00A11674" w:rsidP="00A11674">
                            <w:pPr>
                              <w:jc w:val="center"/>
                              <w:rPr>
                                <w:sz w:val="20"/>
                                <w:szCs w:val="20"/>
                              </w:rPr>
                            </w:pPr>
                            <w:r>
                              <w:rPr>
                                <w:sz w:val="20"/>
                                <w:szCs w:val="20"/>
                              </w:rPr>
                              <w:t xml:space="preserve">This should be actioned immediately. </w:t>
                            </w:r>
                          </w:p>
                        </w:txbxContent>
                      </wps:txbx>
                      <wps:bodyPr vert="horz" wrap="square" lIns="91440" tIns="45720" rIns="91440" bIns="45720" anchor="ctr" anchorCtr="0" compatLnSpc="1">
                        <a:noAutofit/>
                      </wps:bodyPr>
                    </wps:wsp>
                  </a:graphicData>
                </a:graphic>
              </wp:anchor>
            </w:drawing>
          </mc:Choice>
          <mc:Fallback>
            <w:pict>
              <v:rect w14:anchorId="08C28A35" id="_x0000_s1037" style="position:absolute;margin-left:420pt;margin-top:198pt;width:93.75pt;height:45.7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" strokeweight=".35281mm">
                <v:textbox>
                  <w:txbxContent>
                    <w:p w14:paraId="163E0737" w14:textId="77777777" w:rsidR="00A11674" w:rsidRDefault="00A11674" w:rsidP="00A11674">
                      <w:pPr>
                        <w:jc w:val="center"/>
                        <w:rPr>
                          <w:sz w:val="20"/>
                          <w:szCs w:val="20"/>
                        </w:rPr>
                      </w:pPr>
                      <w:r>
                        <w:rPr>
                          <w:sz w:val="20"/>
                          <w:szCs w:val="20"/>
                        </w:rPr>
                        <w:t xml:space="preserve">This should be actioned immediately. </w:t>
                      </w:r>
                    </w:p>
                  </w:txbxContent>
                </v:textbox>
              </v:rect>
            </w:pict>
          </mc:Fallback>
        </mc:AlternateContent>
      </w:r>
      <w:r w:rsidR="00A11674">
        <w:rPr>
          <w:noProof/>
        </w:rPr>
        <mc:AlternateContent>
          <mc:Choice Requires="wps">
            <w:drawing>
              <wp:anchor distT="0" distB="0" distL="114300" distR="114300" simplePos="0" relativeHeight="251707392" behindDoc="0" locked="0" layoutInCell="1" allowOverlap="1" wp14:anchorId="76679F35" wp14:editId="0053BE5A">
                <wp:simplePos x="0" y="0"/>
                <wp:positionH relativeFrom="column">
                  <wp:posOffset>5324478</wp:posOffset>
                </wp:positionH>
                <wp:positionV relativeFrom="paragraph">
                  <wp:posOffset>1638303</wp:posOffset>
                </wp:positionV>
                <wp:extent cx="1190621" cy="742950"/>
                <wp:effectExtent l="0" t="0" r="9529" b="19050"/>
                <wp:wrapNone/>
                <wp:docPr id="18" name="Rectangle 14"/>
                <wp:cNvGraphicFramePr/>
                <a:graphic xmlns:a="http://schemas.openxmlformats.org/drawingml/2006/main">
                  <a:graphicData uri="http://schemas.microsoft.com/office/word/2010/wordprocessingShape">
                    <wps:wsp>
                      <wps:cNvSpPr/>
                      <wps:spPr>
                        <a:xfrm>
                          <a:off x="0" y="0"/>
                          <a:ext cx="1190621" cy="742950"/>
                        </a:xfrm>
                        <a:prstGeom prst="rect">
                          <a:avLst/>
                        </a:prstGeom>
                        <a:solidFill>
                          <a:srgbClr val="FFFFFF"/>
                        </a:solidFill>
                        <a:ln w="12701" cap="flat">
                          <a:solidFill>
                            <a:srgbClr val="000000"/>
                          </a:solidFill>
                          <a:prstDash val="solid"/>
                          <a:miter/>
                        </a:ln>
                      </wps:spPr>
                      <wps:txbx>
                        <w:txbxContent>
                          <w:p w14:paraId="09D9D51C" w14:textId="77777777" w:rsidR="00A11674" w:rsidRDefault="00A11674" w:rsidP="00A11674">
                            <w:pPr>
                              <w:jc w:val="center"/>
                              <w:rPr>
                                <w:sz w:val="20"/>
                                <w:szCs w:val="20"/>
                              </w:rPr>
                            </w:pPr>
                            <w:r>
                              <w:rPr>
                                <w:sz w:val="20"/>
                                <w:szCs w:val="20"/>
                              </w:rPr>
                              <w:t xml:space="preserve">The chaser should be sent as soon as 48 hours has passed.  </w:t>
                            </w:r>
                          </w:p>
                        </w:txbxContent>
                      </wps:txbx>
                      <wps:bodyPr vert="horz" wrap="square" lIns="91440" tIns="45720" rIns="91440" bIns="45720" anchor="ctr" anchorCtr="0" compatLnSpc="1">
                        <a:noAutofit/>
                      </wps:bodyPr>
                    </wps:wsp>
                  </a:graphicData>
                </a:graphic>
              </wp:anchor>
            </w:drawing>
          </mc:Choice>
          <mc:Fallback>
            <w:pict>
              <v:rect w14:anchorId="76679F35" id="_x0000_s1038" style="position:absolute;margin-left:419.25pt;margin-top:129pt;width:93.75pt;height:58.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" strokeweight=".35281mm">
                <v:textbox>
                  <w:txbxContent>
                    <w:p w14:paraId="09D9D51C" w14:textId="77777777" w:rsidR="00A11674" w:rsidRDefault="00A11674" w:rsidP="00A11674">
                      <w:pPr>
                        <w:jc w:val="center"/>
                        <w:rPr>
                          <w:sz w:val="20"/>
                          <w:szCs w:val="20"/>
                        </w:rPr>
                      </w:pPr>
                      <w:r>
                        <w:rPr>
                          <w:sz w:val="20"/>
                          <w:szCs w:val="20"/>
                        </w:rPr>
                        <w:t xml:space="preserve">The chaser should be sent as soon as 48 hours has passed.  </w:t>
                      </w:r>
                    </w:p>
                  </w:txbxContent>
                </v:textbox>
              </v:rect>
            </w:pict>
          </mc:Fallback>
        </mc:AlternateContent>
      </w:r>
      <w:r w:rsidR="00A11674">
        <w:rPr>
          <w:noProof/>
        </w:rPr>
        <mc:AlternateContent>
          <mc:Choice Requires="wps">
            <w:drawing>
              <wp:anchor distT="0" distB="0" distL="114300" distR="114300" simplePos="0" relativeHeight="251706368" behindDoc="0" locked="0" layoutInCell="1" allowOverlap="1" wp14:anchorId="27BA2D2E" wp14:editId="38BEB026">
                <wp:simplePos x="0" y="0"/>
                <wp:positionH relativeFrom="column">
                  <wp:posOffset>5333996</wp:posOffset>
                </wp:positionH>
                <wp:positionV relativeFrom="paragraph">
                  <wp:posOffset>476246</wp:posOffset>
                </wp:positionV>
                <wp:extent cx="1190621" cy="581028"/>
                <wp:effectExtent l="0" t="0" r="9529" b="28572"/>
                <wp:wrapNone/>
                <wp:docPr id="19"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6A766CA6" w14:textId="77777777" w:rsidR="00A11674" w:rsidRDefault="00A11674" w:rsidP="00A11674">
                            <w:pPr>
                              <w:jc w:val="center"/>
                              <w:rPr>
                                <w:sz w:val="20"/>
                                <w:szCs w:val="20"/>
                              </w:rPr>
                            </w:pPr>
                            <w:r>
                              <w:rPr>
                                <w:sz w:val="20"/>
                                <w:szCs w:val="20"/>
                              </w:rPr>
                              <w:t xml:space="preserve">This should be actioned immediately. </w:t>
                            </w:r>
                          </w:p>
                        </w:txbxContent>
                      </wps:txbx>
                      <wps:bodyPr vert="horz" wrap="square" lIns="91440" tIns="45720" rIns="91440" bIns="45720" anchor="ctr" anchorCtr="0" compatLnSpc="1">
                        <a:noAutofit/>
                      </wps:bodyPr>
                    </wps:wsp>
                  </a:graphicData>
                </a:graphic>
              </wp:anchor>
            </w:drawing>
          </mc:Choice>
          <mc:Fallback>
            <w:pict>
              <v:rect w14:anchorId="27BA2D2E" id="_x0000_s1039" style="position:absolute;margin-left:420pt;margin-top:37.5pt;width:93.75pt;height:45.7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" strokeweight=".35281mm">
                <v:textbox>
                  <w:txbxContent>
                    <w:p w14:paraId="6A766CA6" w14:textId="77777777" w:rsidR="00A11674" w:rsidRDefault="00A11674" w:rsidP="00A11674">
                      <w:pPr>
                        <w:jc w:val="center"/>
                        <w:rPr>
                          <w:sz w:val="20"/>
                          <w:szCs w:val="20"/>
                        </w:rPr>
                      </w:pPr>
                      <w:r>
                        <w:rPr>
                          <w:sz w:val="20"/>
                          <w:szCs w:val="20"/>
                        </w:rPr>
                        <w:t xml:space="preserve">This should be actioned immediately. </w:t>
                      </w:r>
                    </w:p>
                  </w:txbxContent>
                </v:textbox>
              </v:rect>
            </w:pict>
          </mc:Fallback>
        </mc:AlternateContent>
      </w:r>
      <w:r w:rsidR="00A11674">
        <w:rPr>
          <w:noProof/>
        </w:rPr>
        <mc:AlternateContent>
          <mc:Choice Requires="wps">
            <w:drawing>
              <wp:anchor distT="0" distB="0" distL="114300" distR="114300" simplePos="0" relativeHeight="251694080" behindDoc="0" locked="0" layoutInCell="1" allowOverlap="1" wp14:anchorId="72563F34" wp14:editId="30526207">
                <wp:simplePos x="0" y="0"/>
                <wp:positionH relativeFrom="margin">
                  <wp:posOffset>1905637</wp:posOffset>
                </wp:positionH>
                <wp:positionV relativeFrom="paragraph">
                  <wp:posOffset>7324728</wp:posOffset>
                </wp:positionV>
                <wp:extent cx="2190116" cy="771525"/>
                <wp:effectExtent l="0" t="0" r="19684" b="28575"/>
                <wp:wrapNone/>
                <wp:docPr id="33" name="Rectangle: Rounded Corners 2"/>
                <wp:cNvGraphicFramePr/>
                <a:graphic xmlns:a="http://schemas.openxmlformats.org/drawingml/2006/main">
                  <a:graphicData uri="http://schemas.microsoft.com/office/word/2010/wordprocessingShape">
                    <wps:wsp>
                      <wps:cNvSpPr/>
                      <wps:spPr>
                        <a:xfrm>
                          <a:off x="0" y="0"/>
                          <a:ext cx="2190116" cy="77152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2D1098F9" w14:textId="77777777" w:rsidR="00A11674" w:rsidRDefault="00A11674" w:rsidP="00A11674">
                            <w:pPr>
                              <w:jc w:val="center"/>
                              <w:rPr>
                                <w:sz w:val="20"/>
                                <w:szCs w:val="20"/>
                              </w:rPr>
                            </w:pPr>
                            <w:r>
                              <w:rPr>
                                <w:sz w:val="20"/>
                                <w:szCs w:val="20"/>
                              </w:rPr>
                              <w:t xml:space="preserve">If more investigation is needed, the whistleblowing team will continue to chase every 10 days until the report is updated and the COO is happy to close. </w:t>
                            </w:r>
                          </w:p>
                        </w:txbxContent>
                      </wps:txbx>
                      <wps:bodyPr vert="horz" wrap="square" lIns="0" tIns="0" rIns="0" bIns="0" anchor="t" anchorCtr="0" compatLnSpc="0">
                        <a:noAutofit/>
                      </wps:bodyPr>
                    </wps:wsp>
                  </a:graphicData>
                </a:graphic>
              </wp:anchor>
            </w:drawing>
          </mc:Choice>
          <mc:Fallback>
            <w:pict>
              <v:shape w14:anchorId="72563F34" id="_x0000_s1040" style="position:absolute;margin-left:150.05pt;margin-top:576.75pt;width:172.45pt;height:60.75pt;z-index:251694080;visibility:visible;mso-wrap-style:square;mso-wrap-distance-left:9pt;mso-wrap-distance-top:0;mso-wrap-distance-right:9pt;mso-wrap-distance-bottom:0;mso-position-horizontal:absolute;mso-position-horizontal-relative:margin;mso-position-vertical:absolute;mso-position-vertical-relative:text;v-text-anchor:top" coordsize="2190116,771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" adj="-11796480,,5400" path="m128588,at,,257176,257176,128588,,,128588l,642938at,514350,257176,771526,,642938,128588,771526l2061529,771525at1932941,514349,2190117,771525,2061529,771525,2190117,642937l2190116,128588at1932940,,2190116,257176,2190116,128588,2061528,l128588,xe" strokeweight=".35281mm">
                <v:stroke joinstyle="miter"/>
                <v:formulas/>
                <v:path arrowok="t" o:connecttype="custom" o:connectlocs="1095058,0;2190116,385763;1095058,771525;0,385763" o:connectangles="270,0,90,180" textboxrect="37663,37663,2152453,733862"/>
                <v:textbox inset="0,0,0,0">
                  <w:txbxContent>
                    <w:p w14:paraId="2D1098F9" w14:textId="77777777" w:rsidR="00A11674" w:rsidRDefault="00A11674" w:rsidP="00A11674">
                      <w:pPr>
                        <w:jc w:val="center"/>
                        <w:rPr>
                          <w:sz w:val="20"/>
                          <w:szCs w:val="20"/>
                        </w:rPr>
                      </w:pPr>
                      <w:r>
                        <w:rPr>
                          <w:sz w:val="20"/>
                          <w:szCs w:val="20"/>
                        </w:rPr>
                        <w:t xml:space="preserve">If more investigation is needed, the whistleblowing team will continue to chase every 10 days until the report is updated and the COO is happy to close. </w:t>
                      </w:r>
                    </w:p>
                  </w:txbxContent>
                </v:textbox>
                <w10:wrap anchorx="margin"/>
              </v:shape>
            </w:pict>
          </mc:Fallback>
        </mc:AlternateContent>
      </w:r>
      <w:r w:rsidR="00A11674">
        <w:rPr>
          <w:noProof/>
        </w:rPr>
        <mc:AlternateContent>
          <mc:Choice Requires="wps">
            <w:drawing>
              <wp:anchor distT="0" distB="0" distL="114300" distR="114300" simplePos="0" relativeHeight="251685888" behindDoc="0" locked="0" layoutInCell="1" allowOverlap="1" wp14:anchorId="7B341DE0" wp14:editId="3A044CA4">
                <wp:simplePos x="0" y="0"/>
                <wp:positionH relativeFrom="margin">
                  <wp:posOffset>2374900</wp:posOffset>
                </wp:positionH>
                <wp:positionV relativeFrom="paragraph">
                  <wp:posOffset>218440</wp:posOffset>
                </wp:positionV>
                <wp:extent cx="2562221" cy="1390016"/>
                <wp:effectExtent l="0" t="0" r="9529" b="19684"/>
                <wp:wrapNone/>
                <wp:docPr id="34" name="Rectangle: Rounded Corners 2"/>
                <wp:cNvGraphicFramePr/>
                <a:graphic xmlns:a="http://schemas.openxmlformats.org/drawingml/2006/main">
                  <a:graphicData uri="http://schemas.microsoft.com/office/word/2010/wordprocessingShape">
                    <wps:wsp>
                      <wps:cNvSpPr/>
                      <wps:spPr>
                        <a:xfrm>
                          <a:off x="0" y="0"/>
                          <a:ext cx="2562221" cy="139001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6AAA7DA" w14:textId="77777777" w:rsidR="00A11674" w:rsidRDefault="00A11674" w:rsidP="00A11674">
                            <w:pPr>
                              <w:jc w:val="center"/>
                              <w:rPr>
                                <w:sz w:val="20"/>
                                <w:szCs w:val="20"/>
                              </w:rPr>
                            </w:pPr>
                            <w:r>
                              <w:rPr>
                                <w:sz w:val="20"/>
                                <w:szCs w:val="20"/>
                              </w:rPr>
                              <w:t xml:space="preserve">If the disclosure does not fall within the Whistleblowing policy the email should be forwarded to the HR team to be dealt with under HR process. This should be added to the Whistleblowing log under ‘not within policy’ and closed immediately. A case file with all correspondence should be created. </w:t>
                            </w:r>
                          </w:p>
                        </w:txbxContent>
                      </wps:txbx>
                      <wps:bodyPr vert="horz" wrap="square" lIns="91440" tIns="45720" rIns="91440" bIns="45720" anchor="ctr" anchorCtr="0" compatLnSpc="1">
                        <a:noAutofit/>
                      </wps:bodyPr>
                    </wps:wsp>
                  </a:graphicData>
                </a:graphic>
              </wp:anchor>
            </w:drawing>
          </mc:Choice>
          <mc:Fallback>
            <w:pict>
              <v:shape w14:anchorId="7B341DE0" id="_x0000_s1041" style="position:absolute;margin-left:187pt;margin-top:17.2pt;width:201.75pt;height:109.45pt;z-index:251685888;visibility:visible;mso-wrap-style:square;mso-wrap-distance-left:9pt;mso-wrap-distance-top:0;mso-wrap-distance-right:9pt;mso-wrap-distance-bottom:0;mso-position-horizontal:absolute;mso-position-horizontal-relative:margin;mso-position-vertical:absolute;mso-position-vertical-relative:text;v-text-anchor:middle" coordsize="2562221,13900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" adj="-11796480,,5400" path="m231669,at,,463338,463338,231669,,,231669l,1158347at,926678,463338,1390016,,1158347,231669,1390016l2330552,1390016at2098883,926678,2562221,1390016,2330552,1390016,2562221,1158347l2562221,231669at2098883,,2562221,463338,2562221,231669,2330552,l231669,xe" strokeweight=".35281mm">
                <v:stroke joinstyle="miter"/>
                <v:formulas/>
                <v:path arrowok="t" o:connecttype="custom" o:connectlocs="1281111,0;2562221,695008;1281111,1390016;0,695008" o:connectangles="270,0,90,180" textboxrect="67856,67856,2494365,1322160"/>
                <v:textbox>
                  <w:txbxContent>
                    <w:p w14:paraId="76AAA7DA" w14:textId="77777777" w:rsidR="00A11674" w:rsidRDefault="00A11674" w:rsidP="00A11674">
                      <w:pPr>
                        <w:jc w:val="center"/>
                        <w:rPr>
                          <w:sz w:val="20"/>
                          <w:szCs w:val="20"/>
                        </w:rPr>
                      </w:pPr>
                      <w:r>
                        <w:rPr>
                          <w:sz w:val="20"/>
                          <w:szCs w:val="20"/>
                        </w:rPr>
                        <w:t xml:space="preserve">If the disclosure does not fall within the Whistleblowing policy the email should be forwarded to the HR team to be dealt with under HR process. This should be added to the Whistleblowing log under ‘not within policy’ and closed immediately. A case file with all correspondence should be created. </w:t>
                      </w:r>
                    </w:p>
                  </w:txbxContent>
                </v:textbox>
                <w10:wrap anchorx="margin"/>
              </v:shape>
            </w:pict>
          </mc:Fallback>
        </mc:AlternateContent>
      </w:r>
      <w:r w:rsidR="00A11674">
        <w:rPr>
          <w:noProof/>
        </w:rPr>
        <mc:AlternateContent>
          <mc:Choice Requires="wps">
            <w:drawing>
              <wp:anchor distT="0" distB="0" distL="114300" distR="114300" simplePos="0" relativeHeight="251686912" behindDoc="0" locked="0" layoutInCell="1" allowOverlap="1" wp14:anchorId="7D3B8A63" wp14:editId="77AA9FB3">
                <wp:simplePos x="0" y="0"/>
                <wp:positionH relativeFrom="margin">
                  <wp:posOffset>2422525</wp:posOffset>
                </wp:positionH>
                <wp:positionV relativeFrom="paragraph">
                  <wp:posOffset>1810385</wp:posOffset>
                </wp:positionV>
                <wp:extent cx="2552703" cy="638178"/>
                <wp:effectExtent l="0" t="0" r="19047" b="28572"/>
                <wp:wrapNone/>
                <wp:docPr id="58" name="Rectangle: Rounded Corners 2"/>
                <wp:cNvGraphicFramePr/>
                <a:graphic xmlns:a="http://schemas.openxmlformats.org/drawingml/2006/main">
                  <a:graphicData uri="http://schemas.microsoft.com/office/word/2010/wordprocessingShape">
                    <wps:wsp>
                      <wps:cNvSpPr/>
                      <wps:spPr>
                        <a:xfrm>
                          <a:off x="0" y="0"/>
                          <a:ext cx="2552703" cy="63817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413ECC0E" w14:textId="77777777" w:rsidR="00A11674" w:rsidRDefault="00A11674" w:rsidP="00A11674">
                            <w:pPr>
                              <w:jc w:val="center"/>
                              <w:rPr>
                                <w:sz w:val="20"/>
                                <w:szCs w:val="20"/>
                              </w:rPr>
                            </w:pPr>
                            <w:r>
                              <w:rPr>
                                <w:sz w:val="20"/>
                                <w:szCs w:val="20"/>
                              </w:rPr>
                              <w:t xml:space="preserve">If an IO has not been confirmed within 48 hours of the initial disclosure being sent to the HRBP, a chaser email will be sent. </w:t>
                            </w:r>
                          </w:p>
                        </w:txbxContent>
                      </wps:txbx>
                      <wps:bodyPr vert="horz" wrap="square" lIns="91440" tIns="45720" rIns="91440" bIns="45720" anchor="ctr" anchorCtr="0" compatLnSpc="1">
                        <a:noAutofit/>
                      </wps:bodyPr>
                    </wps:wsp>
                  </a:graphicData>
                </a:graphic>
              </wp:anchor>
            </w:drawing>
          </mc:Choice>
          <mc:Fallback>
            <w:pict>
              <v:shape w14:anchorId="7D3B8A63" id="_x0000_s1042" style="position:absolute;margin-left:190.75pt;margin-top:142.55pt;width:201pt;height:50.25pt;z-index:251686912;visibility:visible;mso-wrap-style:square;mso-wrap-distance-left:9pt;mso-wrap-distance-top:0;mso-wrap-distance-right:9pt;mso-wrap-distance-bottom:0;mso-position-horizontal:absolute;mso-position-horizontal-relative:margin;mso-position-vertical:absolute;mso-position-vertical-relative:text;v-text-anchor:middle" coordsize="2552703,6381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NJi8gYAAGoXAAAOAAAAZHJzL2Uyb0RvYy54bWysmG+Pm0YQxt9X6ndY8bJVY5b/nOKLokSp&#10;KkVt1KQfAGM4W8JAgTtf+un7zABj2MVvqt5Jd9j7MDvzm9lh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" adj="-11796480,,5400" path="m106363,at,,212726,212726,106363,,,106363l,531815at,425452,212726,638178,,531815,106363,638178l2446340,638178at2339977,425452,2552703,638178,2446340,638178,2552703,531815l2552703,106363at2339977,,2552703,212726,2552703,106363,2446340,l106363,xe" strokeweight=".35281mm">
                <v:stroke joinstyle="miter"/>
                <v:formulas/>
                <v:path arrowok="t" o:connecttype="custom" o:connectlocs="1276352,0;2552703,319089;1276352,638178;0,319089" o:connectangles="270,0,90,180" textboxrect="31154,31154,2521549,607024"/>
                <v:textbox>
                  <w:txbxContent>
                    <w:p w14:paraId="413ECC0E" w14:textId="77777777" w:rsidR="00A11674" w:rsidRDefault="00A11674" w:rsidP="00A11674">
                      <w:pPr>
                        <w:jc w:val="center"/>
                        <w:rPr>
                          <w:sz w:val="20"/>
                          <w:szCs w:val="20"/>
                        </w:rPr>
                      </w:pPr>
                      <w:r>
                        <w:rPr>
                          <w:sz w:val="20"/>
                          <w:szCs w:val="20"/>
                        </w:rPr>
                        <w:t xml:space="preserve">If an IO has not been confirmed within 48 hours of the initial disclosure being sent to the HRBP, a chaser email will be sent. </w:t>
                      </w:r>
                    </w:p>
                  </w:txbxContent>
                </v:textbox>
                <w10:wrap anchorx="margin"/>
              </v:shape>
            </w:pict>
          </mc:Fallback>
        </mc:AlternateContent>
      </w:r>
      <w:r w:rsidR="00A11674">
        <w:rPr>
          <w:noProof/>
        </w:rPr>
        <mc:AlternateContent>
          <mc:Choice Requires="wps">
            <w:drawing>
              <wp:anchor distT="0" distB="0" distL="114300" distR="114300" simplePos="0" relativeHeight="251689984" behindDoc="0" locked="0" layoutInCell="1" allowOverlap="1" wp14:anchorId="6FDE8CD0" wp14:editId="167BCCF0">
                <wp:simplePos x="0" y="0"/>
                <wp:positionH relativeFrom="margin">
                  <wp:posOffset>2681605</wp:posOffset>
                </wp:positionH>
                <wp:positionV relativeFrom="paragraph">
                  <wp:posOffset>2887345</wp:posOffset>
                </wp:positionV>
                <wp:extent cx="1990721" cy="1000125"/>
                <wp:effectExtent l="0" t="0" r="9529" b="28575"/>
                <wp:wrapNone/>
                <wp:docPr id="52" name="Rectangle: Rounded Corners 2"/>
                <wp:cNvGraphicFramePr/>
                <a:graphic xmlns:a="http://schemas.openxmlformats.org/drawingml/2006/main">
                  <a:graphicData uri="http://schemas.microsoft.com/office/word/2010/wordprocessingShape">
                    <wps:wsp>
                      <wps:cNvSpPr/>
                      <wps:spPr>
                        <a:xfrm>
                          <a:off x="0" y="0"/>
                          <a:ext cx="1990721" cy="100012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A048707" w14:textId="77777777" w:rsidR="00A11674" w:rsidRDefault="00A11674" w:rsidP="00A11674">
                            <w:pPr>
                              <w:jc w:val="center"/>
                              <w:rPr>
                                <w:sz w:val="20"/>
                                <w:szCs w:val="20"/>
                              </w:rPr>
                            </w:pPr>
                            <w:r>
                              <w:rPr>
                                <w:sz w:val="20"/>
                                <w:szCs w:val="20"/>
                              </w:rPr>
                              <w:t xml:space="preserve">If a timeline is specified, the Whistleblowing team will chase for an update once the expected end date passes, and we have not had any correspondence. </w:t>
                            </w:r>
                          </w:p>
                        </w:txbxContent>
                      </wps:txbx>
                      <wps:bodyPr vert="horz" wrap="square" lIns="0" tIns="0" rIns="0" bIns="0" anchor="t" anchorCtr="0" compatLnSpc="0">
                        <a:noAutofit/>
                      </wps:bodyPr>
                    </wps:wsp>
                  </a:graphicData>
                </a:graphic>
              </wp:anchor>
            </w:drawing>
          </mc:Choice>
          <mc:Fallback>
            <w:pict>
              <v:shape w14:anchorId="6FDE8CD0" id="_x0000_s1043" style="position:absolute;margin-left:211.15pt;margin-top:227.35pt;width:156.75pt;height:78.75pt;z-index:251689984;visibility:visible;mso-wrap-style:square;mso-wrap-distance-left:9pt;mso-wrap-distance-top:0;mso-wrap-distance-right:9pt;mso-wrap-distance-bottom:0;mso-position-horizontal:absolute;mso-position-horizontal-relative:margin;mso-position-vertical:absolute;mso-position-vertical-relative:text;v-text-anchor:top" coordsize="1990721,1000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" adj="-11796480,,5400" path="m166687,at,,333374,333374,166687,,,166687l,833438at,666751,333374,1000125,,833438,166687,1000125l1824034,1000125at1657347,666751,1990721,1000125,1824034,1000125,1990721,833438l1990721,166687at1657347,,1990721,333374,1990721,166687,1824034,l166687,xe" strokeweight=".35281mm">
                <v:stroke joinstyle="miter"/>
                <v:formulas/>
                <v:path arrowok="t" o:connecttype="custom" o:connectlocs="995361,0;1990721,500063;995361,1000125;0,500063" o:connectangles="270,0,90,180" textboxrect="48823,48823,1941898,951302"/>
                <v:textbox inset="0,0,0,0">
                  <w:txbxContent>
                    <w:p w14:paraId="7A048707" w14:textId="77777777" w:rsidR="00A11674" w:rsidRDefault="00A11674" w:rsidP="00A11674">
                      <w:pPr>
                        <w:jc w:val="center"/>
                        <w:rPr>
                          <w:sz w:val="20"/>
                          <w:szCs w:val="20"/>
                        </w:rPr>
                      </w:pPr>
                      <w:r>
                        <w:rPr>
                          <w:sz w:val="20"/>
                          <w:szCs w:val="20"/>
                        </w:rPr>
                        <w:t xml:space="preserve">If a timeline is specified, the Whistleblowing team will chase for an update once the expected end date passes, and we have not had any correspondence. </w:t>
                      </w:r>
                    </w:p>
                  </w:txbxContent>
                </v:textbox>
                <w10:wrap anchorx="margin"/>
              </v:shape>
            </w:pict>
          </mc:Fallback>
        </mc:AlternateContent>
      </w:r>
      <w:r w:rsidR="00A11674">
        <w:rPr>
          <w:noProof/>
        </w:rPr>
        <mc:AlternateContent>
          <mc:Choice Requires="wps">
            <w:drawing>
              <wp:anchor distT="0" distB="0" distL="114300" distR="114300" simplePos="0" relativeHeight="251687936" behindDoc="0" locked="0" layoutInCell="1" allowOverlap="1" wp14:anchorId="3D09EFF6" wp14:editId="5120F6E9">
                <wp:simplePos x="0" y="0"/>
                <wp:positionH relativeFrom="column">
                  <wp:posOffset>-367030</wp:posOffset>
                </wp:positionH>
                <wp:positionV relativeFrom="paragraph">
                  <wp:posOffset>2030095</wp:posOffset>
                </wp:positionV>
                <wp:extent cx="2286000" cy="857250"/>
                <wp:effectExtent l="0" t="0" r="19050" b="19050"/>
                <wp:wrapNone/>
                <wp:docPr id="35" name="Rectangle: Rounded Corners 2"/>
                <wp:cNvGraphicFramePr/>
                <a:graphic xmlns:a="http://schemas.openxmlformats.org/drawingml/2006/main">
                  <a:graphicData uri="http://schemas.microsoft.com/office/word/2010/wordprocessingShape">
                    <wps:wsp>
                      <wps:cNvSpPr/>
                      <wps:spPr>
                        <a:xfrm>
                          <a:off x="0" y="0"/>
                          <a:ext cx="2286000" cy="85725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00E800A3" w14:textId="77777777" w:rsidR="00A11674" w:rsidRDefault="00A11674" w:rsidP="00A11674">
                            <w:pPr>
                              <w:jc w:val="center"/>
                            </w:pPr>
                            <w:r>
                              <w:rPr>
                                <w:sz w:val="20"/>
                                <w:szCs w:val="20"/>
                              </w:rPr>
                              <w:t>An IO is allocated by the division. The Whistleblowing team will send the IO all relevant templates that they will need to complete the investigation.</w:t>
                            </w:r>
                          </w:p>
                        </w:txbxContent>
                      </wps:txbx>
                      <wps:bodyPr vert="horz" wrap="square" lIns="91440" tIns="45720" rIns="91440" bIns="45720" anchor="ctr" anchorCtr="0" compatLnSpc="1">
                        <a:noAutofit/>
                      </wps:bodyPr>
                    </wps:wsp>
                  </a:graphicData>
                </a:graphic>
              </wp:anchor>
            </w:drawing>
          </mc:Choice>
          <mc:Fallback>
            <w:pict>
              <v:shape w14:anchorId="3D09EFF6" id="_x0000_s1044" style="position:absolute;margin-left:-28.9pt;margin-top:159.85pt;width:180pt;height:67.5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2286000,857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" adj="-11796480,,5400" path="m142875,at,,285750,285750,142875,,,142875l,714375at,571500,285750,857250,,714375,142875,857250l2143125,857250at2000250,571500,2286000,857250,2143125,857250,2286000,714375l2286000,142875at2000250,,2286000,285750,2286000,142875,2143125,l142875,xe" strokeweight=".35281mm">
                <v:stroke joinstyle="miter"/>
                <v:formulas/>
                <v:path arrowok="t" o:connecttype="custom" o:connectlocs="1143000,0;2286000,428625;1143000,857250;0,428625" o:connectangles="270,0,90,180" textboxrect="41848,41848,2244152,815402"/>
                <v:textbox>
                  <w:txbxContent>
                    <w:p w14:paraId="00E800A3" w14:textId="77777777" w:rsidR="00A11674" w:rsidRDefault="00A11674" w:rsidP="00A11674">
                      <w:pPr>
                        <w:jc w:val="center"/>
                      </w:pPr>
                      <w:r>
                        <w:rPr>
                          <w:sz w:val="20"/>
                          <w:szCs w:val="20"/>
                        </w:rPr>
                        <w:t>An IO is allocated by the division. The Whistleblowing team will send the IO all relevant templates that they will need to complete the investigation.</w:t>
                      </w:r>
                    </w:p>
                  </w:txbxContent>
                </v:textbox>
              </v:shape>
            </w:pict>
          </mc:Fallback>
        </mc:AlternateContent>
      </w:r>
      <w:r w:rsidR="00A11674">
        <w:rPr>
          <w:noProof/>
        </w:rPr>
        <mc:AlternateContent>
          <mc:Choice Requires="wps">
            <w:drawing>
              <wp:anchor distT="0" distB="0" distL="114300" distR="114300" simplePos="0" relativeHeight="251682816" behindDoc="0" locked="0" layoutInCell="1" allowOverlap="1" wp14:anchorId="535649A6" wp14:editId="5D831922">
                <wp:simplePos x="0" y="0"/>
                <wp:positionH relativeFrom="page">
                  <wp:posOffset>121920</wp:posOffset>
                </wp:positionH>
                <wp:positionV relativeFrom="paragraph">
                  <wp:posOffset>184150</wp:posOffset>
                </wp:positionV>
                <wp:extent cx="2475866" cy="1552578"/>
                <wp:effectExtent l="0" t="0" r="19685" b="28575"/>
                <wp:wrapNone/>
                <wp:docPr id="59" name="Rectangle: Rounded Corners 2"/>
                <wp:cNvGraphicFramePr/>
                <a:graphic xmlns:a="http://schemas.openxmlformats.org/drawingml/2006/main">
                  <a:graphicData uri="http://schemas.microsoft.com/office/word/2010/wordprocessingShape">
                    <wps:wsp>
                      <wps:cNvSpPr/>
                      <wps:spPr>
                        <a:xfrm>
                          <a:off x="0" y="0"/>
                          <a:ext cx="2475866" cy="155257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4A4F28C" w14:textId="77777777" w:rsidR="00A11674" w:rsidRDefault="00A11674" w:rsidP="00A11674">
                            <w:pPr>
                              <w:jc w:val="center"/>
                              <w:rPr>
                                <w:sz w:val="20"/>
                                <w:szCs w:val="20"/>
                              </w:rPr>
                            </w:pPr>
                            <w:r>
                              <w:rPr>
                                <w:sz w:val="20"/>
                                <w:szCs w:val="20"/>
                              </w:rPr>
                              <w:t xml:space="preserve">The Whistleblowing inbox is notified of the disclosure. This is reviewed to determine whether this falls within the Whistleblowing Policy. If it falls within the Whistleblowing policy, it should be sent to the relevant contacts. It is requested that an IO is allocated within 48 hours. </w:t>
                            </w:r>
                          </w:p>
                        </w:txbxContent>
                      </wps:txbx>
                      <wps:bodyPr vert="horz" wrap="square" lIns="91440" tIns="45720" rIns="91440" bIns="45720" anchor="ctr" anchorCtr="0" compatLnSpc="1">
                        <a:noAutofit/>
                      </wps:bodyPr>
                    </wps:wsp>
                  </a:graphicData>
                </a:graphic>
              </wp:anchor>
            </w:drawing>
          </mc:Choice>
          <mc:Fallback>
            <w:pict>
              <v:shape w14:anchorId="535649A6" id="_x0000_s1045" style="position:absolute;margin-left:9.6pt;margin-top:14.5pt;width:194.95pt;height:122.25pt;z-index:251682816;visibility:visible;mso-wrap-style:square;mso-wrap-distance-left:9pt;mso-wrap-distance-top:0;mso-wrap-distance-right:9pt;mso-wrap-distance-bottom:0;mso-position-horizontal:absolute;mso-position-horizontal-relative:page;mso-position-vertical:absolute;mso-position-vertical-relative:text;v-text-anchor:middle" coordsize="2475866,15525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RM39AYAAGsXAAAOAAAAZHJzL2Uyb0RvYy54bWysmG+Pm0YQxt9X6ndY8bJVY5b/nOKLokSp&#10;KkVt1KQfAGM4W8JAgTtf+un7zABj2MVvqt5Jd9j7MDvzm9lh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" adj="-11796480,,5400" path="m258763,at,,517526,517526,258763,,,258763l,1293815at,1035052,517526,1552578,,1293815,258763,1552578l2217103,1552578at1958340,1035052,2475866,1552578,2217103,1552578,2475866,1293815l2475866,258763at1958340,,2475866,517526,2475866,258763,2217103,l258763,xe" strokeweight=".35281mm">
                <v:stroke joinstyle="miter"/>
                <v:formulas/>
                <v:path arrowok="t" o:connecttype="custom" o:connectlocs="1237933,0;2475866,776289;1237933,1552578;0,776289" o:connectangles="270,0,90,180" textboxrect="75791,75791,2400075,1476787"/>
                <v:textbox>
                  <w:txbxContent>
                    <w:p w14:paraId="74A4F28C" w14:textId="77777777" w:rsidR="00A11674" w:rsidRDefault="00A11674" w:rsidP="00A11674">
                      <w:pPr>
                        <w:jc w:val="center"/>
                        <w:rPr>
                          <w:sz w:val="20"/>
                          <w:szCs w:val="20"/>
                        </w:rPr>
                      </w:pPr>
                      <w:r>
                        <w:rPr>
                          <w:sz w:val="20"/>
                          <w:szCs w:val="20"/>
                        </w:rPr>
                        <w:t xml:space="preserve">The Whistleblowing inbox is notified of the disclosure. This is reviewed to determine whether this falls within the Whistleblowing Policy. If it falls within the Whistleblowing policy, it should be sent to the relevant contacts. It is requested that an IO is allocated within 48 hours. </w:t>
                      </w:r>
                    </w:p>
                  </w:txbxContent>
                </v:textbox>
                <w10:wrap anchorx="page"/>
              </v:shape>
            </w:pict>
          </mc:Fallback>
        </mc:AlternateContent>
      </w:r>
    </w:p>
    <w:sectPr w:rsidR="00A11674" w:rsidSect="00ED421D">
      <w:footerReference w:type="default" r:id="rId24"/>
      <w:type w:val="continuous"/>
      <w:pgSz w:w="11910" w:h="16840"/>
      <w:pgMar w:top="640" w:right="12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C4236" w14:textId="77777777" w:rsidR="00C47E72" w:rsidRDefault="00C47E72" w:rsidP="00A86AF5">
      <w:r>
        <w:separator/>
      </w:r>
    </w:p>
  </w:endnote>
  <w:endnote w:type="continuationSeparator" w:id="0">
    <w:p w14:paraId="2868801B" w14:textId="77777777" w:rsidR="00C47E72" w:rsidRDefault="00C47E72" w:rsidP="00A86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DBA0" w14:textId="0250C9D0" w:rsidR="00A3749E" w:rsidRPr="00A86AF5" w:rsidRDefault="00A3749E" w:rsidP="00A86AF5">
    <w:pPr>
      <w:pStyle w:val="Footer"/>
      <w:tabs>
        <w:tab w:val="clear" w:pos="4513"/>
      </w:tabs>
      <w:rPr>
        <w:rFonts w:ascii="Tahoma" w:hAnsi="Tahoma" w:cs="Tahoma"/>
        <w:sz w:val="16"/>
        <w:szCs w:val="16"/>
      </w:rPr>
    </w:pPr>
    <w:r w:rsidRPr="00A86AF5">
      <w:rPr>
        <w:rFonts w:ascii="Tahoma" w:hAnsi="Tahoma" w:cs="Tahoma"/>
        <w:sz w:val="16"/>
        <w:szCs w:val="16"/>
      </w:rPr>
      <w:t xml:space="preserve">© </w:t>
    </w:r>
    <w:r>
      <w:rPr>
        <w:rFonts w:ascii="Tahoma" w:hAnsi="Tahoma" w:cs="Tahoma"/>
        <w:sz w:val="16"/>
        <w:szCs w:val="16"/>
      </w:rPr>
      <w:t>Aspris</w:t>
    </w:r>
    <w:r w:rsidRPr="00A86AF5">
      <w:rPr>
        <w:rFonts w:ascii="Tahoma" w:hAnsi="Tahoma" w:cs="Tahoma"/>
        <w:sz w:val="16"/>
        <w:szCs w:val="16"/>
      </w:rPr>
      <w:t xml:space="preserve"> – Confidential</w:t>
    </w:r>
    <w:r w:rsidRPr="00A86AF5">
      <w:rPr>
        <w:rFonts w:ascii="Tahoma" w:hAnsi="Tahoma" w:cs="Tahoma"/>
        <w:sz w:val="16"/>
        <w:szCs w:val="16"/>
      </w:rPr>
      <w:tab/>
    </w:r>
    <w:r w:rsidR="00DA41FF" w:rsidRPr="00DA41FF">
      <w:rPr>
        <w:rFonts w:ascii="Tahoma" w:hAnsi="Tahoma" w:cs="Tahoma"/>
        <w:b/>
        <w:bCs/>
        <w:sz w:val="16"/>
        <w:szCs w:val="16"/>
      </w:rPr>
      <w:t>A</w:t>
    </w:r>
    <w:r w:rsidRPr="00A86AF5">
      <w:rPr>
        <w:rFonts w:ascii="Tahoma" w:hAnsi="Tahoma" w:cs="Tahoma"/>
        <w:b/>
        <w:sz w:val="16"/>
        <w:szCs w:val="16"/>
      </w:rPr>
      <w:t>OP21</w:t>
    </w:r>
    <w:r w:rsidRPr="00A86AF5">
      <w:rPr>
        <w:rFonts w:ascii="Tahoma" w:hAnsi="Tahoma" w:cs="Tahoma"/>
        <w:b/>
        <w:bCs/>
        <w:sz w:val="16"/>
        <w:szCs w:val="16"/>
      </w:rPr>
      <w:t xml:space="preserve"> – </w:t>
    </w:r>
    <w:r w:rsidRPr="00A86AF5">
      <w:rPr>
        <w:rFonts w:ascii="Tahoma" w:hAnsi="Tahoma" w:cs="Tahoma"/>
        <w:b/>
        <w:sz w:val="16"/>
        <w:szCs w:val="16"/>
      </w:rPr>
      <w:t>Whistleblowing</w:t>
    </w:r>
    <w:r w:rsidRPr="00A86AF5" w:rsidDel="00127CA0">
      <w:rPr>
        <w:rFonts w:ascii="Tahoma" w:hAnsi="Tahoma" w:cs="Tahoma"/>
        <w:b/>
        <w:color w:val="000000"/>
        <w:sz w:val="16"/>
        <w:szCs w:val="16"/>
      </w:rPr>
      <w:t xml:space="preserve"> </w:t>
    </w:r>
    <w:r w:rsidRPr="00A86AF5">
      <w:rPr>
        <w:rFonts w:ascii="Tahoma" w:hAnsi="Tahoma" w:cs="Tahoma"/>
        <w:b/>
        <w:sz w:val="16"/>
        <w:szCs w:val="16"/>
      </w:rPr>
      <w:t>(</w:t>
    </w:r>
    <w:r w:rsidRPr="00A86AF5">
      <w:rPr>
        <w:rFonts w:ascii="Tahoma" w:hAnsi="Tahoma" w:cs="Tahoma"/>
        <w:b/>
        <w:color w:val="000000"/>
        <w:sz w:val="16"/>
        <w:szCs w:val="16"/>
      </w:rPr>
      <w:t>Protected Disclosure</w:t>
    </w:r>
    <w:r w:rsidRPr="00A86AF5">
      <w:rPr>
        <w:rFonts w:ascii="Tahoma" w:hAnsi="Tahoma" w:cs="Tahoma"/>
        <w:b/>
        <w:sz w:val="16"/>
        <w:szCs w:val="16"/>
      </w:rPr>
      <w:t>)</w:t>
    </w:r>
  </w:p>
  <w:p w14:paraId="48B682A9" w14:textId="01FDEBFF" w:rsidR="00A3749E" w:rsidRPr="00A86AF5" w:rsidRDefault="00A3749E" w:rsidP="00A86AF5">
    <w:pPr>
      <w:pStyle w:val="Footer"/>
      <w:tabs>
        <w:tab w:val="clear" w:pos="4513"/>
      </w:tabs>
      <w:rPr>
        <w:rFonts w:ascii="Tahoma" w:hAnsi="Tahoma" w:cs="Tahoma"/>
        <w:sz w:val="16"/>
        <w:szCs w:val="16"/>
      </w:rPr>
    </w:pPr>
    <w:r>
      <w:rPr>
        <w:rFonts w:ascii="Tahoma" w:hAnsi="Tahoma" w:cs="Tahoma"/>
        <w:sz w:val="16"/>
        <w:szCs w:val="16"/>
      </w:rPr>
      <w:t>Aspris Children’s Services – V</w:t>
    </w:r>
    <w:r w:rsidR="00DA41FF">
      <w:rPr>
        <w:rFonts w:ascii="Tahoma" w:hAnsi="Tahoma" w:cs="Tahoma"/>
        <w:sz w:val="16"/>
        <w:szCs w:val="16"/>
      </w:rPr>
      <w:t>0</w:t>
    </w:r>
    <w:r w:rsidR="00BE45D6">
      <w:rPr>
        <w:rFonts w:ascii="Tahoma" w:hAnsi="Tahoma" w:cs="Tahoma"/>
        <w:sz w:val="16"/>
        <w:szCs w:val="16"/>
      </w:rPr>
      <w:t>3</w:t>
    </w:r>
    <w:r>
      <w:rPr>
        <w:rFonts w:ascii="Tahoma" w:hAnsi="Tahoma" w:cs="Tahoma"/>
        <w:sz w:val="16"/>
        <w:szCs w:val="16"/>
      </w:rPr>
      <w:t xml:space="preserve"> – </w:t>
    </w:r>
    <w:r w:rsidR="00BE45D6">
      <w:rPr>
        <w:rFonts w:ascii="Tahoma" w:hAnsi="Tahoma" w:cs="Tahoma"/>
        <w:sz w:val="16"/>
        <w:szCs w:val="16"/>
      </w:rPr>
      <w:t>April</w:t>
    </w:r>
    <w:r w:rsidR="00F61A43">
      <w:rPr>
        <w:rFonts w:ascii="Tahoma" w:hAnsi="Tahoma" w:cs="Tahoma"/>
        <w:sz w:val="16"/>
        <w:szCs w:val="16"/>
      </w:rPr>
      <w:t xml:space="preserve"> 202</w:t>
    </w:r>
    <w:r w:rsidR="00BE45D6">
      <w:rPr>
        <w:rFonts w:ascii="Tahoma" w:hAnsi="Tahoma" w:cs="Tahoma"/>
        <w:sz w:val="16"/>
        <w:szCs w:val="16"/>
      </w:rPr>
      <w:t>6</w:t>
    </w:r>
    <w:r w:rsidRPr="00A86AF5">
      <w:rPr>
        <w:rFonts w:ascii="Tahoma" w:hAnsi="Tahoma" w:cs="Tahoma"/>
        <w:sz w:val="16"/>
        <w:szCs w:val="16"/>
      </w:rPr>
      <w:tab/>
      <w:t xml:space="preserve">Page </w:t>
    </w:r>
    <w:r w:rsidRPr="00A86AF5">
      <w:rPr>
        <w:rStyle w:val="PageNumber"/>
        <w:rFonts w:ascii="Tahoma" w:hAnsi="Tahoma" w:cs="Tahoma"/>
        <w:szCs w:val="16"/>
      </w:rPr>
      <w:fldChar w:fldCharType="begin"/>
    </w:r>
    <w:r w:rsidRPr="00A86AF5">
      <w:rPr>
        <w:rStyle w:val="PageNumber"/>
        <w:rFonts w:ascii="Tahoma" w:hAnsi="Tahoma" w:cs="Tahoma"/>
        <w:szCs w:val="16"/>
      </w:rPr>
      <w:instrText xml:space="preserve"> PAGE </w:instrText>
    </w:r>
    <w:r w:rsidRPr="00A86AF5">
      <w:rPr>
        <w:rStyle w:val="PageNumber"/>
        <w:rFonts w:ascii="Tahoma" w:hAnsi="Tahoma" w:cs="Tahoma"/>
        <w:szCs w:val="16"/>
      </w:rPr>
      <w:fldChar w:fldCharType="separate"/>
    </w:r>
    <w:r w:rsidR="00641A33">
      <w:rPr>
        <w:rStyle w:val="PageNumber"/>
        <w:rFonts w:ascii="Tahoma" w:hAnsi="Tahoma" w:cs="Tahoma"/>
        <w:noProof/>
        <w:szCs w:val="16"/>
      </w:rPr>
      <w:t>2</w:t>
    </w:r>
    <w:r w:rsidRPr="00A86AF5">
      <w:rPr>
        <w:rStyle w:val="PageNumber"/>
        <w:rFonts w:ascii="Tahoma" w:hAnsi="Tahoma" w:cs="Tahoma"/>
        <w:szCs w:val="16"/>
      </w:rPr>
      <w:fldChar w:fldCharType="end"/>
    </w:r>
    <w:r w:rsidRPr="00A86AF5">
      <w:rPr>
        <w:rFonts w:ascii="Tahoma" w:hAnsi="Tahoma" w:cs="Tahoma"/>
        <w:sz w:val="16"/>
        <w:szCs w:val="16"/>
      </w:rPr>
      <w:t xml:space="preserve"> of </w:t>
    </w:r>
    <w:r w:rsidRPr="00A86AF5">
      <w:rPr>
        <w:rStyle w:val="PageNumber"/>
        <w:rFonts w:ascii="Tahoma" w:hAnsi="Tahoma" w:cs="Tahoma"/>
        <w:szCs w:val="16"/>
      </w:rPr>
      <w:fldChar w:fldCharType="begin"/>
    </w:r>
    <w:r w:rsidRPr="00A86AF5">
      <w:rPr>
        <w:rStyle w:val="PageNumber"/>
        <w:rFonts w:ascii="Tahoma" w:hAnsi="Tahoma" w:cs="Tahoma"/>
        <w:szCs w:val="16"/>
      </w:rPr>
      <w:instrText xml:space="preserve"> NUMPAGES </w:instrText>
    </w:r>
    <w:r w:rsidRPr="00A86AF5">
      <w:rPr>
        <w:rStyle w:val="PageNumber"/>
        <w:rFonts w:ascii="Tahoma" w:hAnsi="Tahoma" w:cs="Tahoma"/>
        <w:szCs w:val="16"/>
      </w:rPr>
      <w:fldChar w:fldCharType="separate"/>
    </w:r>
    <w:r w:rsidR="00641A33">
      <w:rPr>
        <w:rStyle w:val="PageNumber"/>
        <w:rFonts w:ascii="Tahoma" w:hAnsi="Tahoma" w:cs="Tahoma"/>
        <w:noProof/>
        <w:szCs w:val="16"/>
      </w:rPr>
      <w:t>10</w:t>
    </w:r>
    <w:r w:rsidRPr="00A86AF5">
      <w:rPr>
        <w:rStyle w:val="PageNumber"/>
        <w:rFonts w:ascii="Tahoma" w:hAnsi="Tahoma"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4D17F" w14:textId="77777777" w:rsidR="00C47E72" w:rsidRDefault="00C47E72" w:rsidP="00A86AF5">
      <w:r>
        <w:separator/>
      </w:r>
    </w:p>
  </w:footnote>
  <w:footnote w:type="continuationSeparator" w:id="0">
    <w:p w14:paraId="0302AB6E" w14:textId="77777777" w:rsidR="00C47E72" w:rsidRDefault="00C47E72" w:rsidP="00A86A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902"/>
    <w:multiLevelType w:val="hybridMultilevel"/>
    <w:tmpl w:val="8938C5A6"/>
    <w:lvl w:ilvl="0" w:tplc="8B0247C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1A6715D"/>
    <w:multiLevelType w:val="hybridMultilevel"/>
    <w:tmpl w:val="848218F8"/>
    <w:lvl w:ilvl="0" w:tplc="FB184E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F6F3C"/>
    <w:multiLevelType w:val="hybridMultilevel"/>
    <w:tmpl w:val="C32848A6"/>
    <w:lvl w:ilvl="0" w:tplc="CFAC9DD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C20F02"/>
    <w:multiLevelType w:val="hybridMultilevel"/>
    <w:tmpl w:val="1CF2B6DC"/>
    <w:lvl w:ilvl="0" w:tplc="979CCA5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471802"/>
    <w:multiLevelType w:val="hybridMultilevel"/>
    <w:tmpl w:val="DF2AF2CC"/>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1D1AE1"/>
    <w:multiLevelType w:val="hybridMultilevel"/>
    <w:tmpl w:val="0A443F74"/>
    <w:lvl w:ilvl="0" w:tplc="3B34AD9E">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FB1642"/>
    <w:multiLevelType w:val="hybridMultilevel"/>
    <w:tmpl w:val="180CE97A"/>
    <w:lvl w:ilvl="0" w:tplc="FF3A045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697F8D"/>
    <w:multiLevelType w:val="hybridMultilevel"/>
    <w:tmpl w:val="7CE83482"/>
    <w:lvl w:ilvl="0" w:tplc="4302F93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0872A40"/>
    <w:multiLevelType w:val="hybridMultilevel"/>
    <w:tmpl w:val="AE3815B4"/>
    <w:lvl w:ilvl="0" w:tplc="0CA0C59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CB62667"/>
    <w:multiLevelType w:val="hybridMultilevel"/>
    <w:tmpl w:val="CB088B4C"/>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CD7A58"/>
    <w:multiLevelType w:val="hybridMultilevel"/>
    <w:tmpl w:val="17E05AE2"/>
    <w:lvl w:ilvl="0" w:tplc="3398AFCA">
      <w:start w:val="1"/>
      <w:numFmt w:val="lowerLetter"/>
      <w:lvlText w:val="(%1)"/>
      <w:lvlJc w:val="left"/>
      <w:pPr>
        <w:ind w:left="787" w:hanging="360"/>
      </w:pPr>
      <w:rPr>
        <w:rFonts w:hint="default"/>
        <w:b w:val="0"/>
        <w:i w:val="0"/>
        <w:color w:val="000000"/>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1" w15:restartNumberingAfterBreak="0">
    <w:nsid w:val="681247F4"/>
    <w:multiLevelType w:val="hybridMultilevel"/>
    <w:tmpl w:val="3698E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7828FB"/>
    <w:multiLevelType w:val="hybridMultilevel"/>
    <w:tmpl w:val="5FCED856"/>
    <w:lvl w:ilvl="0" w:tplc="6220D3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19A6C20"/>
    <w:multiLevelType w:val="hybridMultilevel"/>
    <w:tmpl w:val="8B56F28A"/>
    <w:lvl w:ilvl="0" w:tplc="B4907114">
      <w:start w:val="1"/>
      <w:numFmt w:val="lowerRoman"/>
      <w:lvlText w:val="%1)"/>
      <w:lvlJc w:val="right"/>
      <w:pPr>
        <w:ind w:left="1800" w:hanging="720"/>
      </w:pPr>
      <w:rPr>
        <w:rFonts w:hint="default"/>
        <w:b w:val="0"/>
        <w:i w:val="0"/>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69D4873"/>
    <w:multiLevelType w:val="hybridMultilevel"/>
    <w:tmpl w:val="9886D810"/>
    <w:lvl w:ilvl="0" w:tplc="E4D2EB4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74734C3"/>
    <w:multiLevelType w:val="hybridMultilevel"/>
    <w:tmpl w:val="E7E6F0E2"/>
    <w:lvl w:ilvl="0" w:tplc="3398AFCA">
      <w:start w:val="1"/>
      <w:numFmt w:val="lowerLetter"/>
      <w:lvlText w:val="(%1)"/>
      <w:lvlJc w:val="left"/>
      <w:pPr>
        <w:ind w:left="787" w:hanging="360"/>
      </w:pPr>
      <w:rPr>
        <w:rFonts w:hint="default"/>
        <w:b w:val="0"/>
        <w:i w:val="0"/>
        <w:color w:val="000000"/>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6" w15:restartNumberingAfterBreak="0">
    <w:nsid w:val="78826E4C"/>
    <w:multiLevelType w:val="hybridMultilevel"/>
    <w:tmpl w:val="214E191A"/>
    <w:lvl w:ilvl="0" w:tplc="17A6A76A">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60451174">
    <w:abstractNumId w:val="11"/>
  </w:num>
  <w:num w:numId="2" w16cid:durableId="619336078">
    <w:abstractNumId w:val="14"/>
  </w:num>
  <w:num w:numId="3" w16cid:durableId="1194226866">
    <w:abstractNumId w:val="2"/>
  </w:num>
  <w:num w:numId="4" w16cid:durableId="744180875">
    <w:abstractNumId w:val="7"/>
  </w:num>
  <w:num w:numId="5" w16cid:durableId="1043289128">
    <w:abstractNumId w:val="12"/>
  </w:num>
  <w:num w:numId="6" w16cid:durableId="777717396">
    <w:abstractNumId w:val="3"/>
  </w:num>
  <w:num w:numId="7" w16cid:durableId="177543475">
    <w:abstractNumId w:val="6"/>
  </w:num>
  <w:num w:numId="8" w16cid:durableId="1620332746">
    <w:abstractNumId w:val="8"/>
  </w:num>
  <w:num w:numId="9" w16cid:durableId="196091551">
    <w:abstractNumId w:val="0"/>
  </w:num>
  <w:num w:numId="10" w16cid:durableId="1270166006">
    <w:abstractNumId w:val="16"/>
  </w:num>
  <w:num w:numId="11" w16cid:durableId="695347113">
    <w:abstractNumId w:val="5"/>
  </w:num>
  <w:num w:numId="12" w16cid:durableId="1229993077">
    <w:abstractNumId w:val="10"/>
  </w:num>
  <w:num w:numId="13" w16cid:durableId="2111463037">
    <w:abstractNumId w:val="9"/>
  </w:num>
  <w:num w:numId="14" w16cid:durableId="837037932">
    <w:abstractNumId w:val="13"/>
  </w:num>
  <w:num w:numId="15" w16cid:durableId="1387947536">
    <w:abstractNumId w:val="15"/>
  </w:num>
  <w:num w:numId="16" w16cid:durableId="1724595758">
    <w:abstractNumId w:val="1"/>
  </w:num>
  <w:num w:numId="17" w16cid:durableId="1482190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BjZmwYwmSUr8kzpCYW8Smy7qb1sKGdRVX5UifJZXWYpZr5C7R4mZ4vn7OTMXg9Wc6NXPCQXLjJCXgwOTgfZww==" w:salt="x3zSNzMgqYa9dpIhs5PWC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5A8"/>
    <w:rsid w:val="00044E01"/>
    <w:rsid w:val="00051101"/>
    <w:rsid w:val="00092843"/>
    <w:rsid w:val="000C73F7"/>
    <w:rsid w:val="001228CE"/>
    <w:rsid w:val="00156817"/>
    <w:rsid w:val="001942F3"/>
    <w:rsid w:val="0019458D"/>
    <w:rsid w:val="001C102E"/>
    <w:rsid w:val="001E64DD"/>
    <w:rsid w:val="001F3052"/>
    <w:rsid w:val="002654C6"/>
    <w:rsid w:val="002757C3"/>
    <w:rsid w:val="002757DD"/>
    <w:rsid w:val="002803B4"/>
    <w:rsid w:val="00294363"/>
    <w:rsid w:val="002A0D31"/>
    <w:rsid w:val="002B7750"/>
    <w:rsid w:val="002D7695"/>
    <w:rsid w:val="00304DDC"/>
    <w:rsid w:val="00320A4F"/>
    <w:rsid w:val="00363CFB"/>
    <w:rsid w:val="00386D16"/>
    <w:rsid w:val="003C62E5"/>
    <w:rsid w:val="003D48FA"/>
    <w:rsid w:val="003E5D6B"/>
    <w:rsid w:val="004016F5"/>
    <w:rsid w:val="00433829"/>
    <w:rsid w:val="00435535"/>
    <w:rsid w:val="00445A99"/>
    <w:rsid w:val="0049622E"/>
    <w:rsid w:val="004C2727"/>
    <w:rsid w:val="004E0748"/>
    <w:rsid w:val="00512BF7"/>
    <w:rsid w:val="0053679F"/>
    <w:rsid w:val="00572296"/>
    <w:rsid w:val="00594376"/>
    <w:rsid w:val="005C39DF"/>
    <w:rsid w:val="00624D8C"/>
    <w:rsid w:val="00641A33"/>
    <w:rsid w:val="006442D8"/>
    <w:rsid w:val="00657EC3"/>
    <w:rsid w:val="00671A37"/>
    <w:rsid w:val="006820CB"/>
    <w:rsid w:val="006A0D6B"/>
    <w:rsid w:val="006A365F"/>
    <w:rsid w:val="006A69A6"/>
    <w:rsid w:val="006C5452"/>
    <w:rsid w:val="006E3E15"/>
    <w:rsid w:val="006E45D7"/>
    <w:rsid w:val="006E5FC0"/>
    <w:rsid w:val="006F74C4"/>
    <w:rsid w:val="007060E1"/>
    <w:rsid w:val="00713A1A"/>
    <w:rsid w:val="00724064"/>
    <w:rsid w:val="007374C5"/>
    <w:rsid w:val="00741FA7"/>
    <w:rsid w:val="007701B9"/>
    <w:rsid w:val="007A3CF9"/>
    <w:rsid w:val="007B2E22"/>
    <w:rsid w:val="007D614F"/>
    <w:rsid w:val="007D6EC3"/>
    <w:rsid w:val="00805A7A"/>
    <w:rsid w:val="008226E5"/>
    <w:rsid w:val="00825CE1"/>
    <w:rsid w:val="00874124"/>
    <w:rsid w:val="00876BD7"/>
    <w:rsid w:val="0088028F"/>
    <w:rsid w:val="008A75A2"/>
    <w:rsid w:val="008D4C0B"/>
    <w:rsid w:val="008E198C"/>
    <w:rsid w:val="00961B8B"/>
    <w:rsid w:val="00962A26"/>
    <w:rsid w:val="00981A91"/>
    <w:rsid w:val="009B2D7F"/>
    <w:rsid w:val="009E64BE"/>
    <w:rsid w:val="00A11674"/>
    <w:rsid w:val="00A31A29"/>
    <w:rsid w:val="00A3749E"/>
    <w:rsid w:val="00A544CF"/>
    <w:rsid w:val="00A608DB"/>
    <w:rsid w:val="00A86AF5"/>
    <w:rsid w:val="00A915F1"/>
    <w:rsid w:val="00A934E6"/>
    <w:rsid w:val="00A945C7"/>
    <w:rsid w:val="00AB5F96"/>
    <w:rsid w:val="00AC47C8"/>
    <w:rsid w:val="00AE351A"/>
    <w:rsid w:val="00AE529C"/>
    <w:rsid w:val="00AF248D"/>
    <w:rsid w:val="00AF58A6"/>
    <w:rsid w:val="00B100BA"/>
    <w:rsid w:val="00B10488"/>
    <w:rsid w:val="00B12A5D"/>
    <w:rsid w:val="00B30981"/>
    <w:rsid w:val="00B311B4"/>
    <w:rsid w:val="00B866FF"/>
    <w:rsid w:val="00B9505B"/>
    <w:rsid w:val="00BA1C18"/>
    <w:rsid w:val="00BB6C21"/>
    <w:rsid w:val="00BD11A5"/>
    <w:rsid w:val="00BE07D8"/>
    <w:rsid w:val="00BE45D6"/>
    <w:rsid w:val="00C075D9"/>
    <w:rsid w:val="00C45488"/>
    <w:rsid w:val="00C47E72"/>
    <w:rsid w:val="00C66DCA"/>
    <w:rsid w:val="00C6736E"/>
    <w:rsid w:val="00C865D8"/>
    <w:rsid w:val="00CC5BDB"/>
    <w:rsid w:val="00CF4C8F"/>
    <w:rsid w:val="00D14C2C"/>
    <w:rsid w:val="00D23DAE"/>
    <w:rsid w:val="00D475A8"/>
    <w:rsid w:val="00D61BA7"/>
    <w:rsid w:val="00D67400"/>
    <w:rsid w:val="00D873FC"/>
    <w:rsid w:val="00D91CBE"/>
    <w:rsid w:val="00D94E9A"/>
    <w:rsid w:val="00DA41FF"/>
    <w:rsid w:val="00DF0AA3"/>
    <w:rsid w:val="00E07567"/>
    <w:rsid w:val="00E15D5B"/>
    <w:rsid w:val="00E15F28"/>
    <w:rsid w:val="00E87AB2"/>
    <w:rsid w:val="00EB2119"/>
    <w:rsid w:val="00EC6171"/>
    <w:rsid w:val="00ED421D"/>
    <w:rsid w:val="00F05FA8"/>
    <w:rsid w:val="00F078DE"/>
    <w:rsid w:val="00F1075B"/>
    <w:rsid w:val="00F138B8"/>
    <w:rsid w:val="00F33042"/>
    <w:rsid w:val="00F346FB"/>
    <w:rsid w:val="00F52B6F"/>
    <w:rsid w:val="00F61A43"/>
    <w:rsid w:val="00F62F28"/>
    <w:rsid w:val="00F839BA"/>
    <w:rsid w:val="00F90AA2"/>
    <w:rsid w:val="00F95D4D"/>
    <w:rsid w:val="00F96415"/>
    <w:rsid w:val="00FB3E2D"/>
    <w:rsid w:val="00FD10CE"/>
    <w:rsid w:val="00FD2839"/>
    <w:rsid w:val="00FF0D0A"/>
    <w:rsid w:val="00FF7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80E0B"/>
  <w15:docId w15:val="{8F908C96-14F0-41BE-9CB5-92C67D78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next w:val="Normal"/>
    <w:link w:val="Heading1Char"/>
    <w:qFormat/>
    <w:rsid w:val="00A86AF5"/>
    <w:pPr>
      <w:keepNext/>
      <w:widowControl/>
      <w:tabs>
        <w:tab w:val="left" w:pos="851"/>
      </w:tabs>
      <w:overflowPunct w:val="0"/>
      <w:adjustRightInd w:val="0"/>
      <w:spacing w:before="240" w:after="60"/>
      <w:textAlignment w:val="baseline"/>
      <w:outlineLvl w:val="0"/>
    </w:pPr>
    <w:rPr>
      <w:rFonts w:ascii="Verdana" w:eastAsia="Times New Roman" w:hAnsi="Verdana"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riory documents"/>
    <w:basedOn w:val="Normal"/>
    <w:link w:val="BodyTextChar"/>
    <w:uiPriority w:val="1"/>
    <w:qFormat/>
    <w:rPr>
      <w:sz w:val="18"/>
      <w:szCs w:val="18"/>
    </w:rPr>
  </w:style>
  <w:style w:type="paragraph" w:styleId="Title">
    <w:name w:val="Title"/>
    <w:basedOn w:val="Normal"/>
    <w:uiPriority w:val="1"/>
    <w:qFormat/>
    <w:pPr>
      <w:spacing w:before="44"/>
      <w:ind w:left="58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rsid w:val="00A86AF5"/>
    <w:rPr>
      <w:rFonts w:ascii="Verdana" w:eastAsia="Times New Roman" w:hAnsi="Verdana" w:cs="Times New Roman"/>
      <w:b/>
      <w:szCs w:val="20"/>
      <w:lang w:val="en-GB"/>
    </w:rPr>
  </w:style>
  <w:style w:type="paragraph" w:customStyle="1" w:styleId="PRIORYTITLE">
    <w:name w:val="PRIORY TITLE"/>
    <w:basedOn w:val="Normal"/>
    <w:rsid w:val="00A86AF5"/>
    <w:pPr>
      <w:widowControl/>
      <w:tabs>
        <w:tab w:val="left" w:pos="851"/>
      </w:tabs>
      <w:overflowPunct w:val="0"/>
      <w:adjustRightInd w:val="0"/>
      <w:spacing w:after="240"/>
      <w:textAlignment w:val="baseline"/>
    </w:pPr>
    <w:rPr>
      <w:rFonts w:ascii="Verdana" w:eastAsia="Times New Roman" w:hAnsi="Verdana" w:cs="Times New Roman"/>
      <w:b/>
      <w:sz w:val="28"/>
      <w:szCs w:val="20"/>
    </w:rPr>
  </w:style>
  <w:style w:type="character" w:styleId="Hyperlink">
    <w:name w:val="Hyperlink"/>
    <w:rsid w:val="00A86AF5"/>
    <w:rPr>
      <w:strike w:val="0"/>
      <w:dstrike w:val="0"/>
      <w:color w:val="AF2021"/>
      <w:u w:val="none"/>
      <w:effect w:val="none"/>
    </w:rPr>
  </w:style>
  <w:style w:type="paragraph" w:customStyle="1" w:styleId="Bodytextindented">
    <w:name w:val="Body text indented"/>
    <w:aliases w:val="Priory Documents"/>
    <w:basedOn w:val="BodyText"/>
    <w:rsid w:val="00A86AF5"/>
    <w:pPr>
      <w:widowControl/>
      <w:overflowPunct w:val="0"/>
      <w:adjustRightInd w:val="0"/>
      <w:ind w:left="720" w:hanging="720"/>
      <w:jc w:val="both"/>
      <w:textAlignment w:val="baseline"/>
    </w:pPr>
    <w:rPr>
      <w:rFonts w:ascii="Verdana" w:eastAsia="Times New Roman" w:hAnsi="Verdana" w:cs="Times New Roman"/>
      <w:sz w:val="20"/>
      <w:szCs w:val="20"/>
    </w:rPr>
  </w:style>
  <w:style w:type="character" w:styleId="Strong">
    <w:name w:val="Strong"/>
    <w:qFormat/>
    <w:rsid w:val="00A86AF5"/>
    <w:rPr>
      <w:rFonts w:cs="Times New Roman"/>
      <w:b/>
      <w:bCs/>
    </w:rPr>
  </w:style>
  <w:style w:type="paragraph" w:styleId="Header">
    <w:name w:val="header"/>
    <w:basedOn w:val="Normal"/>
    <w:link w:val="HeaderChar"/>
    <w:unhideWhenUsed/>
    <w:rsid w:val="00A86AF5"/>
    <w:pPr>
      <w:tabs>
        <w:tab w:val="center" w:pos="4513"/>
        <w:tab w:val="right" w:pos="9026"/>
      </w:tabs>
    </w:pPr>
  </w:style>
  <w:style w:type="character" w:customStyle="1" w:styleId="HeaderChar">
    <w:name w:val="Header Char"/>
    <w:basedOn w:val="DefaultParagraphFont"/>
    <w:link w:val="Header"/>
    <w:uiPriority w:val="99"/>
    <w:rsid w:val="00A86AF5"/>
    <w:rPr>
      <w:rFonts w:ascii="Calibri" w:eastAsia="Calibri" w:hAnsi="Calibri" w:cs="Calibri"/>
      <w:lang w:val="en-GB"/>
    </w:rPr>
  </w:style>
  <w:style w:type="paragraph" w:styleId="Footer">
    <w:name w:val="footer"/>
    <w:basedOn w:val="Normal"/>
    <w:link w:val="FooterChar"/>
    <w:unhideWhenUsed/>
    <w:rsid w:val="00A86AF5"/>
    <w:pPr>
      <w:tabs>
        <w:tab w:val="center" w:pos="4513"/>
        <w:tab w:val="right" w:pos="9026"/>
      </w:tabs>
    </w:pPr>
  </w:style>
  <w:style w:type="character" w:customStyle="1" w:styleId="FooterChar">
    <w:name w:val="Footer Char"/>
    <w:basedOn w:val="DefaultParagraphFont"/>
    <w:link w:val="Footer"/>
    <w:uiPriority w:val="99"/>
    <w:rsid w:val="00A86AF5"/>
    <w:rPr>
      <w:rFonts w:ascii="Calibri" w:eastAsia="Calibri" w:hAnsi="Calibri" w:cs="Calibri"/>
      <w:lang w:val="en-GB"/>
    </w:rPr>
  </w:style>
  <w:style w:type="character" w:styleId="PageNumber">
    <w:name w:val="page number"/>
    <w:rsid w:val="00A86AF5"/>
    <w:rPr>
      <w:rFonts w:ascii="Verdana" w:hAnsi="Verdana"/>
      <w:sz w:val="16"/>
    </w:rPr>
  </w:style>
  <w:style w:type="paragraph" w:styleId="BalloonText">
    <w:name w:val="Balloon Text"/>
    <w:basedOn w:val="Normal"/>
    <w:link w:val="BalloonTextChar"/>
    <w:uiPriority w:val="99"/>
    <w:semiHidden/>
    <w:unhideWhenUsed/>
    <w:rsid w:val="00713A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A1A"/>
    <w:rPr>
      <w:rFonts w:ascii="Segoe UI" w:eastAsia="Calibri" w:hAnsi="Segoe UI" w:cs="Segoe UI"/>
      <w:sz w:val="18"/>
      <w:szCs w:val="18"/>
      <w:lang w:val="en-GB"/>
    </w:rPr>
  </w:style>
  <w:style w:type="character" w:customStyle="1" w:styleId="BodyTextChar">
    <w:name w:val="Body Text Char"/>
    <w:aliases w:val="Priory documents Char"/>
    <w:basedOn w:val="DefaultParagraphFont"/>
    <w:link w:val="BodyText"/>
    <w:uiPriority w:val="1"/>
    <w:rsid w:val="00A544CF"/>
    <w:rPr>
      <w:rFonts w:ascii="Calibri" w:eastAsia="Calibri" w:hAnsi="Calibri" w:cs="Calibri"/>
      <w:sz w:val="18"/>
      <w:szCs w:val="18"/>
      <w:lang w:val="en-GB"/>
    </w:rPr>
  </w:style>
  <w:style w:type="character" w:styleId="CommentReference">
    <w:name w:val="annotation reference"/>
    <w:basedOn w:val="DefaultParagraphFont"/>
    <w:uiPriority w:val="99"/>
    <w:semiHidden/>
    <w:unhideWhenUsed/>
    <w:rsid w:val="00A544CF"/>
    <w:rPr>
      <w:sz w:val="16"/>
      <w:szCs w:val="16"/>
    </w:rPr>
  </w:style>
  <w:style w:type="paragraph" w:styleId="CommentText">
    <w:name w:val="annotation text"/>
    <w:basedOn w:val="Normal"/>
    <w:link w:val="CommentTextChar"/>
    <w:uiPriority w:val="99"/>
    <w:semiHidden/>
    <w:unhideWhenUsed/>
    <w:rsid w:val="00A544CF"/>
    <w:rPr>
      <w:sz w:val="20"/>
      <w:szCs w:val="20"/>
    </w:rPr>
  </w:style>
  <w:style w:type="character" w:customStyle="1" w:styleId="CommentTextChar">
    <w:name w:val="Comment Text Char"/>
    <w:basedOn w:val="DefaultParagraphFont"/>
    <w:link w:val="CommentText"/>
    <w:uiPriority w:val="99"/>
    <w:semiHidden/>
    <w:rsid w:val="00A544CF"/>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A544CF"/>
    <w:rPr>
      <w:b/>
      <w:bCs/>
    </w:rPr>
  </w:style>
  <w:style w:type="character" w:customStyle="1" w:styleId="CommentSubjectChar">
    <w:name w:val="Comment Subject Char"/>
    <w:basedOn w:val="CommentTextChar"/>
    <w:link w:val="CommentSubject"/>
    <w:uiPriority w:val="99"/>
    <w:semiHidden/>
    <w:rsid w:val="00A544CF"/>
    <w:rPr>
      <w:rFonts w:ascii="Calibri" w:eastAsia="Calibri" w:hAnsi="Calibri" w:cs="Calibri"/>
      <w:b/>
      <w:bCs/>
      <w:sz w:val="20"/>
      <w:szCs w:val="20"/>
      <w:lang w:val="en-GB"/>
    </w:rPr>
  </w:style>
  <w:style w:type="character" w:styleId="FollowedHyperlink">
    <w:name w:val="FollowedHyperlink"/>
    <w:basedOn w:val="DefaultParagraphFont"/>
    <w:uiPriority w:val="99"/>
    <w:semiHidden/>
    <w:unhideWhenUsed/>
    <w:rsid w:val="00433829"/>
    <w:rPr>
      <w:color w:val="800080" w:themeColor="followedHyperlink"/>
      <w:u w:val="single"/>
    </w:rPr>
  </w:style>
  <w:style w:type="paragraph" w:styleId="Revision">
    <w:name w:val="Revision"/>
    <w:hidden/>
    <w:uiPriority w:val="99"/>
    <w:semiHidden/>
    <w:rsid w:val="002757DD"/>
    <w:pPr>
      <w:widowControl/>
      <w:autoSpaceDE/>
      <w:autoSpaceDN/>
    </w:pPr>
    <w:rPr>
      <w:rFonts w:ascii="Calibri" w:eastAsia="Calibri" w:hAnsi="Calibri" w:cs="Calibri"/>
      <w:lang w:val="en-GB"/>
    </w:rPr>
  </w:style>
  <w:style w:type="character" w:styleId="UnresolvedMention">
    <w:name w:val="Unresolved Mention"/>
    <w:basedOn w:val="DefaultParagraphFont"/>
    <w:uiPriority w:val="99"/>
    <w:semiHidden/>
    <w:unhideWhenUsed/>
    <w:rsid w:val="00DA4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prioryintranet/home/default.aspx?oid=47310" TargetMode="External"/><Relationship Id="rId18" Type="http://schemas.openxmlformats.org/officeDocument/2006/relationships/hyperlink" Target="mailto:AsprisGovernanceHelpdesk@Aspris.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enquiries@careinspectorate.com"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sprisGovernanceHelpdesk@Aspris.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prioryintranet/home/default.aspx?oid=22559" TargetMode="External"/><Relationship Id="rId20" Type="http://schemas.openxmlformats.org/officeDocument/2006/relationships/hyperlink" Target="mailto:enquiries@cqc.org.uk?subject=Safeguardin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prioryintranet/home/default.aspx?oid=22558" TargetMode="External"/><Relationship Id="rId23" Type="http://schemas.openxmlformats.org/officeDocument/2006/relationships/hyperlink" Target="https://www.gov.uk/government/publications/blowing-the-whistle-list-of-prescribed-people-and-bodies--2/whistleblowing-list-of-prescribed-people-and-bodies" TargetMode="External"/><Relationship Id="rId10" Type="http://schemas.openxmlformats.org/officeDocument/2006/relationships/footnotes" Target="footnotes.xml"/><Relationship Id="rId19" Type="http://schemas.openxmlformats.org/officeDocument/2006/relationships/hyperlink" Target="mailto:whistleblowing@ofsted.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prioryintranet/home/default.aspx?oid=41023" TargetMode="External"/><Relationship Id="rId22" Type="http://schemas.openxmlformats.org/officeDocument/2006/relationships/hyperlink" Target="mailto:cssiw@wales.gs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F371B9FE32AA4681EE4171CDB1CD7A" ma:contentTypeVersion="19" ma:contentTypeDescription="Create a new document." ma:contentTypeScope="" ma:versionID="ab6c54220e523054f4455e03b990f808">
  <xsd:schema xmlns:xsd="http://www.w3.org/2001/XMLSchema" xmlns:xs="http://www.w3.org/2001/XMLSchema" xmlns:p="http://schemas.microsoft.com/office/2006/metadata/properties" xmlns:ns2="d348b931-aaad-4468-807f-1109d7f18bd6" xmlns:ns3="3c25c55f-d504-4423-971e-01525fd72491" targetNamespace="http://schemas.microsoft.com/office/2006/metadata/properties" ma:root="true" ma:fieldsID="8ca030b84e85213b945f5a10e3303f8d" ns2:_="" ns3:_="">
    <xsd:import namespace="d348b931-aaad-4468-807f-1109d7f18bd6"/>
    <xsd:import namespace="3c25c55f-d504-4423-971e-01525fd7249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8b931-aaad-4468-807f-1109d7f18bd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3c147e9-5317-4d8c-9691-0bb0e3497840}" ma:internalName="TaxCatchAll" ma:showField="CatchAllData" ma:web="d348b931-aaad-4468-807f-1109d7f18b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25c55f-d504-4423-971e-01525fd7249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73c584-34f7-446b-9884-13d5c6647756"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25c55f-d504-4423-971e-01525fd72491">
      <Terms xmlns="http://schemas.microsoft.com/office/infopath/2007/PartnerControls"/>
    </lcf76f155ced4ddcb4097134ff3c332f>
    <TaxCatchAll xmlns="d348b931-aaad-4468-807f-1109d7f18bd6" xsi:nil="true"/>
    <_dlc_DocId xmlns="d348b931-aaad-4468-807f-1109d7f18bd6">CT65TE4YWTFR-2133367459-2765312</_dlc_DocId>
    <_dlc_DocIdUrl xmlns="d348b931-aaad-4468-807f-1109d7f18bd6">
      <Url>https://aspris.sharepoint.com/sites/HRandPeopleServices/_layouts/15/DocIdRedir.aspx?ID=CT65TE4YWTFR-2133367459-2765312</Url>
      <Description>CT65TE4YWTFR-2133367459-2765312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E129DFA-4523-4B11-87A6-ADCA17F48D5F}">
  <ds:schemaRefs>
    <ds:schemaRef ds:uri="http://schemas.openxmlformats.org/officeDocument/2006/bibliography"/>
  </ds:schemaRefs>
</ds:datastoreItem>
</file>

<file path=customXml/itemProps2.xml><?xml version="1.0" encoding="utf-8"?>
<ds:datastoreItem xmlns:ds="http://schemas.openxmlformats.org/officeDocument/2006/customXml" ds:itemID="{0ACE7259-BF14-4DEB-8495-FA7D78171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8b931-aaad-4468-807f-1109d7f18bd6"/>
    <ds:schemaRef ds:uri="3c25c55f-d504-4423-971e-01525fd72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C9CCDA-2273-4513-B988-BF8A6122C3C2}">
  <ds:schemaRefs>
    <ds:schemaRef ds:uri="http://schemas.microsoft.com/office/2006/metadata/properties"/>
    <ds:schemaRef ds:uri="http://schemas.microsoft.com/office/infopath/2007/PartnerControls"/>
    <ds:schemaRef ds:uri="3c25c55f-d504-4423-971e-01525fd72491"/>
    <ds:schemaRef ds:uri="d348b931-aaad-4468-807f-1109d7f18bd6"/>
  </ds:schemaRefs>
</ds:datastoreItem>
</file>

<file path=customXml/itemProps4.xml><?xml version="1.0" encoding="utf-8"?>
<ds:datastoreItem xmlns:ds="http://schemas.openxmlformats.org/officeDocument/2006/customXml" ds:itemID="{3F1AFA43-0D53-496D-8038-761209835F28}">
  <ds:schemaRefs>
    <ds:schemaRef ds:uri="http://schemas.microsoft.com/sharepoint/v3/contenttype/forms"/>
  </ds:schemaRefs>
</ds:datastoreItem>
</file>

<file path=customXml/itemProps5.xml><?xml version="1.0" encoding="utf-8"?>
<ds:datastoreItem xmlns:ds="http://schemas.openxmlformats.org/officeDocument/2006/customXml" ds:itemID="{1B7AD06F-9113-4391-ABDF-19609F502D6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2689</Words>
  <Characters>15546</Characters>
  <Application>Microsoft Office Word</Application>
  <DocSecurity>8</DocSecurity>
  <Lines>971</Lines>
  <Paragraphs>828</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Tia Hatton</dc:creator>
  <cp:lastModifiedBy>Rebecca Lowther</cp:lastModifiedBy>
  <cp:revision>4</cp:revision>
  <cp:lastPrinted>2024-03-21T10:27:00Z</cp:lastPrinted>
  <dcterms:created xsi:type="dcterms:W3CDTF">2026-04-01T09:16:00Z</dcterms:created>
  <dcterms:modified xsi:type="dcterms:W3CDTF">2026-04-14T13:49:00Z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2020-03-25T00:00:00Z</vt:filetime>
  </property>
  <property fmtid="{D5CDD505-2E9C-101B-9397-08002B2CF9AE}" pid="3" name="Creator">
    <vt:lpwstr>Microsoft® Word 2010</vt:lpwstr>
  </property>
  <property fmtid="{D5CDD505-2E9C-101B-9397-08002B2CF9AE}" pid="4" name="LastSaved">
    <vt:filetime>2020-12-07T00:00:00Z</vt:filetime>
  </property>
  <property fmtid="{D5CDD505-2E9C-101B-9397-08002B2CF9AE}" pid="5" name="ContentTypeId">
    <vt:lpwstr>0x01010067F371B9FE32AA4681EE4171CDB1CD7A</vt:lpwstr>
  </property>
  <property fmtid="{D5CDD505-2E9C-101B-9397-08002B2CF9AE}" pid="6" name="_dlc_DocIdItemGuid">
    <vt:lpwstr>6f1cf71c-5a0f-43ed-b3b9-238652a13e57</vt:lpwstr>
  </property>
</Properties>
</file>