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35"/>
        <w:gridCol w:w="5581"/>
      </w:tblGrid>
      <w:tr w:rsidR="00485DCF" w14:paraId="232222F8" w14:textId="77777777" w:rsidTr="00524D60">
        <w:tc>
          <w:tcPr>
            <w:tcW w:w="3510" w:type="dxa"/>
            <w:shd w:val="clear" w:color="auto" w:fill="DBE5F1" w:themeFill="accent1" w:themeFillTint="33"/>
          </w:tcPr>
          <w:p w14:paraId="1F09147E" w14:textId="272F2ABB" w:rsidR="00485DCF" w:rsidRPr="00847CED" w:rsidRDefault="00485DCF" w:rsidP="00524D60">
            <w:pPr>
              <w:rPr>
                <w:b/>
              </w:rPr>
            </w:pPr>
            <w:r w:rsidRPr="00847CED">
              <w:rPr>
                <w:b/>
              </w:rPr>
              <w:t>Local Procedure Title</w:t>
            </w:r>
          </w:p>
        </w:tc>
        <w:tc>
          <w:tcPr>
            <w:tcW w:w="5732" w:type="dxa"/>
          </w:tcPr>
          <w:p w14:paraId="3A63D654" w14:textId="77777777" w:rsidR="00485DCF" w:rsidRPr="001F544A" w:rsidRDefault="00361903" w:rsidP="00524D60">
            <w:pPr>
              <w:rPr>
                <w:b/>
              </w:rPr>
            </w:pPr>
            <w:r>
              <w:rPr>
                <w:b/>
              </w:rPr>
              <w:t>Admissions</w:t>
            </w:r>
          </w:p>
        </w:tc>
      </w:tr>
      <w:tr w:rsidR="00485DCF" w14:paraId="3DC09CA2" w14:textId="77777777" w:rsidTr="00524D60">
        <w:tc>
          <w:tcPr>
            <w:tcW w:w="3510" w:type="dxa"/>
            <w:shd w:val="clear" w:color="auto" w:fill="DBE5F1" w:themeFill="accent1" w:themeFillTint="33"/>
          </w:tcPr>
          <w:p w14:paraId="6FA43E63" w14:textId="56E42621" w:rsidR="00485DCF" w:rsidRPr="00847CED" w:rsidRDefault="006C7C7F" w:rsidP="00524D60">
            <w:pPr>
              <w:rPr>
                <w:b/>
              </w:rPr>
            </w:pPr>
            <w:r>
              <w:rPr>
                <w:b/>
              </w:rPr>
              <w:t>Home</w:t>
            </w:r>
            <w:r w:rsidR="00533C22">
              <w:rPr>
                <w:b/>
              </w:rPr>
              <w:t>/ School/ College</w:t>
            </w:r>
          </w:p>
        </w:tc>
        <w:tc>
          <w:tcPr>
            <w:tcW w:w="5732" w:type="dxa"/>
          </w:tcPr>
          <w:p w14:paraId="0AFA41F2" w14:textId="03D6A4F9" w:rsidR="00485DCF" w:rsidRPr="001F544A" w:rsidRDefault="00D71259" w:rsidP="00524D60">
            <w:pPr>
              <w:rPr>
                <w:b/>
              </w:rPr>
            </w:pPr>
            <w:r>
              <w:rPr>
                <w:b/>
              </w:rPr>
              <w:t>Sheridan School</w:t>
            </w:r>
          </w:p>
        </w:tc>
      </w:tr>
      <w:tr w:rsidR="00485DCF" w14:paraId="6814B7DB" w14:textId="77777777" w:rsidTr="00524D60">
        <w:tc>
          <w:tcPr>
            <w:tcW w:w="3510" w:type="dxa"/>
            <w:shd w:val="clear" w:color="auto" w:fill="DBE5F1" w:themeFill="accent1" w:themeFillTint="33"/>
          </w:tcPr>
          <w:p w14:paraId="2145C3C7" w14:textId="0C61458E" w:rsidR="00485DCF" w:rsidRPr="00847CED" w:rsidRDefault="003204E5" w:rsidP="00524D60">
            <w:pPr>
              <w:rPr>
                <w:b/>
              </w:rPr>
            </w:pPr>
            <w:r>
              <w:rPr>
                <w:b/>
              </w:rPr>
              <w:t>A</w:t>
            </w:r>
            <w:r w:rsidR="00485DCF" w:rsidRPr="00847CED">
              <w:rPr>
                <w:b/>
              </w:rPr>
              <w:t xml:space="preserve">CS Policy </w:t>
            </w:r>
            <w:r w:rsidR="00485DCF">
              <w:rPr>
                <w:b/>
              </w:rPr>
              <w:t>number and t</w:t>
            </w:r>
            <w:r w:rsidR="00485DCF" w:rsidRPr="00847CED">
              <w:rPr>
                <w:b/>
              </w:rPr>
              <w:t>itle</w:t>
            </w:r>
          </w:p>
        </w:tc>
        <w:tc>
          <w:tcPr>
            <w:tcW w:w="5732" w:type="dxa"/>
          </w:tcPr>
          <w:p w14:paraId="0C74635E" w14:textId="77777777" w:rsidR="00485DCF" w:rsidRPr="001F544A" w:rsidRDefault="00367E7D" w:rsidP="00361903">
            <w:pPr>
              <w:rPr>
                <w:b/>
              </w:rPr>
            </w:pPr>
            <w:r>
              <w:rPr>
                <w:b/>
              </w:rPr>
              <w:t>A</w:t>
            </w:r>
            <w:r w:rsidR="00485DCF" w:rsidRPr="001F544A">
              <w:rPr>
                <w:b/>
              </w:rPr>
              <w:t xml:space="preserve">CS </w:t>
            </w:r>
            <w:r w:rsidR="00361903">
              <w:rPr>
                <w:b/>
              </w:rPr>
              <w:t>11 Admissions</w:t>
            </w:r>
          </w:p>
        </w:tc>
      </w:tr>
      <w:tr w:rsidR="00485DCF" w14:paraId="57115700" w14:textId="77777777" w:rsidTr="00524D60">
        <w:tc>
          <w:tcPr>
            <w:tcW w:w="3510" w:type="dxa"/>
            <w:shd w:val="clear" w:color="auto" w:fill="DBE5F1" w:themeFill="accent1" w:themeFillTint="33"/>
          </w:tcPr>
          <w:p w14:paraId="7DDE3AED" w14:textId="77777777" w:rsidR="00485DCF" w:rsidRPr="00847CED" w:rsidRDefault="00485DCF" w:rsidP="00524D60">
            <w:pPr>
              <w:rPr>
                <w:b/>
              </w:rPr>
            </w:pPr>
            <w:r>
              <w:rPr>
                <w:b/>
              </w:rPr>
              <w:t>Local Procedure template reference</w:t>
            </w:r>
          </w:p>
        </w:tc>
        <w:tc>
          <w:tcPr>
            <w:tcW w:w="5732" w:type="dxa"/>
          </w:tcPr>
          <w:p w14:paraId="5187854A" w14:textId="77777777" w:rsidR="00485DCF" w:rsidRPr="001F544A" w:rsidRDefault="00367E7D" w:rsidP="00361903">
            <w:pPr>
              <w:rPr>
                <w:b/>
              </w:rPr>
            </w:pPr>
            <w:r>
              <w:rPr>
                <w:b/>
              </w:rPr>
              <w:t>A</w:t>
            </w:r>
            <w:r w:rsidR="00485DCF" w:rsidRPr="001F544A">
              <w:rPr>
                <w:b/>
              </w:rPr>
              <w:t xml:space="preserve">CS LP </w:t>
            </w:r>
            <w:r w:rsidR="00361903">
              <w:rPr>
                <w:b/>
              </w:rPr>
              <w:t>11</w:t>
            </w:r>
          </w:p>
        </w:tc>
      </w:tr>
      <w:tr w:rsidR="00485DCF" w14:paraId="050005CE" w14:textId="77777777" w:rsidTr="00524D60">
        <w:tc>
          <w:tcPr>
            <w:tcW w:w="3510" w:type="dxa"/>
            <w:shd w:val="clear" w:color="auto" w:fill="DBE5F1" w:themeFill="accent1" w:themeFillTint="33"/>
          </w:tcPr>
          <w:p w14:paraId="4F438326" w14:textId="77777777" w:rsidR="00485DCF" w:rsidRPr="00847CED" w:rsidRDefault="00485DCF" w:rsidP="00524D60">
            <w:pPr>
              <w:rPr>
                <w:b/>
              </w:rPr>
            </w:pPr>
            <w:r w:rsidRPr="00847CED">
              <w:rPr>
                <w:b/>
              </w:rPr>
              <w:t>Local Procedure date</w:t>
            </w:r>
          </w:p>
        </w:tc>
        <w:tc>
          <w:tcPr>
            <w:tcW w:w="5732" w:type="dxa"/>
          </w:tcPr>
          <w:p w14:paraId="6C0B3513" w14:textId="4EAB4FC5" w:rsidR="00485DCF" w:rsidRDefault="00D71259" w:rsidP="00524D60">
            <w:r>
              <w:t>9/6/26</w:t>
            </w:r>
          </w:p>
        </w:tc>
      </w:tr>
      <w:tr w:rsidR="00485DCF" w14:paraId="4E0AEF54" w14:textId="77777777" w:rsidTr="00524D60">
        <w:tc>
          <w:tcPr>
            <w:tcW w:w="3510" w:type="dxa"/>
            <w:shd w:val="clear" w:color="auto" w:fill="DBE5F1" w:themeFill="accent1" w:themeFillTint="33"/>
          </w:tcPr>
          <w:p w14:paraId="6CEB5286" w14:textId="77777777" w:rsidR="00485DCF" w:rsidRPr="00847CED" w:rsidRDefault="00485DCF" w:rsidP="00524D60">
            <w:pPr>
              <w:rPr>
                <w:b/>
              </w:rPr>
            </w:pPr>
            <w:r w:rsidRPr="00847CED">
              <w:rPr>
                <w:b/>
              </w:rPr>
              <w:t>Local Procedure review date</w:t>
            </w:r>
          </w:p>
        </w:tc>
        <w:tc>
          <w:tcPr>
            <w:tcW w:w="5732" w:type="dxa"/>
          </w:tcPr>
          <w:p w14:paraId="1AC9E2B5" w14:textId="02E26649" w:rsidR="00485DCF" w:rsidRDefault="00D71259" w:rsidP="00524D60">
            <w:r>
              <w:t>14/9/2</w:t>
            </w:r>
            <w:r w:rsidR="00D9276D">
              <w:t>7</w:t>
            </w:r>
          </w:p>
        </w:tc>
      </w:tr>
      <w:tr w:rsidR="00485DCF" w14:paraId="0DB3BB6F" w14:textId="77777777" w:rsidTr="00524D60">
        <w:tc>
          <w:tcPr>
            <w:tcW w:w="3510" w:type="dxa"/>
            <w:shd w:val="clear" w:color="auto" w:fill="DBE5F1" w:themeFill="accent1" w:themeFillTint="33"/>
          </w:tcPr>
          <w:p w14:paraId="148C3E7D" w14:textId="77777777" w:rsidR="00485DCF" w:rsidRPr="00847CED" w:rsidRDefault="00485DCF" w:rsidP="00524D60">
            <w:pPr>
              <w:rPr>
                <w:b/>
              </w:rPr>
            </w:pPr>
            <w:r w:rsidRPr="00847CED">
              <w:rPr>
                <w:b/>
              </w:rPr>
              <w:t>Local Procedure Author(s)</w:t>
            </w:r>
          </w:p>
        </w:tc>
        <w:tc>
          <w:tcPr>
            <w:tcW w:w="5732" w:type="dxa"/>
          </w:tcPr>
          <w:p w14:paraId="6345F423" w14:textId="33EB9F28" w:rsidR="00485DCF" w:rsidRDefault="00D71259" w:rsidP="00524D60">
            <w:r>
              <w:t xml:space="preserve">Lily Money </w:t>
            </w:r>
          </w:p>
        </w:tc>
      </w:tr>
      <w:tr w:rsidR="00485DCF" w14:paraId="65902755" w14:textId="77777777" w:rsidTr="00524D60">
        <w:tc>
          <w:tcPr>
            <w:tcW w:w="3510" w:type="dxa"/>
            <w:shd w:val="clear" w:color="auto" w:fill="DBE5F1" w:themeFill="accent1" w:themeFillTint="33"/>
          </w:tcPr>
          <w:p w14:paraId="432A4733" w14:textId="77777777" w:rsidR="00485DCF" w:rsidRPr="00847CED" w:rsidRDefault="00485DCF" w:rsidP="00524D60">
            <w:pPr>
              <w:rPr>
                <w:b/>
              </w:rPr>
            </w:pPr>
            <w:r w:rsidRPr="00847CED">
              <w:rPr>
                <w:b/>
              </w:rPr>
              <w:t>Local Procedure Ratification</w:t>
            </w:r>
          </w:p>
        </w:tc>
        <w:tc>
          <w:tcPr>
            <w:tcW w:w="5732" w:type="dxa"/>
          </w:tcPr>
          <w:p w14:paraId="47FA3A02" w14:textId="77777777" w:rsidR="00485DCF" w:rsidRPr="008C0321" w:rsidRDefault="00485DCF" w:rsidP="00524D60">
            <w:pPr>
              <w:rPr>
                <w:sz w:val="20"/>
                <w:szCs w:val="20"/>
              </w:rPr>
            </w:pPr>
            <w:r w:rsidRPr="008C0321">
              <w:rPr>
                <w:sz w:val="20"/>
                <w:szCs w:val="20"/>
              </w:rPr>
              <w:t xml:space="preserve">Checked and </w:t>
            </w:r>
            <w:proofErr w:type="gramStart"/>
            <w:r w:rsidRPr="008C0321">
              <w:rPr>
                <w:sz w:val="20"/>
                <w:szCs w:val="20"/>
              </w:rPr>
              <w:t>Approved</w:t>
            </w:r>
            <w:proofErr w:type="gramEnd"/>
            <w:r w:rsidRPr="008C0321">
              <w:rPr>
                <w:sz w:val="20"/>
                <w:szCs w:val="20"/>
              </w:rPr>
              <w:t xml:space="preserve"> by:              </w:t>
            </w:r>
            <w:r>
              <w:rPr>
                <w:sz w:val="20"/>
                <w:szCs w:val="20"/>
              </w:rPr>
              <w:t xml:space="preserve">                               </w:t>
            </w:r>
          </w:p>
        </w:tc>
      </w:tr>
    </w:tbl>
    <w:p w14:paraId="6641C217" w14:textId="3E0626F7" w:rsidR="00485DCF" w:rsidRPr="00847CED" w:rsidRDefault="00121D1D" w:rsidP="00CD52FA">
      <w:pPr>
        <w:spacing w:after="0"/>
      </w:pPr>
      <w:r>
        <w:rPr>
          <w:b/>
          <w:noProof/>
          <w:sz w:val="28"/>
          <w:szCs w:val="28"/>
        </w:rPr>
        <w:drawing>
          <wp:anchor distT="0" distB="0" distL="114300" distR="114300" simplePos="0" relativeHeight="251659776" behindDoc="1" locked="0" layoutInCell="1" allowOverlap="1" wp14:anchorId="743ED1B6" wp14:editId="46B3F578">
            <wp:simplePos x="0" y="0"/>
            <wp:positionH relativeFrom="margin">
              <wp:align>left</wp:align>
            </wp:positionH>
            <wp:positionV relativeFrom="paragraph">
              <wp:posOffset>-2262505</wp:posOffset>
            </wp:positionV>
            <wp:extent cx="1253149" cy="482600"/>
            <wp:effectExtent l="0" t="0" r="4445" b="0"/>
            <wp:wrapNone/>
            <wp:docPr id="42198806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88060" name="Picture 1" descr="A blue text on a black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3149" cy="482600"/>
                    </a:xfrm>
                    <a:prstGeom prst="rect">
                      <a:avLst/>
                    </a:prstGeom>
                  </pic:spPr>
                </pic:pic>
              </a:graphicData>
            </a:graphic>
          </wp:anchor>
        </w:drawing>
      </w:r>
    </w:p>
    <w:tbl>
      <w:tblPr>
        <w:tblStyle w:val="TableGrid"/>
        <w:tblW w:w="0" w:type="auto"/>
        <w:tblLook w:val="04A0" w:firstRow="1" w:lastRow="0" w:firstColumn="1" w:lastColumn="0" w:noHBand="0" w:noVBand="1"/>
      </w:tblPr>
      <w:tblGrid>
        <w:gridCol w:w="9016"/>
      </w:tblGrid>
      <w:tr w:rsidR="00743CEA" w14:paraId="73228FCB" w14:textId="77777777" w:rsidTr="00D71259">
        <w:tc>
          <w:tcPr>
            <w:tcW w:w="9016" w:type="dxa"/>
            <w:hideMark/>
          </w:tcPr>
          <w:p w14:paraId="03BFE0DF" w14:textId="1CDB8D27" w:rsidR="00743CEA" w:rsidRDefault="00D71259" w:rsidP="000033B3">
            <w:pPr>
              <w:pStyle w:val="ListParagraph"/>
              <w:numPr>
                <w:ilvl w:val="0"/>
                <w:numId w:val="2"/>
              </w:numPr>
              <w:ind w:left="360"/>
              <w:rPr>
                <w:b/>
              </w:rPr>
            </w:pPr>
            <w:r>
              <w:rPr>
                <w:b/>
              </w:rPr>
              <w:t>INTRODUCTION</w:t>
            </w:r>
          </w:p>
        </w:tc>
      </w:tr>
      <w:tr w:rsidR="00743CEA" w14:paraId="1F919AC1" w14:textId="77777777" w:rsidTr="00D71259">
        <w:tc>
          <w:tcPr>
            <w:tcW w:w="9016" w:type="dxa"/>
          </w:tcPr>
          <w:p w14:paraId="0FF35536" w14:textId="6A8FF724" w:rsidR="00743CEA" w:rsidRDefault="00D71259" w:rsidP="00D71259">
            <w:r>
              <w:t xml:space="preserve">Sheridan </w:t>
            </w:r>
            <w:r w:rsidRPr="00306D0C">
              <w:t xml:space="preserve">is a specialist provision catering to children aged </w:t>
            </w:r>
            <w:r>
              <w:t>7</w:t>
            </w:r>
            <w:r w:rsidRPr="00306D0C">
              <w:t xml:space="preserve"> to </w:t>
            </w:r>
            <w:r>
              <w:t>16</w:t>
            </w:r>
            <w:r w:rsidRPr="00306D0C">
              <w:t xml:space="preserve"> with </w:t>
            </w:r>
            <w:r>
              <w:t xml:space="preserve">social, emotional and mental health difficulties. Sheridan can support students with neurodivergent diagnosis. Sheridan has a capacity of 70 students. </w:t>
            </w:r>
            <w:r w:rsidRPr="00306D0C">
              <w:t xml:space="preserve">We </w:t>
            </w:r>
            <w:proofErr w:type="gramStart"/>
            <w:r w:rsidRPr="00306D0C">
              <w:t>are dedicated to providing</w:t>
            </w:r>
            <w:proofErr w:type="gramEnd"/>
            <w:r w:rsidRPr="00306D0C">
              <w:t xml:space="preserve"> tailored </w:t>
            </w:r>
            <w:r>
              <w:t>support</w:t>
            </w:r>
            <w:r w:rsidRPr="00306D0C">
              <w:t xml:space="preserve"> that meets the complex needs of our pupils.</w:t>
            </w:r>
          </w:p>
          <w:p w14:paraId="0518B2D7" w14:textId="77777777" w:rsidR="00743CEA" w:rsidRDefault="00743CEA" w:rsidP="000033B3">
            <w:pPr>
              <w:pStyle w:val="ListParagraph"/>
              <w:ind w:left="318" w:hanging="318"/>
            </w:pPr>
          </w:p>
        </w:tc>
      </w:tr>
      <w:tr w:rsidR="00743CEA" w14:paraId="56B78A51" w14:textId="77777777" w:rsidTr="00D71259">
        <w:tc>
          <w:tcPr>
            <w:tcW w:w="9016" w:type="dxa"/>
            <w:hideMark/>
          </w:tcPr>
          <w:p w14:paraId="2FEA9DE1" w14:textId="01EEA1BC" w:rsidR="00743CEA" w:rsidRDefault="00D71259" w:rsidP="000033B3">
            <w:pPr>
              <w:pStyle w:val="ListParagraph"/>
              <w:numPr>
                <w:ilvl w:val="0"/>
                <w:numId w:val="2"/>
              </w:numPr>
              <w:ind w:left="360"/>
              <w:rPr>
                <w:b/>
              </w:rPr>
            </w:pPr>
            <w:r>
              <w:rPr>
                <w:b/>
              </w:rPr>
              <w:t>AIMS</w:t>
            </w:r>
          </w:p>
        </w:tc>
      </w:tr>
      <w:tr w:rsidR="00743CEA" w14:paraId="04D2E47F" w14:textId="77777777" w:rsidTr="00D71259">
        <w:tc>
          <w:tcPr>
            <w:tcW w:w="9016" w:type="dxa"/>
          </w:tcPr>
          <w:tbl>
            <w:tblPr>
              <w:tblW w:w="9315" w:type="dxa"/>
              <w:tblLayout w:type="fixed"/>
              <w:tblLook w:val="04A0" w:firstRow="1" w:lastRow="0" w:firstColumn="1" w:lastColumn="0" w:noHBand="0" w:noVBand="1"/>
            </w:tblPr>
            <w:tblGrid>
              <w:gridCol w:w="9315"/>
            </w:tblGrid>
            <w:tr w:rsidR="00D71259" w:rsidRPr="00F1654C" w14:paraId="1FF7D38F" w14:textId="77777777" w:rsidTr="00AD7B30">
              <w:trPr>
                <w:trHeight w:val="390"/>
              </w:trPr>
              <w:tc>
                <w:tcPr>
                  <w:tcW w:w="8505" w:type="dxa"/>
                  <w:hideMark/>
                </w:tcPr>
                <w:p w14:paraId="46C6576A" w14:textId="77777777" w:rsidR="00D71259" w:rsidRPr="00F1654C" w:rsidRDefault="00D71259" w:rsidP="00D71259">
                  <w:pPr>
                    <w:pStyle w:val="BodyText"/>
                    <w:spacing w:line="276" w:lineRule="auto"/>
                    <w:rPr>
                      <w:rFonts w:asciiTheme="minorHAnsi" w:hAnsiTheme="minorHAnsi" w:cstheme="minorHAnsi"/>
                      <w:sz w:val="22"/>
                      <w:szCs w:val="22"/>
                    </w:rPr>
                  </w:pPr>
                  <w:r w:rsidRPr="00F1654C">
                    <w:rPr>
                      <w:rFonts w:asciiTheme="minorHAnsi" w:hAnsiTheme="minorHAnsi" w:cstheme="minorHAnsi"/>
                      <w:sz w:val="22"/>
                      <w:szCs w:val="22"/>
                    </w:rPr>
                    <w:t xml:space="preserve">Children and young people’s needs are carefully considered to ensure the school can offer </w:t>
                  </w:r>
                </w:p>
                <w:p w14:paraId="42144DC2" w14:textId="77777777" w:rsidR="00D71259" w:rsidRPr="00F1654C" w:rsidRDefault="00D71259" w:rsidP="00D71259">
                  <w:pPr>
                    <w:pStyle w:val="BodyText"/>
                    <w:spacing w:line="276" w:lineRule="auto"/>
                    <w:rPr>
                      <w:rFonts w:asciiTheme="minorHAnsi" w:hAnsiTheme="minorHAnsi" w:cstheme="minorHAnsi"/>
                      <w:sz w:val="22"/>
                      <w:szCs w:val="22"/>
                    </w:rPr>
                  </w:pPr>
                  <w:r w:rsidRPr="00F1654C">
                    <w:rPr>
                      <w:rFonts w:asciiTheme="minorHAnsi" w:hAnsiTheme="minorHAnsi" w:cstheme="minorHAnsi"/>
                      <w:sz w:val="22"/>
                      <w:szCs w:val="22"/>
                    </w:rPr>
                    <w:t xml:space="preserve">suitable provision where they will thrive and be enabled to attain the very best outcomes they can achieve. </w:t>
                  </w:r>
                </w:p>
              </w:tc>
            </w:tr>
            <w:tr w:rsidR="00D71259" w:rsidRPr="00F1654C" w14:paraId="09035E63" w14:textId="77777777" w:rsidTr="00AD7B30">
              <w:trPr>
                <w:trHeight w:val="91"/>
              </w:trPr>
              <w:tc>
                <w:tcPr>
                  <w:tcW w:w="8505" w:type="dxa"/>
                </w:tcPr>
                <w:p w14:paraId="017BE4C1" w14:textId="77777777" w:rsidR="00D71259" w:rsidRPr="00F1654C" w:rsidRDefault="00D71259" w:rsidP="00D71259">
                  <w:pPr>
                    <w:pStyle w:val="BodyText"/>
                    <w:spacing w:line="276" w:lineRule="auto"/>
                    <w:rPr>
                      <w:rFonts w:asciiTheme="minorHAnsi" w:hAnsiTheme="minorHAnsi" w:cstheme="minorHAnsi"/>
                      <w:sz w:val="22"/>
                      <w:szCs w:val="22"/>
                    </w:rPr>
                  </w:pPr>
                </w:p>
              </w:tc>
            </w:tr>
            <w:tr w:rsidR="00D71259" w:rsidRPr="00F1654C" w14:paraId="6B5E0846" w14:textId="77777777" w:rsidTr="00AD7B30">
              <w:trPr>
                <w:trHeight w:val="91"/>
              </w:trPr>
              <w:tc>
                <w:tcPr>
                  <w:tcW w:w="8505" w:type="dxa"/>
                  <w:hideMark/>
                </w:tcPr>
                <w:p w14:paraId="6148BE20" w14:textId="77777777" w:rsidR="00D71259" w:rsidRPr="00F1654C" w:rsidRDefault="00D71259" w:rsidP="00D71259">
                  <w:pPr>
                    <w:pStyle w:val="BodyText"/>
                    <w:spacing w:line="276" w:lineRule="auto"/>
                    <w:rPr>
                      <w:rFonts w:asciiTheme="minorHAnsi" w:hAnsiTheme="minorHAnsi" w:cstheme="minorHAnsi"/>
                      <w:sz w:val="22"/>
                      <w:szCs w:val="22"/>
                    </w:rPr>
                  </w:pPr>
                  <w:r w:rsidRPr="00F1654C">
                    <w:rPr>
                      <w:rFonts w:asciiTheme="minorHAnsi" w:hAnsiTheme="minorHAnsi" w:cstheme="minorHAnsi"/>
                      <w:sz w:val="22"/>
                      <w:szCs w:val="22"/>
                    </w:rPr>
                    <w:t>Referrals are responded to promptly, to ensure that children and young people experience the</w:t>
                  </w:r>
                </w:p>
                <w:p w14:paraId="3EB2C5E0" w14:textId="77777777" w:rsidR="00D71259" w:rsidRPr="00F1654C" w:rsidRDefault="00D71259" w:rsidP="00D71259">
                  <w:pPr>
                    <w:pStyle w:val="BodyText"/>
                    <w:spacing w:line="276" w:lineRule="auto"/>
                    <w:rPr>
                      <w:rFonts w:asciiTheme="minorHAnsi" w:hAnsiTheme="minorHAnsi" w:cstheme="minorHAnsi"/>
                      <w:sz w:val="22"/>
                      <w:szCs w:val="22"/>
                    </w:rPr>
                  </w:pPr>
                  <w:r w:rsidRPr="00F1654C">
                    <w:rPr>
                      <w:rFonts w:asciiTheme="minorHAnsi" w:hAnsiTheme="minorHAnsi" w:cstheme="minorHAnsi"/>
                      <w:sz w:val="22"/>
                      <w:szCs w:val="22"/>
                    </w:rPr>
                    <w:t xml:space="preserve">minimum possible period of uncertainty while a placement is sought. </w:t>
                  </w:r>
                </w:p>
              </w:tc>
            </w:tr>
          </w:tbl>
          <w:p w14:paraId="37D86CCE" w14:textId="77777777" w:rsidR="00743CEA" w:rsidRDefault="00743CEA" w:rsidP="000033B3">
            <w:pPr>
              <w:pStyle w:val="ListParagraph"/>
              <w:ind w:left="0"/>
            </w:pPr>
          </w:p>
        </w:tc>
      </w:tr>
      <w:tr w:rsidR="00743CEA" w14:paraId="40C40953" w14:textId="77777777" w:rsidTr="00D71259">
        <w:tc>
          <w:tcPr>
            <w:tcW w:w="9016" w:type="dxa"/>
            <w:hideMark/>
          </w:tcPr>
          <w:p w14:paraId="29947E75" w14:textId="07131EE3" w:rsidR="00743CEA" w:rsidRDefault="00D71259" w:rsidP="000033B3">
            <w:pPr>
              <w:pStyle w:val="ListParagraph"/>
              <w:numPr>
                <w:ilvl w:val="0"/>
                <w:numId w:val="2"/>
              </w:numPr>
              <w:ind w:left="360"/>
              <w:rPr>
                <w:b/>
              </w:rPr>
            </w:pPr>
            <w:r>
              <w:rPr>
                <w:b/>
              </w:rPr>
              <w:t>ADMISSION CRITERIA</w:t>
            </w:r>
          </w:p>
        </w:tc>
      </w:tr>
      <w:tr w:rsidR="00743CEA" w14:paraId="64A5115F" w14:textId="77777777" w:rsidTr="00D71259">
        <w:tc>
          <w:tcPr>
            <w:tcW w:w="9016" w:type="dxa"/>
          </w:tcPr>
          <w:p w14:paraId="20008261" w14:textId="77777777" w:rsidR="00D71259" w:rsidRPr="00306D0C" w:rsidRDefault="00D71259" w:rsidP="00D71259">
            <w:pPr>
              <w:spacing w:after="160" w:line="278" w:lineRule="auto"/>
            </w:pPr>
            <w:r w:rsidRPr="00306D0C">
              <w:t>To be admitted, a child must meet the following criteria:</w:t>
            </w:r>
          </w:p>
          <w:p w14:paraId="4E9691C3" w14:textId="77777777" w:rsidR="00D71259" w:rsidRPr="00306D0C" w:rsidRDefault="00D71259" w:rsidP="00D71259">
            <w:pPr>
              <w:numPr>
                <w:ilvl w:val="0"/>
                <w:numId w:val="3"/>
              </w:numPr>
              <w:spacing w:after="160" w:line="278" w:lineRule="auto"/>
            </w:pPr>
            <w:r w:rsidRPr="00306D0C">
              <w:t>The pupil must have a finalised Education, Health and Care (EHC) plan.</w:t>
            </w:r>
          </w:p>
          <w:p w14:paraId="0162CD78" w14:textId="77777777" w:rsidR="00D71259" w:rsidRDefault="00D71259" w:rsidP="00D71259">
            <w:pPr>
              <w:pStyle w:val="ListParagraph"/>
              <w:numPr>
                <w:ilvl w:val="0"/>
                <w:numId w:val="3"/>
              </w:numPr>
            </w:pPr>
            <w:r w:rsidRPr="00306D0C">
              <w:t xml:space="preserve">The pupil's primary special educational need falls within the </w:t>
            </w:r>
            <w:r>
              <w:t xml:space="preserve">Sheridan school </w:t>
            </w:r>
            <w:r w:rsidRPr="00306D0C">
              <w:t>specialism as outlined in their EHCP.</w:t>
            </w:r>
            <w:r>
              <w:t xml:space="preserve"> </w:t>
            </w:r>
          </w:p>
          <w:p w14:paraId="3BA67F2F" w14:textId="46713016" w:rsidR="00743CEA" w:rsidRDefault="00D71259" w:rsidP="00D71259">
            <w:pPr>
              <w:pStyle w:val="ListParagraph"/>
              <w:ind w:left="318" w:hanging="318"/>
            </w:pPr>
            <w:r w:rsidRPr="00306D0C">
              <w:t>Parents and carers wishing their child to attend should request that</w:t>
            </w:r>
            <w:r>
              <w:t xml:space="preserve"> the local authority </w:t>
            </w:r>
            <w:r w:rsidRPr="00306D0C">
              <w:t xml:space="preserve">formally consult with </w:t>
            </w:r>
            <w:r>
              <w:t>Sheridan School</w:t>
            </w:r>
            <w:r w:rsidRPr="00306D0C">
              <w:t xml:space="preserve"> during the EHC assessment or Annual Review</w:t>
            </w:r>
            <w:r>
              <w:t>.</w:t>
            </w:r>
          </w:p>
          <w:p w14:paraId="7D69F33B" w14:textId="77777777" w:rsidR="00743CEA" w:rsidRDefault="00743CEA" w:rsidP="000033B3">
            <w:pPr>
              <w:pStyle w:val="ListParagraph"/>
              <w:ind w:left="0"/>
            </w:pPr>
          </w:p>
        </w:tc>
      </w:tr>
      <w:tr w:rsidR="00743CEA" w14:paraId="0F0B7AF4" w14:textId="77777777" w:rsidTr="00D71259">
        <w:tc>
          <w:tcPr>
            <w:tcW w:w="9016" w:type="dxa"/>
            <w:hideMark/>
          </w:tcPr>
          <w:p w14:paraId="2B985BEE" w14:textId="05066DFA" w:rsidR="00743CEA" w:rsidRDefault="00D71259" w:rsidP="000033B3">
            <w:pPr>
              <w:pStyle w:val="ListParagraph"/>
              <w:numPr>
                <w:ilvl w:val="0"/>
                <w:numId w:val="2"/>
              </w:numPr>
              <w:ind w:left="360"/>
              <w:rPr>
                <w:b/>
              </w:rPr>
            </w:pPr>
            <w:r>
              <w:rPr>
                <w:b/>
              </w:rPr>
              <w:t>PROCESS and TIMELINES</w:t>
            </w:r>
          </w:p>
        </w:tc>
      </w:tr>
      <w:tr w:rsidR="00743CEA" w14:paraId="01107236" w14:textId="77777777" w:rsidTr="00D71259">
        <w:tc>
          <w:tcPr>
            <w:tcW w:w="9016" w:type="dxa"/>
          </w:tcPr>
          <w:p w14:paraId="5B0D9EFF" w14:textId="77777777" w:rsidR="00D71259" w:rsidRDefault="00D71259" w:rsidP="00D71259">
            <w:pPr>
              <w:pStyle w:val="ListParagraph"/>
              <w:numPr>
                <w:ilvl w:val="1"/>
                <w:numId w:val="3"/>
              </w:numPr>
            </w:pPr>
            <w:r>
              <w:t xml:space="preserve">Consultation – The regional referrals coordinator receives a consult from the local authority with student paperwork. Parent and carers can request information and a visit to the school however all referrals must come through the local authority. </w:t>
            </w:r>
          </w:p>
          <w:p w14:paraId="34997B32" w14:textId="77777777" w:rsidR="00D71259" w:rsidRDefault="00D71259" w:rsidP="00D71259">
            <w:pPr>
              <w:pStyle w:val="ListParagraph"/>
              <w:numPr>
                <w:ilvl w:val="1"/>
                <w:numId w:val="3"/>
              </w:numPr>
            </w:pPr>
            <w:r>
              <w:t xml:space="preserve">The regional referral co-ordinator shares the referral with the headteacher and the SENCO. </w:t>
            </w:r>
          </w:p>
          <w:p w14:paraId="7F180FD7" w14:textId="56616F6D" w:rsidR="00D71259" w:rsidRDefault="00D71259" w:rsidP="00D71259">
            <w:pPr>
              <w:pStyle w:val="ListParagraph"/>
              <w:numPr>
                <w:ilvl w:val="1"/>
                <w:numId w:val="3"/>
              </w:numPr>
            </w:pPr>
            <w:r>
              <w:t xml:space="preserve">The SENCO reviews the referral in consult with the headteacher. SENCO responds to the referrals coordinator with a decision to decline to not suitable needs or to proceed. If it feels the students’ needs can be met the following steps are then carried out: </w:t>
            </w:r>
          </w:p>
          <w:p w14:paraId="5924B3C6" w14:textId="77777777" w:rsidR="00D71259" w:rsidRDefault="00D71259" w:rsidP="00D71259">
            <w:pPr>
              <w:pStyle w:val="ListParagraph"/>
              <w:numPr>
                <w:ilvl w:val="1"/>
                <w:numId w:val="3"/>
              </w:numPr>
            </w:pPr>
            <w:r>
              <w:t xml:space="preserve">Parents and carers are invited in to tour the school with the SENCO. </w:t>
            </w:r>
          </w:p>
          <w:p w14:paraId="701198C1" w14:textId="75228D11" w:rsidR="00D71259" w:rsidRDefault="00D71259" w:rsidP="00D71259">
            <w:pPr>
              <w:pStyle w:val="ListParagraph"/>
              <w:numPr>
                <w:ilvl w:val="1"/>
                <w:numId w:val="3"/>
              </w:numPr>
            </w:pPr>
            <w:r>
              <w:t>Students complete a taster session in their respective year group. Consent forms are obtained from parents and carers prior to a taster session</w:t>
            </w:r>
            <w:r w:rsidR="00C032B7">
              <w:t xml:space="preserve"> (discussing allergies, first aid and team teach consent)</w:t>
            </w:r>
            <w:r>
              <w:t xml:space="preserve">. During this time an observation is completed by the relevant individual with feedback provided to the SENCO. </w:t>
            </w:r>
          </w:p>
          <w:p w14:paraId="6E1E1E8B" w14:textId="2F2898F8" w:rsidR="00D71259" w:rsidRDefault="00D71259" w:rsidP="00D71259">
            <w:pPr>
              <w:pStyle w:val="ListParagraph"/>
              <w:numPr>
                <w:ilvl w:val="1"/>
                <w:numId w:val="3"/>
              </w:numPr>
            </w:pPr>
            <w:r>
              <w:t xml:space="preserve">SENCO completes a visit to the young person’s current placement to observe and gather feedback from appropriate professionals. </w:t>
            </w:r>
          </w:p>
          <w:p w14:paraId="1486B335" w14:textId="0A27A8FE" w:rsidR="00D71259" w:rsidRDefault="00D71259" w:rsidP="00D71259">
            <w:pPr>
              <w:pStyle w:val="ListParagraph"/>
              <w:numPr>
                <w:ilvl w:val="1"/>
                <w:numId w:val="3"/>
              </w:numPr>
            </w:pPr>
            <w:r>
              <w:lastRenderedPageBreak/>
              <w:t xml:space="preserve">SENCO decides if needs can be met and the placement is offered or declined by the referral coordinator to the local authority. If offered the referral coordinator completes a setting response form to send on to the local authority. </w:t>
            </w:r>
          </w:p>
          <w:p w14:paraId="0E95C3B6" w14:textId="77777777" w:rsidR="00D71259" w:rsidRDefault="00D71259" w:rsidP="00D71259">
            <w:pPr>
              <w:pStyle w:val="ListParagraph"/>
              <w:numPr>
                <w:ilvl w:val="1"/>
                <w:numId w:val="3"/>
              </w:numPr>
            </w:pPr>
            <w:r>
              <w:t xml:space="preserve">Local authority will make the final decision whether to agree the placement. </w:t>
            </w:r>
          </w:p>
          <w:p w14:paraId="19B99EDE" w14:textId="2281CD39" w:rsidR="00743CEA" w:rsidRDefault="00D71259" w:rsidP="00D71259">
            <w:pPr>
              <w:pStyle w:val="ListParagraph"/>
              <w:ind w:left="318" w:hanging="318"/>
            </w:pPr>
            <w:r>
              <w:t>If agreed the admission process begins with a start date shared with parents and carers.</w:t>
            </w:r>
          </w:p>
        </w:tc>
      </w:tr>
      <w:tr w:rsidR="00743CEA" w14:paraId="0CC2EEB4" w14:textId="77777777" w:rsidTr="00D71259">
        <w:tc>
          <w:tcPr>
            <w:tcW w:w="9016" w:type="dxa"/>
            <w:hideMark/>
          </w:tcPr>
          <w:p w14:paraId="6EFA20A3" w14:textId="282ED94E" w:rsidR="00743CEA" w:rsidRDefault="00D71259" w:rsidP="000033B3">
            <w:pPr>
              <w:pStyle w:val="ListParagraph"/>
              <w:numPr>
                <w:ilvl w:val="0"/>
                <w:numId w:val="2"/>
              </w:numPr>
              <w:ind w:left="360"/>
              <w:rPr>
                <w:b/>
              </w:rPr>
            </w:pPr>
            <w:r>
              <w:rPr>
                <w:b/>
              </w:rPr>
              <w:lastRenderedPageBreak/>
              <w:t xml:space="preserve">PREADMISSION ARRANGEMENTS </w:t>
            </w:r>
          </w:p>
        </w:tc>
      </w:tr>
      <w:tr w:rsidR="00743CEA" w14:paraId="0812C09D" w14:textId="77777777" w:rsidTr="00D71259">
        <w:tc>
          <w:tcPr>
            <w:tcW w:w="9016" w:type="dxa"/>
          </w:tcPr>
          <w:p w14:paraId="165DCCC3" w14:textId="77777777" w:rsidR="00D71259" w:rsidRDefault="00D71259" w:rsidP="00D71259">
            <w:pPr>
              <w:pStyle w:val="ListParagraph"/>
              <w:ind w:left="318" w:hanging="318"/>
            </w:pPr>
            <w:r>
              <w:t xml:space="preserve">Once a contract has been signed the admission process then begins. </w:t>
            </w:r>
          </w:p>
          <w:p w14:paraId="278505B2" w14:textId="77777777" w:rsidR="00D71259" w:rsidRDefault="00D71259" w:rsidP="00D71259"/>
          <w:p w14:paraId="353841A0" w14:textId="77777777" w:rsidR="00D71259" w:rsidRDefault="00D71259" w:rsidP="00D71259">
            <w:pPr>
              <w:pStyle w:val="ListParagraph"/>
              <w:numPr>
                <w:ilvl w:val="0"/>
                <w:numId w:val="4"/>
              </w:numPr>
            </w:pPr>
            <w:r>
              <w:t xml:space="preserve">SENCO collates all information from the admission process to create a pre-admission risk assessment. </w:t>
            </w:r>
          </w:p>
          <w:p w14:paraId="4A3A674C" w14:textId="12E2AE9F" w:rsidR="00D71259" w:rsidRDefault="00D71259" w:rsidP="00D71259">
            <w:pPr>
              <w:pStyle w:val="ListParagraph"/>
              <w:numPr>
                <w:ilvl w:val="0"/>
                <w:numId w:val="4"/>
              </w:numPr>
            </w:pPr>
            <w:r>
              <w:t xml:space="preserve">Parents and carers attend a meeting with the SENCO to discuss the risk assessment, admission forms and consent forms. SENCO creates and shares EHCP provision document outlining universal, targeted and specialist provision students will receive in line with their EHC Plans. Transition planning is completed and a transition timetable is created if necessary. </w:t>
            </w:r>
            <w:r w:rsidR="00C032B7">
              <w:t xml:space="preserve">Within </w:t>
            </w:r>
            <w:proofErr w:type="gramStart"/>
            <w:r w:rsidR="00C032B7">
              <w:t>this parents</w:t>
            </w:r>
            <w:proofErr w:type="gramEnd"/>
            <w:r w:rsidR="00C032B7">
              <w:t xml:space="preserve"> are provided the opportunity to identify any health needs or diagnosis of their own. </w:t>
            </w:r>
          </w:p>
          <w:p w14:paraId="3D99B616" w14:textId="77777777" w:rsidR="00D71259" w:rsidRDefault="00D71259" w:rsidP="00D71259">
            <w:pPr>
              <w:pStyle w:val="ListParagraph"/>
              <w:numPr>
                <w:ilvl w:val="0"/>
                <w:numId w:val="4"/>
              </w:numPr>
            </w:pPr>
            <w:r>
              <w:t xml:space="preserve">The referral coordinator collates consent and admission forms and uploads to the school system. </w:t>
            </w:r>
          </w:p>
          <w:p w14:paraId="4CEB3DE9" w14:textId="77777777" w:rsidR="00D71259" w:rsidRDefault="00D71259" w:rsidP="00D71259">
            <w:pPr>
              <w:pStyle w:val="ListParagraph"/>
              <w:numPr>
                <w:ilvl w:val="0"/>
                <w:numId w:val="4"/>
              </w:numPr>
            </w:pPr>
            <w:r>
              <w:t xml:space="preserve">SENCO shares relevant paperwork with the school team. </w:t>
            </w:r>
          </w:p>
          <w:p w14:paraId="77B2FE44" w14:textId="77777777" w:rsidR="00D71259" w:rsidRDefault="00D71259" w:rsidP="00D71259">
            <w:pPr>
              <w:pStyle w:val="ListParagraph"/>
              <w:numPr>
                <w:ilvl w:val="0"/>
                <w:numId w:val="4"/>
              </w:numPr>
            </w:pPr>
            <w:r>
              <w:t xml:space="preserve">Local authority contacts parents and carers to arrange transport. </w:t>
            </w:r>
          </w:p>
          <w:p w14:paraId="28D162C0" w14:textId="77777777" w:rsidR="00D71259" w:rsidRDefault="00D71259" w:rsidP="00D71259">
            <w:pPr>
              <w:pStyle w:val="ListParagraph"/>
              <w:numPr>
                <w:ilvl w:val="0"/>
                <w:numId w:val="4"/>
              </w:numPr>
            </w:pPr>
            <w:r>
              <w:t xml:space="preserve">DSL receives the safeguarding files for students and reviews contents. </w:t>
            </w:r>
          </w:p>
          <w:p w14:paraId="5AAF09AB" w14:textId="41D7FEFB" w:rsidR="00743CEA" w:rsidRDefault="00743CEA" w:rsidP="000033B3">
            <w:pPr>
              <w:pStyle w:val="ListParagraph"/>
              <w:ind w:left="0"/>
            </w:pPr>
          </w:p>
        </w:tc>
      </w:tr>
      <w:tr w:rsidR="00743CEA" w14:paraId="451F339E" w14:textId="77777777" w:rsidTr="00D71259">
        <w:tc>
          <w:tcPr>
            <w:tcW w:w="9016" w:type="dxa"/>
            <w:hideMark/>
          </w:tcPr>
          <w:p w14:paraId="5273F231" w14:textId="6AD7DD34" w:rsidR="00743CEA" w:rsidRDefault="00D71259" w:rsidP="000033B3">
            <w:pPr>
              <w:pStyle w:val="ListParagraph"/>
              <w:numPr>
                <w:ilvl w:val="0"/>
                <w:numId w:val="2"/>
              </w:numPr>
              <w:ind w:left="360"/>
              <w:rPr>
                <w:b/>
              </w:rPr>
            </w:pPr>
            <w:r>
              <w:rPr>
                <w:b/>
              </w:rPr>
              <w:t>PUPIL INDUCTION</w:t>
            </w:r>
          </w:p>
        </w:tc>
      </w:tr>
      <w:tr w:rsidR="00743CEA" w14:paraId="14F126B1" w14:textId="77777777" w:rsidTr="00D71259">
        <w:tc>
          <w:tcPr>
            <w:tcW w:w="9016" w:type="dxa"/>
          </w:tcPr>
          <w:p w14:paraId="37690111" w14:textId="77777777" w:rsidR="00D71259" w:rsidRDefault="00D71259" w:rsidP="00D71259">
            <w:pPr>
              <w:rPr>
                <w:bCs/>
              </w:rPr>
            </w:pPr>
            <w:r>
              <w:rPr>
                <w:bCs/>
              </w:rPr>
              <w:t xml:space="preserve">Following all pre-admission meetings and paperwork shared, students will begin their transition at the school with the agreed start date. </w:t>
            </w:r>
          </w:p>
          <w:p w14:paraId="525AAC33" w14:textId="77777777" w:rsidR="00D71259" w:rsidRDefault="00D71259" w:rsidP="00D71259">
            <w:pPr>
              <w:rPr>
                <w:bCs/>
              </w:rPr>
            </w:pPr>
          </w:p>
          <w:p w14:paraId="7B8CF98A" w14:textId="77777777" w:rsidR="00D71259" w:rsidRDefault="00D71259" w:rsidP="00D71259">
            <w:pPr>
              <w:rPr>
                <w:bCs/>
              </w:rPr>
            </w:pPr>
            <w:r>
              <w:rPr>
                <w:bCs/>
              </w:rPr>
              <w:t xml:space="preserve">During the induction period students can access the following: </w:t>
            </w:r>
          </w:p>
          <w:p w14:paraId="6A4E1B3E" w14:textId="7668D30F" w:rsidR="00D71259" w:rsidRDefault="00D71259" w:rsidP="00D71259">
            <w:pPr>
              <w:pStyle w:val="ListParagraph"/>
              <w:numPr>
                <w:ilvl w:val="0"/>
                <w:numId w:val="5"/>
              </w:numPr>
              <w:rPr>
                <w:bCs/>
              </w:rPr>
            </w:pPr>
            <w:r>
              <w:rPr>
                <w:bCs/>
              </w:rPr>
              <w:t>Primary age</w:t>
            </w:r>
            <w:r w:rsidR="00C032B7">
              <w:rPr>
                <w:bCs/>
              </w:rPr>
              <w:t>d</w:t>
            </w:r>
            <w:r>
              <w:rPr>
                <w:bCs/>
              </w:rPr>
              <w:t xml:space="preserve"> students begin their transition in the nest, to build positive relationships and feel safe in the school prior to transitioning to the classroom. </w:t>
            </w:r>
          </w:p>
          <w:p w14:paraId="5177F9F5" w14:textId="77777777" w:rsidR="00D71259" w:rsidRDefault="00D71259" w:rsidP="00D71259">
            <w:pPr>
              <w:pStyle w:val="ListParagraph"/>
              <w:numPr>
                <w:ilvl w:val="0"/>
                <w:numId w:val="5"/>
              </w:numPr>
              <w:rPr>
                <w:bCs/>
              </w:rPr>
            </w:pPr>
            <w:r>
              <w:rPr>
                <w:bCs/>
              </w:rPr>
              <w:t xml:space="preserve">Secondary students will have a named member of the pastoral team to support with transitions. </w:t>
            </w:r>
          </w:p>
          <w:p w14:paraId="02BCFD15" w14:textId="77777777" w:rsidR="00D71259" w:rsidRDefault="00D71259" w:rsidP="00D71259">
            <w:pPr>
              <w:pStyle w:val="ListParagraph"/>
              <w:numPr>
                <w:ilvl w:val="0"/>
                <w:numId w:val="5"/>
              </w:numPr>
              <w:rPr>
                <w:bCs/>
              </w:rPr>
            </w:pPr>
            <w:r>
              <w:rPr>
                <w:bCs/>
              </w:rPr>
              <w:t xml:space="preserve">Social stories will be provided to students prior to starting. </w:t>
            </w:r>
          </w:p>
          <w:p w14:paraId="2745B046" w14:textId="77777777" w:rsidR="00D71259" w:rsidRDefault="00D71259" w:rsidP="00D71259">
            <w:pPr>
              <w:pStyle w:val="ListParagraph"/>
              <w:numPr>
                <w:ilvl w:val="0"/>
                <w:numId w:val="5"/>
              </w:numPr>
              <w:rPr>
                <w:bCs/>
              </w:rPr>
            </w:pPr>
            <w:r>
              <w:rPr>
                <w:bCs/>
              </w:rPr>
              <w:t xml:space="preserve">Students are provided with all about me documents to complete and return to form tutors. </w:t>
            </w:r>
          </w:p>
          <w:p w14:paraId="37883643" w14:textId="77777777" w:rsidR="00D71259" w:rsidRDefault="00D71259" w:rsidP="00D71259">
            <w:pPr>
              <w:pStyle w:val="ListParagraph"/>
              <w:numPr>
                <w:ilvl w:val="0"/>
                <w:numId w:val="5"/>
              </w:numPr>
              <w:rPr>
                <w:bCs/>
              </w:rPr>
            </w:pPr>
            <w:r>
              <w:rPr>
                <w:bCs/>
              </w:rPr>
              <w:t xml:space="preserve">The occupational therapist will complete an observation and provide a report and feedback to the SENCO who will share with parents and the school team. </w:t>
            </w:r>
          </w:p>
          <w:p w14:paraId="7F968818" w14:textId="77777777" w:rsidR="00D71259" w:rsidRDefault="00D71259" w:rsidP="00D71259">
            <w:pPr>
              <w:pStyle w:val="ListParagraph"/>
              <w:numPr>
                <w:ilvl w:val="0"/>
                <w:numId w:val="5"/>
              </w:numPr>
              <w:rPr>
                <w:bCs/>
              </w:rPr>
            </w:pPr>
            <w:r>
              <w:rPr>
                <w:bCs/>
              </w:rPr>
              <w:t xml:space="preserve">A Thrive assessment will be conducted and actions plans created. </w:t>
            </w:r>
          </w:p>
          <w:p w14:paraId="4CF0062A" w14:textId="77777777" w:rsidR="00D71259" w:rsidRDefault="00D71259" w:rsidP="00D71259">
            <w:pPr>
              <w:pStyle w:val="ListParagraph"/>
              <w:numPr>
                <w:ilvl w:val="0"/>
                <w:numId w:val="5"/>
              </w:numPr>
              <w:rPr>
                <w:bCs/>
              </w:rPr>
            </w:pPr>
            <w:r>
              <w:rPr>
                <w:bCs/>
              </w:rPr>
              <w:t xml:space="preserve">Initial academic assessment will be conducted. </w:t>
            </w:r>
          </w:p>
          <w:p w14:paraId="2F29666E" w14:textId="77777777" w:rsidR="00D71259" w:rsidRPr="00E033DA" w:rsidRDefault="00D71259" w:rsidP="00D71259">
            <w:pPr>
              <w:pStyle w:val="ListParagraph"/>
              <w:numPr>
                <w:ilvl w:val="0"/>
                <w:numId w:val="5"/>
              </w:numPr>
              <w:rPr>
                <w:bCs/>
              </w:rPr>
            </w:pPr>
            <w:r>
              <w:rPr>
                <w:bCs/>
              </w:rPr>
              <w:t xml:space="preserve">Provisions will be reviewed from EHC plans and added to personalised timetables. </w:t>
            </w:r>
          </w:p>
          <w:p w14:paraId="624B5663" w14:textId="77777777" w:rsidR="00D71259" w:rsidRDefault="00D71259" w:rsidP="00D71259">
            <w:pPr>
              <w:pStyle w:val="ListParagraph"/>
              <w:numPr>
                <w:ilvl w:val="0"/>
                <w:numId w:val="5"/>
              </w:numPr>
              <w:rPr>
                <w:bCs/>
              </w:rPr>
            </w:pPr>
            <w:r>
              <w:rPr>
                <w:bCs/>
              </w:rPr>
              <w:t xml:space="preserve">Initial annual review will be completed after six weeks to monitor settling and appropriate provision. </w:t>
            </w:r>
          </w:p>
          <w:p w14:paraId="1A5D8EF5" w14:textId="6723ECD6" w:rsidR="00C032B7" w:rsidRDefault="00C032B7" w:rsidP="00D71259">
            <w:pPr>
              <w:pStyle w:val="ListParagraph"/>
              <w:numPr>
                <w:ilvl w:val="0"/>
                <w:numId w:val="5"/>
              </w:numPr>
              <w:rPr>
                <w:bCs/>
              </w:rPr>
            </w:pPr>
            <w:r>
              <w:rPr>
                <w:bCs/>
              </w:rPr>
              <w:t xml:space="preserve">Student’s progress will be closely monitored through fortnightly pupil focus meetings. </w:t>
            </w:r>
          </w:p>
          <w:p w14:paraId="3C39749C" w14:textId="4995A1C7" w:rsidR="00C032B7" w:rsidRDefault="00C032B7" w:rsidP="00D71259">
            <w:pPr>
              <w:pStyle w:val="ListParagraph"/>
              <w:numPr>
                <w:ilvl w:val="0"/>
                <w:numId w:val="5"/>
              </w:numPr>
              <w:rPr>
                <w:bCs/>
              </w:rPr>
            </w:pPr>
            <w:r>
              <w:rPr>
                <w:bCs/>
              </w:rPr>
              <w:t xml:space="preserve">SENCO will attend relevant meetings to discuss progress including with social workers and virtual schools. </w:t>
            </w:r>
          </w:p>
          <w:p w14:paraId="3E09B1A7" w14:textId="09DB26B7" w:rsidR="00743CEA" w:rsidRDefault="00743CEA" w:rsidP="000033B3">
            <w:pPr>
              <w:pStyle w:val="ListParagraph"/>
              <w:ind w:left="0"/>
            </w:pPr>
          </w:p>
        </w:tc>
      </w:tr>
      <w:tr w:rsidR="00743CEA" w14:paraId="20C09DE5" w14:textId="77777777" w:rsidTr="00D71259">
        <w:tc>
          <w:tcPr>
            <w:tcW w:w="9016" w:type="dxa"/>
            <w:hideMark/>
          </w:tcPr>
          <w:p w14:paraId="026611AC" w14:textId="4EF47C98" w:rsidR="00743CEA" w:rsidRDefault="00D71259" w:rsidP="000033B3">
            <w:pPr>
              <w:pStyle w:val="ListParagraph"/>
              <w:numPr>
                <w:ilvl w:val="0"/>
                <w:numId w:val="2"/>
              </w:numPr>
              <w:ind w:left="360"/>
              <w:rPr>
                <w:b/>
              </w:rPr>
            </w:pPr>
            <w:r>
              <w:rPr>
                <w:b/>
              </w:rPr>
              <w:t>DATA PROTECTION AND CONFIDENTIALITY</w:t>
            </w:r>
          </w:p>
        </w:tc>
      </w:tr>
      <w:tr w:rsidR="00743CEA" w14:paraId="15833E2C" w14:textId="77777777" w:rsidTr="00D71259">
        <w:tc>
          <w:tcPr>
            <w:tcW w:w="9016" w:type="dxa"/>
          </w:tcPr>
          <w:p w14:paraId="7EAF212B" w14:textId="77777777" w:rsidR="00D71259" w:rsidRDefault="00D71259" w:rsidP="00D71259">
            <w:pPr>
              <w:pStyle w:val="ListParagraph"/>
              <w:ind w:left="318" w:hanging="318"/>
            </w:pPr>
            <w:r>
              <w:t xml:space="preserve">The referral coordinator, headteacher and SECNO </w:t>
            </w:r>
            <w:r w:rsidRPr="00BC3F7E">
              <w:t>are responsible for ensuring that all referrals information is treated in accordance with data protection and confidentiality requirements</w:t>
            </w:r>
            <w:r>
              <w:t xml:space="preserve">. </w:t>
            </w:r>
          </w:p>
          <w:p w14:paraId="3E7541CE" w14:textId="6E7C4176" w:rsidR="00C032B7" w:rsidRDefault="00C032B7" w:rsidP="00D71259">
            <w:pPr>
              <w:pStyle w:val="ListParagraph"/>
              <w:ind w:left="318" w:hanging="318"/>
            </w:pPr>
            <w:r>
              <w:t xml:space="preserve">All student information is stored on the secure SharePoint system used at Sheridan. </w:t>
            </w:r>
          </w:p>
          <w:p w14:paraId="1F9875CB" w14:textId="77777777" w:rsidR="00D71259" w:rsidRDefault="00D71259" w:rsidP="00D71259">
            <w:pPr>
              <w:pStyle w:val="ListParagraph"/>
              <w:ind w:left="318" w:hanging="318"/>
            </w:pPr>
          </w:p>
          <w:p w14:paraId="18762CB1" w14:textId="2313A660" w:rsidR="00743CEA" w:rsidRDefault="00D71259" w:rsidP="00D71259">
            <w:pPr>
              <w:pStyle w:val="ListParagraph"/>
              <w:ind w:left="318" w:hanging="318"/>
            </w:pPr>
            <w:r>
              <w:t>Referral paperwork will be retained for no longer than 3 months if the referral is declined.</w:t>
            </w:r>
          </w:p>
          <w:p w14:paraId="089D4C42" w14:textId="77777777" w:rsidR="00743CEA" w:rsidRDefault="00743CEA" w:rsidP="000033B3">
            <w:pPr>
              <w:pStyle w:val="ListParagraph"/>
              <w:ind w:left="0"/>
            </w:pPr>
          </w:p>
        </w:tc>
      </w:tr>
      <w:tr w:rsidR="00743CEA" w14:paraId="57B5BD51" w14:textId="77777777" w:rsidTr="00D71259">
        <w:tc>
          <w:tcPr>
            <w:tcW w:w="9016" w:type="dxa"/>
            <w:hideMark/>
          </w:tcPr>
          <w:p w14:paraId="66F4C851" w14:textId="47CBAC49" w:rsidR="00743CEA" w:rsidRDefault="00D71259" w:rsidP="000033B3">
            <w:pPr>
              <w:pStyle w:val="ListParagraph"/>
              <w:numPr>
                <w:ilvl w:val="0"/>
                <w:numId w:val="2"/>
              </w:numPr>
              <w:ind w:left="360"/>
              <w:rPr>
                <w:b/>
              </w:rPr>
            </w:pPr>
            <w:r>
              <w:rPr>
                <w:b/>
              </w:rPr>
              <w:lastRenderedPageBreak/>
              <w:t xml:space="preserve">ADDITIONAL INFORMATION </w:t>
            </w:r>
          </w:p>
        </w:tc>
      </w:tr>
      <w:tr w:rsidR="00743CEA" w14:paraId="7F93272A" w14:textId="77777777" w:rsidTr="00D71259">
        <w:tc>
          <w:tcPr>
            <w:tcW w:w="9016" w:type="dxa"/>
          </w:tcPr>
          <w:p w14:paraId="422F2FD9" w14:textId="77777777" w:rsidR="00D71259" w:rsidRDefault="00D71259" w:rsidP="00D71259">
            <w:pPr>
              <w:pStyle w:val="ListParagraph"/>
              <w:ind w:left="318" w:hanging="318"/>
            </w:pPr>
            <w:r w:rsidRPr="005E5B7D">
              <w:t>Other school policies and further information can be found vi</w:t>
            </w:r>
            <w:r>
              <w:t xml:space="preserve">a the school website: </w:t>
            </w:r>
          </w:p>
          <w:p w14:paraId="274B7652" w14:textId="77777777" w:rsidR="00D71259" w:rsidRDefault="00D71259" w:rsidP="00D71259">
            <w:pPr>
              <w:pStyle w:val="ListParagraph"/>
              <w:ind w:left="318" w:hanging="318"/>
            </w:pPr>
            <w:hyperlink r:id="rId11" w:history="1">
              <w:r w:rsidRPr="0058717C">
                <w:rPr>
                  <w:rStyle w:val="Hyperlink"/>
                </w:rPr>
                <w:t>Local Procedures | Sheridan School</w:t>
              </w:r>
            </w:hyperlink>
            <w:r>
              <w:t xml:space="preserve"> </w:t>
            </w:r>
          </w:p>
          <w:p w14:paraId="1506DD24" w14:textId="77777777" w:rsidR="00D71259" w:rsidRDefault="00D71259" w:rsidP="00D71259">
            <w:pPr>
              <w:pStyle w:val="ListParagraph"/>
              <w:ind w:left="318" w:hanging="318"/>
            </w:pPr>
          </w:p>
          <w:p w14:paraId="435E6E24" w14:textId="77777777" w:rsidR="00D71259" w:rsidRDefault="00D71259" w:rsidP="00D71259">
            <w:pPr>
              <w:pStyle w:val="ListParagraph"/>
              <w:ind w:left="318" w:hanging="318"/>
            </w:pPr>
            <w:r>
              <w:t xml:space="preserve">For further information contact Sheridan school on: </w:t>
            </w:r>
          </w:p>
          <w:p w14:paraId="722CA9DC" w14:textId="18B44089" w:rsidR="00743CEA" w:rsidRDefault="00D71259" w:rsidP="00D71259">
            <w:pPr>
              <w:pStyle w:val="ListParagraph"/>
              <w:ind w:left="0"/>
            </w:pPr>
            <w:hyperlink r:id="rId12" w:history="1">
              <w:r w:rsidRPr="00513FB7">
                <w:rPr>
                  <w:rStyle w:val="Hyperlink"/>
                </w:rPr>
                <w:t>SheridanSchool@AsprisCS.co.uk</w:t>
              </w:r>
            </w:hyperlink>
            <w:r>
              <w:t xml:space="preserve"> Or </w:t>
            </w:r>
            <w:hyperlink r:id="rId13" w:history="1">
              <w:r w:rsidRPr="00513FB7">
                <w:rPr>
                  <w:rStyle w:val="Hyperlink"/>
                </w:rPr>
                <w:t>sheridanschoolreferrals@AsprisCS.co.uk</w:t>
              </w:r>
            </w:hyperlink>
          </w:p>
          <w:p w14:paraId="367D4A2B" w14:textId="77777777" w:rsidR="00743CEA" w:rsidRDefault="00743CEA" w:rsidP="000033B3">
            <w:pPr>
              <w:pStyle w:val="ListParagraph"/>
              <w:ind w:left="0"/>
            </w:pPr>
          </w:p>
        </w:tc>
      </w:tr>
    </w:tbl>
    <w:p w14:paraId="1858B1B6" w14:textId="77777777" w:rsidR="00743CEA" w:rsidRDefault="00743CEA" w:rsidP="00CD52FA">
      <w:pPr>
        <w:spacing w:after="0"/>
      </w:pPr>
    </w:p>
    <w:tbl>
      <w:tblPr>
        <w:tblStyle w:val="TableGrid"/>
        <w:tblW w:w="0" w:type="auto"/>
        <w:tblLook w:val="04A0" w:firstRow="1" w:lastRow="0" w:firstColumn="1" w:lastColumn="0" w:noHBand="0" w:noVBand="1"/>
      </w:tblPr>
      <w:tblGrid>
        <w:gridCol w:w="4112"/>
        <w:gridCol w:w="398"/>
        <w:gridCol w:w="4162"/>
        <w:gridCol w:w="344"/>
      </w:tblGrid>
      <w:tr w:rsidR="00485DCF" w:rsidRPr="00847CED" w14:paraId="02DC6ECB" w14:textId="77777777" w:rsidTr="00524D60">
        <w:tc>
          <w:tcPr>
            <w:tcW w:w="9242" w:type="dxa"/>
            <w:gridSpan w:val="4"/>
            <w:shd w:val="clear" w:color="auto" w:fill="C6D9F1" w:themeFill="text2" w:themeFillTint="33"/>
          </w:tcPr>
          <w:p w14:paraId="3C116856" w14:textId="49AA36E2" w:rsidR="00485DCF" w:rsidRPr="00847CED" w:rsidRDefault="00743CEA" w:rsidP="00524D60">
            <w:pPr>
              <w:rPr>
                <w:b/>
              </w:rPr>
            </w:pPr>
            <w:r>
              <w:br w:type="page"/>
            </w:r>
            <w:r w:rsidR="00485DCF" w:rsidRPr="00847CED">
              <w:rPr>
                <w:b/>
              </w:rPr>
              <w:t>Contents Checklist</w:t>
            </w:r>
            <w:r w:rsidR="00485DCF">
              <w:rPr>
                <w:b/>
              </w:rPr>
              <w:t xml:space="preserve"> </w:t>
            </w:r>
            <w:r w:rsidR="00485DCF" w:rsidRPr="00847CED">
              <w:t>(</w:t>
            </w:r>
            <w:r w:rsidR="006C7C7F">
              <w:t>Homes</w:t>
            </w:r>
            <w:r w:rsidR="00533C22">
              <w:t>/ schools/ colleges</w:t>
            </w:r>
            <w:r w:rsidR="0004394A">
              <w:t xml:space="preserve"> </w:t>
            </w:r>
            <w:r w:rsidR="00485DCF" w:rsidRPr="00847CED">
              <w:t>may add additional items – this is a core list)</w:t>
            </w:r>
          </w:p>
        </w:tc>
      </w:tr>
      <w:tr w:rsidR="00361903" w14:paraId="56D14566" w14:textId="77777777" w:rsidTr="00524D60">
        <w:tc>
          <w:tcPr>
            <w:tcW w:w="4219" w:type="dxa"/>
          </w:tcPr>
          <w:p w14:paraId="5D931EBC" w14:textId="77777777" w:rsidR="00E05740" w:rsidRDefault="00E05740" w:rsidP="002E388C">
            <w:r>
              <w:t>Responsibilities</w:t>
            </w:r>
          </w:p>
        </w:tc>
        <w:tc>
          <w:tcPr>
            <w:tcW w:w="401" w:type="dxa"/>
          </w:tcPr>
          <w:p w14:paraId="700F0CF4" w14:textId="0C23F875" w:rsidR="00361903" w:rsidRDefault="00C032B7" w:rsidP="00524D60">
            <w:r>
              <w:t>Y</w:t>
            </w:r>
          </w:p>
        </w:tc>
        <w:tc>
          <w:tcPr>
            <w:tcW w:w="4277" w:type="dxa"/>
          </w:tcPr>
          <w:p w14:paraId="0C70EAC0" w14:textId="77777777" w:rsidR="00361903" w:rsidRDefault="00E05740" w:rsidP="00524D60">
            <w:r>
              <w:t>Health</w:t>
            </w:r>
            <w:r w:rsidR="00F5098F">
              <w:t xml:space="preserve"> arrangements</w:t>
            </w:r>
          </w:p>
        </w:tc>
        <w:tc>
          <w:tcPr>
            <w:tcW w:w="345" w:type="dxa"/>
          </w:tcPr>
          <w:p w14:paraId="62EA6FD6" w14:textId="1D51CF26" w:rsidR="00361903" w:rsidRDefault="00C032B7" w:rsidP="00524D60">
            <w:r>
              <w:t>Y</w:t>
            </w:r>
          </w:p>
        </w:tc>
      </w:tr>
      <w:tr w:rsidR="00361903" w14:paraId="01A81970" w14:textId="77777777" w:rsidTr="00524D60">
        <w:tc>
          <w:tcPr>
            <w:tcW w:w="4219" w:type="dxa"/>
          </w:tcPr>
          <w:p w14:paraId="35604008" w14:textId="77777777" w:rsidR="00361903" w:rsidRDefault="00F5098F" w:rsidP="002E388C">
            <w:r>
              <w:t>Admissions Impact Risk Assessment</w:t>
            </w:r>
          </w:p>
        </w:tc>
        <w:tc>
          <w:tcPr>
            <w:tcW w:w="401" w:type="dxa"/>
          </w:tcPr>
          <w:p w14:paraId="488554EA" w14:textId="5AFF6942" w:rsidR="00361903" w:rsidRDefault="00C032B7" w:rsidP="00524D60">
            <w:r>
              <w:t>Y</w:t>
            </w:r>
          </w:p>
        </w:tc>
        <w:tc>
          <w:tcPr>
            <w:tcW w:w="4277" w:type="dxa"/>
          </w:tcPr>
          <w:p w14:paraId="3E175EF6" w14:textId="77777777" w:rsidR="00361903" w:rsidRDefault="00E05740" w:rsidP="00524D60">
            <w:r>
              <w:t>Legal arrangements</w:t>
            </w:r>
          </w:p>
        </w:tc>
        <w:tc>
          <w:tcPr>
            <w:tcW w:w="345" w:type="dxa"/>
          </w:tcPr>
          <w:p w14:paraId="21A2E7EC" w14:textId="0C6C3C51" w:rsidR="00361903" w:rsidRDefault="00C032B7" w:rsidP="00524D60">
            <w:r>
              <w:t>Y</w:t>
            </w:r>
          </w:p>
        </w:tc>
      </w:tr>
      <w:tr w:rsidR="00F5098F" w14:paraId="50CD16CA" w14:textId="77777777" w:rsidTr="00524D60">
        <w:tc>
          <w:tcPr>
            <w:tcW w:w="4219" w:type="dxa"/>
          </w:tcPr>
          <w:p w14:paraId="28E482DB" w14:textId="77777777" w:rsidR="00F5098F" w:rsidRDefault="00F5098F" w:rsidP="00E43E2A">
            <w:r>
              <w:t>Risk Assessment</w:t>
            </w:r>
          </w:p>
        </w:tc>
        <w:tc>
          <w:tcPr>
            <w:tcW w:w="401" w:type="dxa"/>
          </w:tcPr>
          <w:p w14:paraId="617CC2A1" w14:textId="1375F121" w:rsidR="00F5098F" w:rsidRDefault="00C032B7" w:rsidP="00524D60">
            <w:r>
              <w:t>Y</w:t>
            </w:r>
          </w:p>
        </w:tc>
        <w:tc>
          <w:tcPr>
            <w:tcW w:w="4277" w:type="dxa"/>
          </w:tcPr>
          <w:p w14:paraId="0A43933D" w14:textId="77777777" w:rsidR="00F5098F" w:rsidRDefault="00F5098F" w:rsidP="00524D60">
            <w:r>
              <w:t>Welcome and familiarisation processes</w:t>
            </w:r>
          </w:p>
        </w:tc>
        <w:tc>
          <w:tcPr>
            <w:tcW w:w="345" w:type="dxa"/>
          </w:tcPr>
          <w:p w14:paraId="5D7446CD" w14:textId="2FE850DE" w:rsidR="00F5098F" w:rsidRDefault="00C032B7" w:rsidP="00524D60">
            <w:r>
              <w:t>Y</w:t>
            </w:r>
          </w:p>
        </w:tc>
      </w:tr>
      <w:tr w:rsidR="00F5098F" w14:paraId="15966714" w14:textId="77777777" w:rsidTr="00524D60">
        <w:tc>
          <w:tcPr>
            <w:tcW w:w="4219" w:type="dxa"/>
          </w:tcPr>
          <w:p w14:paraId="66F027EF" w14:textId="77777777" w:rsidR="00F5098F" w:rsidRDefault="00F5098F" w:rsidP="00E43E2A">
            <w:r>
              <w:t>Admissions information</w:t>
            </w:r>
          </w:p>
        </w:tc>
        <w:tc>
          <w:tcPr>
            <w:tcW w:w="401" w:type="dxa"/>
          </w:tcPr>
          <w:p w14:paraId="2638F2E3" w14:textId="2EB044E6" w:rsidR="00F5098F" w:rsidRDefault="00C032B7" w:rsidP="00524D60">
            <w:r>
              <w:t>Y</w:t>
            </w:r>
          </w:p>
        </w:tc>
        <w:tc>
          <w:tcPr>
            <w:tcW w:w="4277" w:type="dxa"/>
          </w:tcPr>
          <w:p w14:paraId="71CAB9FD" w14:textId="77777777" w:rsidR="00F5098F" w:rsidRDefault="00F5098F" w:rsidP="00524D60">
            <w:r>
              <w:t>Induction and integration processes</w:t>
            </w:r>
          </w:p>
        </w:tc>
        <w:tc>
          <w:tcPr>
            <w:tcW w:w="345" w:type="dxa"/>
          </w:tcPr>
          <w:p w14:paraId="094E22B6" w14:textId="7E731801" w:rsidR="00F5098F" w:rsidRDefault="00C032B7" w:rsidP="00524D60">
            <w:r>
              <w:t>Y</w:t>
            </w:r>
          </w:p>
        </w:tc>
      </w:tr>
      <w:tr w:rsidR="00F5098F" w14:paraId="3016EC66" w14:textId="77777777" w:rsidTr="00524D60">
        <w:tc>
          <w:tcPr>
            <w:tcW w:w="4219" w:type="dxa"/>
          </w:tcPr>
          <w:p w14:paraId="45FD1E44" w14:textId="1031439C" w:rsidR="00F5098F" w:rsidRDefault="00F5098F" w:rsidP="00E43E2A">
            <w:r>
              <w:t>Documentation completion, access and storage</w:t>
            </w:r>
          </w:p>
        </w:tc>
        <w:tc>
          <w:tcPr>
            <w:tcW w:w="401" w:type="dxa"/>
          </w:tcPr>
          <w:p w14:paraId="1A7EF2CB" w14:textId="3B4FF117" w:rsidR="00F5098F" w:rsidRDefault="00C032B7" w:rsidP="00524D60">
            <w:r>
              <w:t>Y</w:t>
            </w:r>
          </w:p>
        </w:tc>
        <w:tc>
          <w:tcPr>
            <w:tcW w:w="4277" w:type="dxa"/>
          </w:tcPr>
          <w:p w14:paraId="1335124B" w14:textId="77777777" w:rsidR="00F5098F" w:rsidRDefault="00F5098F" w:rsidP="00524D60">
            <w:r>
              <w:t>Monitoring arrangements</w:t>
            </w:r>
          </w:p>
        </w:tc>
        <w:tc>
          <w:tcPr>
            <w:tcW w:w="345" w:type="dxa"/>
          </w:tcPr>
          <w:p w14:paraId="760B71BA" w14:textId="206CE9E2" w:rsidR="00F5098F" w:rsidRDefault="00C032B7" w:rsidP="00524D60">
            <w:r>
              <w:t>Y</w:t>
            </w:r>
          </w:p>
        </w:tc>
      </w:tr>
    </w:tbl>
    <w:p w14:paraId="7A77DA65" w14:textId="77777777" w:rsidR="00485DCF" w:rsidRDefault="00485DCF" w:rsidP="00CD52FA">
      <w:pPr>
        <w:spacing w:after="0"/>
      </w:pPr>
    </w:p>
    <w:p w14:paraId="095A6FEE" w14:textId="77777777" w:rsidR="00CD52FA" w:rsidRDefault="00CD52FA" w:rsidP="00485DCF"/>
    <w:p w14:paraId="6CD9C472" w14:textId="5F1A2716" w:rsidR="00485DCF" w:rsidRPr="00FE1B0D" w:rsidRDefault="00485DCF" w:rsidP="00485DCF">
      <w:pPr>
        <w:rPr>
          <w:b/>
          <w:lang w:eastAsia="en-GB"/>
        </w:rPr>
      </w:pPr>
      <w:r w:rsidRPr="00FE1B0D">
        <w:rPr>
          <w:b/>
        </w:rPr>
        <w:t>Local Procedure Review History</w:t>
      </w:r>
      <w:r w:rsidRPr="00FE1B0D">
        <w:rPr>
          <w:b/>
          <w:lang w:eastAsia="en-GB"/>
        </w:rPr>
        <w:t>:</w:t>
      </w:r>
    </w:p>
    <w:tbl>
      <w:tblPr>
        <w:tblStyle w:val="TableGrid"/>
        <w:tblW w:w="0" w:type="auto"/>
        <w:tblLook w:val="04A0" w:firstRow="1" w:lastRow="0" w:firstColumn="1" w:lastColumn="0" w:noHBand="0" w:noVBand="1"/>
      </w:tblPr>
      <w:tblGrid>
        <w:gridCol w:w="3003"/>
        <w:gridCol w:w="3002"/>
        <w:gridCol w:w="3011"/>
      </w:tblGrid>
      <w:tr w:rsidR="00485DCF" w14:paraId="7A513145" w14:textId="77777777" w:rsidTr="00524D60">
        <w:tc>
          <w:tcPr>
            <w:tcW w:w="3080" w:type="dxa"/>
            <w:shd w:val="clear" w:color="auto" w:fill="C6D9F1" w:themeFill="text2" w:themeFillTint="33"/>
          </w:tcPr>
          <w:p w14:paraId="79522CC4" w14:textId="77777777" w:rsidR="00485DCF" w:rsidRPr="00FE1B0D" w:rsidRDefault="00485DCF" w:rsidP="00524D60">
            <w:pPr>
              <w:rPr>
                <w:b/>
                <w:lang w:eastAsia="en-GB"/>
              </w:rPr>
            </w:pPr>
            <w:r w:rsidRPr="00FE1B0D">
              <w:rPr>
                <w:b/>
                <w:lang w:eastAsia="en-GB"/>
              </w:rPr>
              <w:t>Date Reviewed</w:t>
            </w:r>
          </w:p>
        </w:tc>
        <w:tc>
          <w:tcPr>
            <w:tcW w:w="3081" w:type="dxa"/>
            <w:shd w:val="clear" w:color="auto" w:fill="C6D9F1" w:themeFill="text2" w:themeFillTint="33"/>
          </w:tcPr>
          <w:p w14:paraId="608C5602" w14:textId="77777777" w:rsidR="00485DCF" w:rsidRPr="00FE1B0D" w:rsidRDefault="00485DCF" w:rsidP="00524D60">
            <w:pPr>
              <w:rPr>
                <w:b/>
                <w:lang w:eastAsia="en-GB"/>
              </w:rPr>
            </w:pPr>
            <w:r w:rsidRPr="00FE1B0D">
              <w:rPr>
                <w:b/>
                <w:lang w:eastAsia="en-GB"/>
              </w:rPr>
              <w:t xml:space="preserve">Reviewer </w:t>
            </w:r>
          </w:p>
        </w:tc>
        <w:tc>
          <w:tcPr>
            <w:tcW w:w="3081" w:type="dxa"/>
            <w:shd w:val="clear" w:color="auto" w:fill="C6D9F1" w:themeFill="text2" w:themeFillTint="33"/>
          </w:tcPr>
          <w:p w14:paraId="02CC7FD8" w14:textId="77777777" w:rsidR="00485DCF" w:rsidRPr="00FE1B0D" w:rsidRDefault="00485DCF" w:rsidP="00524D60">
            <w:pPr>
              <w:rPr>
                <w:b/>
                <w:lang w:eastAsia="en-GB"/>
              </w:rPr>
            </w:pPr>
            <w:r w:rsidRPr="00FE1B0D">
              <w:rPr>
                <w:b/>
                <w:lang w:eastAsia="en-GB"/>
              </w:rPr>
              <w:t>Summary of revisions</w:t>
            </w:r>
          </w:p>
        </w:tc>
      </w:tr>
      <w:tr w:rsidR="00485DCF" w14:paraId="69D5A9C5" w14:textId="77777777" w:rsidTr="00524D60">
        <w:tc>
          <w:tcPr>
            <w:tcW w:w="3080" w:type="dxa"/>
          </w:tcPr>
          <w:p w14:paraId="17DC1FEE" w14:textId="722CF707" w:rsidR="00485DCF" w:rsidRDefault="00C032B7" w:rsidP="00524D60">
            <w:pPr>
              <w:rPr>
                <w:lang w:eastAsia="en-GB"/>
              </w:rPr>
            </w:pPr>
            <w:r>
              <w:rPr>
                <w:lang w:eastAsia="en-GB"/>
              </w:rPr>
              <w:t>14/9/26</w:t>
            </w:r>
          </w:p>
        </w:tc>
        <w:tc>
          <w:tcPr>
            <w:tcW w:w="3081" w:type="dxa"/>
          </w:tcPr>
          <w:p w14:paraId="72C19B3D" w14:textId="70D4AEBA" w:rsidR="00485DCF" w:rsidRDefault="00C032B7" w:rsidP="00524D60">
            <w:pPr>
              <w:rPr>
                <w:lang w:eastAsia="en-GB"/>
              </w:rPr>
            </w:pPr>
            <w:r>
              <w:rPr>
                <w:lang w:eastAsia="en-GB"/>
              </w:rPr>
              <w:t xml:space="preserve">Lily Money </w:t>
            </w:r>
          </w:p>
        </w:tc>
        <w:tc>
          <w:tcPr>
            <w:tcW w:w="3081" w:type="dxa"/>
          </w:tcPr>
          <w:p w14:paraId="086D72B1" w14:textId="08822B95" w:rsidR="00485DCF" w:rsidRDefault="00C032B7" w:rsidP="00524D60">
            <w:pPr>
              <w:rPr>
                <w:lang w:eastAsia="en-GB"/>
              </w:rPr>
            </w:pPr>
            <w:r>
              <w:rPr>
                <w:lang w:eastAsia="en-GB"/>
              </w:rPr>
              <w:t xml:space="preserve">Information relevant and correct. Added information in regarding parent health and details on consent forms. </w:t>
            </w:r>
          </w:p>
        </w:tc>
      </w:tr>
      <w:tr w:rsidR="00485DCF" w14:paraId="134762AF" w14:textId="77777777" w:rsidTr="00524D60">
        <w:tc>
          <w:tcPr>
            <w:tcW w:w="3080" w:type="dxa"/>
          </w:tcPr>
          <w:p w14:paraId="44DED09E" w14:textId="77777777" w:rsidR="00485DCF" w:rsidRDefault="00485DCF" w:rsidP="00524D60">
            <w:pPr>
              <w:rPr>
                <w:lang w:eastAsia="en-GB"/>
              </w:rPr>
            </w:pPr>
          </w:p>
        </w:tc>
        <w:tc>
          <w:tcPr>
            <w:tcW w:w="3081" w:type="dxa"/>
          </w:tcPr>
          <w:p w14:paraId="32F62660" w14:textId="77777777" w:rsidR="00485DCF" w:rsidRDefault="00485DCF" w:rsidP="00524D60">
            <w:pPr>
              <w:rPr>
                <w:lang w:eastAsia="en-GB"/>
              </w:rPr>
            </w:pPr>
          </w:p>
        </w:tc>
        <w:tc>
          <w:tcPr>
            <w:tcW w:w="3081" w:type="dxa"/>
          </w:tcPr>
          <w:p w14:paraId="282AF6B6" w14:textId="77777777" w:rsidR="00485DCF" w:rsidRDefault="00485DCF" w:rsidP="00524D60">
            <w:pPr>
              <w:rPr>
                <w:lang w:eastAsia="en-GB"/>
              </w:rPr>
            </w:pPr>
          </w:p>
        </w:tc>
      </w:tr>
      <w:tr w:rsidR="00485DCF" w14:paraId="65CD7C67" w14:textId="77777777" w:rsidTr="00524D60">
        <w:tc>
          <w:tcPr>
            <w:tcW w:w="3080" w:type="dxa"/>
          </w:tcPr>
          <w:p w14:paraId="34A1A0C0" w14:textId="77777777" w:rsidR="00485DCF" w:rsidRDefault="00485DCF" w:rsidP="00524D60">
            <w:pPr>
              <w:rPr>
                <w:lang w:eastAsia="en-GB"/>
              </w:rPr>
            </w:pPr>
          </w:p>
        </w:tc>
        <w:tc>
          <w:tcPr>
            <w:tcW w:w="3081" w:type="dxa"/>
          </w:tcPr>
          <w:p w14:paraId="37A0C309" w14:textId="77777777" w:rsidR="00485DCF" w:rsidRDefault="00485DCF" w:rsidP="00524D60">
            <w:pPr>
              <w:rPr>
                <w:lang w:eastAsia="en-GB"/>
              </w:rPr>
            </w:pPr>
          </w:p>
        </w:tc>
        <w:tc>
          <w:tcPr>
            <w:tcW w:w="3081" w:type="dxa"/>
          </w:tcPr>
          <w:p w14:paraId="2D670F94" w14:textId="77777777" w:rsidR="00485DCF" w:rsidRDefault="00485DCF" w:rsidP="00524D60">
            <w:pPr>
              <w:rPr>
                <w:lang w:eastAsia="en-GB"/>
              </w:rPr>
            </w:pPr>
          </w:p>
        </w:tc>
      </w:tr>
      <w:tr w:rsidR="00485DCF" w14:paraId="315DF519" w14:textId="77777777" w:rsidTr="00524D60">
        <w:tc>
          <w:tcPr>
            <w:tcW w:w="3080" w:type="dxa"/>
          </w:tcPr>
          <w:p w14:paraId="172A5AE1" w14:textId="77777777" w:rsidR="00485DCF" w:rsidRDefault="00485DCF" w:rsidP="00524D60">
            <w:pPr>
              <w:rPr>
                <w:lang w:eastAsia="en-GB"/>
              </w:rPr>
            </w:pPr>
          </w:p>
        </w:tc>
        <w:tc>
          <w:tcPr>
            <w:tcW w:w="3081" w:type="dxa"/>
          </w:tcPr>
          <w:p w14:paraId="4EED2CF3" w14:textId="77777777" w:rsidR="00485DCF" w:rsidRDefault="00485DCF" w:rsidP="00524D60">
            <w:pPr>
              <w:rPr>
                <w:lang w:eastAsia="en-GB"/>
              </w:rPr>
            </w:pPr>
          </w:p>
        </w:tc>
        <w:tc>
          <w:tcPr>
            <w:tcW w:w="3081" w:type="dxa"/>
          </w:tcPr>
          <w:p w14:paraId="7BE23D7E" w14:textId="77777777" w:rsidR="00485DCF" w:rsidRDefault="00485DCF" w:rsidP="00524D60">
            <w:pPr>
              <w:rPr>
                <w:lang w:eastAsia="en-GB"/>
              </w:rPr>
            </w:pPr>
          </w:p>
        </w:tc>
      </w:tr>
      <w:tr w:rsidR="00485DCF" w14:paraId="04A24300" w14:textId="77777777" w:rsidTr="00524D60">
        <w:tc>
          <w:tcPr>
            <w:tcW w:w="3080" w:type="dxa"/>
          </w:tcPr>
          <w:p w14:paraId="7C909054" w14:textId="77777777" w:rsidR="00485DCF" w:rsidRDefault="00485DCF" w:rsidP="00524D60">
            <w:pPr>
              <w:rPr>
                <w:lang w:eastAsia="en-GB"/>
              </w:rPr>
            </w:pPr>
          </w:p>
        </w:tc>
        <w:tc>
          <w:tcPr>
            <w:tcW w:w="3081" w:type="dxa"/>
          </w:tcPr>
          <w:p w14:paraId="50FDD4F6" w14:textId="77777777" w:rsidR="00485DCF" w:rsidRDefault="00485DCF" w:rsidP="00524D60">
            <w:pPr>
              <w:rPr>
                <w:lang w:eastAsia="en-GB"/>
              </w:rPr>
            </w:pPr>
          </w:p>
        </w:tc>
        <w:tc>
          <w:tcPr>
            <w:tcW w:w="3081" w:type="dxa"/>
          </w:tcPr>
          <w:p w14:paraId="34DFB151" w14:textId="77777777" w:rsidR="00485DCF" w:rsidRDefault="00485DCF" w:rsidP="00524D60">
            <w:pPr>
              <w:rPr>
                <w:lang w:eastAsia="en-GB"/>
              </w:rPr>
            </w:pPr>
          </w:p>
        </w:tc>
      </w:tr>
      <w:tr w:rsidR="00485DCF" w14:paraId="7C42B16B" w14:textId="77777777" w:rsidTr="00524D60">
        <w:tc>
          <w:tcPr>
            <w:tcW w:w="3080" w:type="dxa"/>
          </w:tcPr>
          <w:p w14:paraId="5FF110EB" w14:textId="77777777" w:rsidR="00485DCF" w:rsidRDefault="00485DCF" w:rsidP="00524D60">
            <w:pPr>
              <w:rPr>
                <w:lang w:eastAsia="en-GB"/>
              </w:rPr>
            </w:pPr>
          </w:p>
        </w:tc>
        <w:tc>
          <w:tcPr>
            <w:tcW w:w="3081" w:type="dxa"/>
          </w:tcPr>
          <w:p w14:paraId="3E22F0DF" w14:textId="77777777" w:rsidR="00485DCF" w:rsidRDefault="00485DCF" w:rsidP="00524D60">
            <w:pPr>
              <w:rPr>
                <w:lang w:eastAsia="en-GB"/>
              </w:rPr>
            </w:pPr>
          </w:p>
        </w:tc>
        <w:tc>
          <w:tcPr>
            <w:tcW w:w="3081" w:type="dxa"/>
          </w:tcPr>
          <w:p w14:paraId="5D7F6B42" w14:textId="77777777" w:rsidR="00485DCF" w:rsidRDefault="00485DCF" w:rsidP="00524D60">
            <w:pPr>
              <w:rPr>
                <w:lang w:eastAsia="en-GB"/>
              </w:rPr>
            </w:pPr>
          </w:p>
        </w:tc>
      </w:tr>
      <w:tr w:rsidR="00485DCF" w14:paraId="077C30B2" w14:textId="77777777" w:rsidTr="00524D60">
        <w:tc>
          <w:tcPr>
            <w:tcW w:w="3080" w:type="dxa"/>
          </w:tcPr>
          <w:p w14:paraId="259D4C09" w14:textId="77777777" w:rsidR="00485DCF" w:rsidRDefault="00485DCF" w:rsidP="00524D60">
            <w:pPr>
              <w:rPr>
                <w:lang w:eastAsia="en-GB"/>
              </w:rPr>
            </w:pPr>
          </w:p>
        </w:tc>
        <w:tc>
          <w:tcPr>
            <w:tcW w:w="3081" w:type="dxa"/>
          </w:tcPr>
          <w:p w14:paraId="1E7AB9FB" w14:textId="77777777" w:rsidR="00485DCF" w:rsidRDefault="00485DCF" w:rsidP="00524D60">
            <w:pPr>
              <w:rPr>
                <w:lang w:eastAsia="en-GB"/>
              </w:rPr>
            </w:pPr>
          </w:p>
        </w:tc>
        <w:tc>
          <w:tcPr>
            <w:tcW w:w="3081" w:type="dxa"/>
          </w:tcPr>
          <w:p w14:paraId="653D9B50" w14:textId="77777777" w:rsidR="00485DCF" w:rsidRDefault="00485DCF" w:rsidP="00524D60">
            <w:pPr>
              <w:rPr>
                <w:lang w:eastAsia="en-GB"/>
              </w:rPr>
            </w:pPr>
          </w:p>
        </w:tc>
      </w:tr>
    </w:tbl>
    <w:p w14:paraId="4264CDF8" w14:textId="77777777" w:rsidR="00485DCF" w:rsidRPr="00FE1B0D" w:rsidRDefault="00485DCF" w:rsidP="00485DCF">
      <w:pPr>
        <w:rPr>
          <w:lang w:eastAsia="en-GB"/>
        </w:rPr>
      </w:pPr>
    </w:p>
    <w:p w14:paraId="303E6A80" w14:textId="77777777" w:rsidR="00C30A28" w:rsidRDefault="00C30A28"/>
    <w:sectPr w:rsidR="00C30A28" w:rsidSect="0021558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573E" w14:textId="77777777" w:rsidR="00800FD7" w:rsidRDefault="00800FD7">
      <w:pPr>
        <w:spacing w:after="0" w:line="240" w:lineRule="auto"/>
      </w:pPr>
      <w:r>
        <w:separator/>
      </w:r>
    </w:p>
  </w:endnote>
  <w:endnote w:type="continuationSeparator" w:id="0">
    <w:p w14:paraId="43CA6E24" w14:textId="77777777" w:rsidR="00800FD7" w:rsidRDefault="0080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C597" w14:textId="77777777" w:rsidR="00743CEA" w:rsidRPr="004C0F0F" w:rsidRDefault="00743CEA" w:rsidP="00743CEA">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367E7D">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367E7D">
      <w:rPr>
        <w:rFonts w:ascii="Tahoma" w:hAnsi="Tahoma" w:cs="Tahoma"/>
        <w:b/>
        <w:sz w:val="16"/>
        <w:szCs w:val="16"/>
      </w:rPr>
      <w:t xml:space="preserve">ACS </w:t>
    </w:r>
    <w:r>
      <w:rPr>
        <w:rFonts w:ascii="Tahoma" w:hAnsi="Tahoma" w:cs="Tahoma"/>
        <w:b/>
        <w:sz w:val="16"/>
        <w:szCs w:val="16"/>
      </w:rPr>
      <w:t>Local Procedure: 11</w:t>
    </w:r>
  </w:p>
  <w:p w14:paraId="75960C56" w14:textId="2E69AD91" w:rsidR="00F86671" w:rsidRPr="00533C22" w:rsidRDefault="00367E7D" w:rsidP="00533C22">
    <w:pPr>
      <w:pStyle w:val="Footer"/>
      <w:ind w:right="-186"/>
    </w:pPr>
    <w:r>
      <w:rPr>
        <w:rFonts w:ascii="Tahoma" w:hAnsi="Tahoma" w:cs="Tahoma"/>
        <w:sz w:val="16"/>
        <w:szCs w:val="16"/>
      </w:rPr>
      <w:t>Aspris</w:t>
    </w:r>
    <w:r w:rsidR="00CB7D82">
      <w:rPr>
        <w:rFonts w:ascii="Tahoma" w:hAnsi="Tahoma" w:cs="Tahoma"/>
        <w:sz w:val="16"/>
        <w:szCs w:val="16"/>
      </w:rPr>
      <w:t xml:space="preserve"> Children’s </w:t>
    </w:r>
    <w:r>
      <w:rPr>
        <w:rFonts w:ascii="Tahoma" w:hAnsi="Tahoma" w:cs="Tahoma"/>
        <w:sz w:val="16"/>
        <w:szCs w:val="16"/>
      </w:rPr>
      <w:t>Services – V0</w:t>
    </w:r>
    <w:r w:rsidR="00DC6C3C">
      <w:rPr>
        <w:rFonts w:ascii="Tahoma" w:hAnsi="Tahoma" w:cs="Tahoma"/>
        <w:sz w:val="16"/>
        <w:szCs w:val="16"/>
      </w:rPr>
      <w:t>6</w:t>
    </w:r>
    <w:r w:rsidR="00743CEA" w:rsidRPr="004C0F0F">
      <w:rPr>
        <w:rFonts w:ascii="Tahoma" w:hAnsi="Tahoma" w:cs="Tahoma"/>
        <w:sz w:val="16"/>
        <w:szCs w:val="16"/>
      </w:rPr>
      <w:t xml:space="preserve"> </w:t>
    </w:r>
    <w:r w:rsidR="00CD52FA">
      <w:rPr>
        <w:rFonts w:ascii="Tahoma" w:hAnsi="Tahoma" w:cs="Tahoma"/>
        <w:sz w:val="16"/>
        <w:szCs w:val="16"/>
      </w:rPr>
      <w:t>–</w:t>
    </w:r>
    <w:r w:rsidR="00743CEA" w:rsidRPr="004C0F0F">
      <w:rPr>
        <w:rFonts w:ascii="Tahoma" w:hAnsi="Tahoma" w:cs="Tahoma"/>
        <w:sz w:val="16"/>
        <w:szCs w:val="16"/>
      </w:rPr>
      <w:t xml:space="preserve"> </w:t>
    </w:r>
    <w:r w:rsidR="00533C22">
      <w:rPr>
        <w:rFonts w:ascii="Tahoma" w:hAnsi="Tahoma" w:cs="Tahoma"/>
        <w:sz w:val="16"/>
        <w:szCs w:val="16"/>
      </w:rPr>
      <w:t xml:space="preserve">April </w:t>
    </w:r>
    <w:r w:rsidR="00CD52FA">
      <w:rPr>
        <w:rFonts w:ascii="Tahoma" w:hAnsi="Tahoma" w:cs="Tahoma"/>
        <w:sz w:val="16"/>
        <w:szCs w:val="16"/>
      </w:rPr>
      <w:t>202</w:t>
    </w:r>
    <w:r w:rsidR="00DC6C3C">
      <w:rPr>
        <w:rFonts w:ascii="Tahoma" w:hAnsi="Tahoma" w:cs="Tahoma"/>
        <w:sz w:val="16"/>
        <w:szCs w:val="16"/>
      </w:rPr>
      <w:t>6</w:t>
    </w:r>
    <w:r w:rsidR="00743CEA" w:rsidRPr="00491D7E">
      <w:rPr>
        <w:rFonts w:ascii="Tahoma" w:hAnsi="Tahoma" w:cs="Tahoma"/>
        <w:sz w:val="16"/>
        <w:szCs w:val="16"/>
      </w:rPr>
      <w:t xml:space="preserve"> </w:t>
    </w:r>
    <w:r w:rsidR="00743CEA">
      <w:rPr>
        <w:rFonts w:ascii="Tahoma" w:hAnsi="Tahoma" w:cs="Tahoma"/>
        <w:color w:val="000000"/>
        <w:sz w:val="16"/>
        <w:szCs w:val="16"/>
      </w:rPr>
      <w:tab/>
    </w:r>
    <w:r w:rsidR="00743CEA" w:rsidRPr="004C0F0F">
      <w:rPr>
        <w:rFonts w:ascii="Tahoma" w:hAnsi="Tahoma" w:cs="Tahoma"/>
        <w:sz w:val="16"/>
      </w:rPr>
      <w:t xml:space="preserve"> </w:t>
    </w:r>
    <w:r w:rsidR="00743CEA">
      <w:rPr>
        <w:rFonts w:ascii="Tahoma" w:hAnsi="Tahoma" w:cs="Tahoma"/>
        <w:sz w:val="16"/>
      </w:rPr>
      <w:tab/>
    </w:r>
    <w:r w:rsidR="00743CEA" w:rsidRPr="00C20A5B">
      <w:rPr>
        <w:rFonts w:ascii="Tahoma" w:hAnsi="Tahoma" w:cs="Tahoma"/>
        <w:sz w:val="16"/>
      </w:rPr>
      <w:t xml:space="preserve">Page </w:t>
    </w:r>
    <w:r w:rsidR="00743CEA" w:rsidRPr="00C20A5B">
      <w:rPr>
        <w:rStyle w:val="PageNumber"/>
        <w:rFonts w:ascii="Tahoma" w:hAnsi="Tahoma" w:cs="Tahoma"/>
        <w:sz w:val="16"/>
      </w:rPr>
      <w:fldChar w:fldCharType="begin"/>
    </w:r>
    <w:r w:rsidR="00743CEA" w:rsidRPr="00C20A5B">
      <w:rPr>
        <w:rStyle w:val="PageNumber"/>
        <w:rFonts w:ascii="Tahoma" w:hAnsi="Tahoma" w:cs="Tahoma"/>
        <w:sz w:val="16"/>
      </w:rPr>
      <w:instrText xml:space="preserve"> PAGE </w:instrText>
    </w:r>
    <w:r w:rsidR="00743CEA" w:rsidRPr="00C20A5B">
      <w:rPr>
        <w:rStyle w:val="PageNumber"/>
        <w:rFonts w:ascii="Tahoma" w:hAnsi="Tahoma" w:cs="Tahoma"/>
        <w:sz w:val="16"/>
      </w:rPr>
      <w:fldChar w:fldCharType="separate"/>
    </w:r>
    <w:r w:rsidR="00282749">
      <w:rPr>
        <w:rStyle w:val="PageNumber"/>
        <w:rFonts w:ascii="Tahoma" w:hAnsi="Tahoma" w:cs="Tahoma"/>
        <w:noProof/>
        <w:sz w:val="16"/>
      </w:rPr>
      <w:t>1</w:t>
    </w:r>
    <w:r w:rsidR="00743CEA" w:rsidRPr="00C20A5B">
      <w:rPr>
        <w:rStyle w:val="PageNumber"/>
        <w:rFonts w:ascii="Tahoma" w:hAnsi="Tahoma" w:cs="Tahoma"/>
        <w:sz w:val="16"/>
      </w:rPr>
      <w:fldChar w:fldCharType="end"/>
    </w:r>
    <w:r w:rsidR="00743CEA" w:rsidRPr="00C20A5B">
      <w:rPr>
        <w:rFonts w:ascii="Tahoma" w:hAnsi="Tahoma" w:cs="Tahoma"/>
        <w:sz w:val="16"/>
      </w:rPr>
      <w:t xml:space="preserve"> of </w:t>
    </w:r>
    <w:r w:rsidR="00743CEA" w:rsidRPr="00C20A5B">
      <w:rPr>
        <w:rFonts w:ascii="Tahoma" w:hAnsi="Tahoma" w:cs="Tahoma"/>
        <w:sz w:val="16"/>
        <w:szCs w:val="16"/>
      </w:rPr>
      <w:fldChar w:fldCharType="begin"/>
    </w:r>
    <w:r w:rsidR="00743CEA" w:rsidRPr="00C20A5B">
      <w:rPr>
        <w:rFonts w:ascii="Tahoma" w:hAnsi="Tahoma" w:cs="Tahoma"/>
        <w:sz w:val="16"/>
        <w:szCs w:val="16"/>
      </w:rPr>
      <w:instrText xml:space="preserve"> NUMPAGES  </w:instrText>
    </w:r>
    <w:r w:rsidR="00743CEA" w:rsidRPr="00C20A5B">
      <w:rPr>
        <w:rFonts w:ascii="Tahoma" w:hAnsi="Tahoma" w:cs="Tahoma"/>
        <w:sz w:val="16"/>
        <w:szCs w:val="16"/>
      </w:rPr>
      <w:fldChar w:fldCharType="separate"/>
    </w:r>
    <w:r w:rsidR="00282749">
      <w:rPr>
        <w:rFonts w:ascii="Tahoma" w:hAnsi="Tahoma" w:cs="Tahoma"/>
        <w:noProof/>
        <w:sz w:val="16"/>
        <w:szCs w:val="16"/>
      </w:rPr>
      <w:t>2</w:t>
    </w:r>
    <w:r w:rsidR="00743CEA" w:rsidRPr="00C20A5B">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917E1" w14:textId="77777777" w:rsidR="00800FD7" w:rsidRDefault="00800FD7">
      <w:pPr>
        <w:spacing w:after="0" w:line="240" w:lineRule="auto"/>
      </w:pPr>
      <w:r>
        <w:separator/>
      </w:r>
    </w:p>
  </w:footnote>
  <w:footnote w:type="continuationSeparator" w:id="0">
    <w:p w14:paraId="24EE8EF4" w14:textId="77777777" w:rsidR="00800FD7" w:rsidRDefault="00800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5264" w14:textId="5BD1645D" w:rsidR="00F86671" w:rsidRPr="00CD52FA" w:rsidRDefault="00684958" w:rsidP="00714039">
    <w:pPr>
      <w:pStyle w:val="Header"/>
      <w:jc w:val="center"/>
      <w:rPr>
        <w:rFonts w:ascii="Tahoma" w:hAnsi="Tahoma" w:cs="Tahoma"/>
        <w:b/>
        <w:color w:val="7F7F7F" w:themeColor="text1" w:themeTint="80"/>
        <w:sz w:val="16"/>
        <w:szCs w:val="16"/>
      </w:rPr>
    </w:pPr>
    <w:r w:rsidRPr="00CD52FA">
      <w:rPr>
        <w:rFonts w:ascii="Tahoma" w:hAnsi="Tahoma" w:cs="Tahoma"/>
        <w:b/>
        <w:color w:val="7F7F7F" w:themeColor="text1" w:themeTint="80"/>
        <w:sz w:val="16"/>
        <w:szCs w:val="16"/>
      </w:rPr>
      <w:t>Local Procedure Template</w:t>
    </w:r>
  </w:p>
  <w:p w14:paraId="466D820C" w14:textId="77777777" w:rsidR="00F86671" w:rsidRDefault="00F86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0023B"/>
    <w:multiLevelType w:val="hybridMultilevel"/>
    <w:tmpl w:val="4EEA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3E275F"/>
    <w:multiLevelType w:val="hybridMultilevel"/>
    <w:tmpl w:val="3BB4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BF5088"/>
    <w:multiLevelType w:val="multilevel"/>
    <w:tmpl w:val="8D16F4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6097810">
    <w:abstractNumId w:val="2"/>
  </w:num>
  <w:num w:numId="2" w16cid:durableId="71398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1753545">
    <w:abstractNumId w:val="3"/>
  </w:num>
  <w:num w:numId="4" w16cid:durableId="342630275">
    <w:abstractNumId w:val="0"/>
  </w:num>
  <w:num w:numId="5" w16cid:durableId="610363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CF"/>
    <w:rsid w:val="0004394A"/>
    <w:rsid w:val="00082315"/>
    <w:rsid w:val="00121D1D"/>
    <w:rsid w:val="00196C04"/>
    <w:rsid w:val="001D4E6D"/>
    <w:rsid w:val="00282749"/>
    <w:rsid w:val="002A0033"/>
    <w:rsid w:val="002E388C"/>
    <w:rsid w:val="003204E5"/>
    <w:rsid w:val="00321D38"/>
    <w:rsid w:val="00361903"/>
    <w:rsid w:val="00367E7D"/>
    <w:rsid w:val="00395598"/>
    <w:rsid w:val="00395ECA"/>
    <w:rsid w:val="004302F8"/>
    <w:rsid w:val="00436C70"/>
    <w:rsid w:val="00485DCF"/>
    <w:rsid w:val="00491D7E"/>
    <w:rsid w:val="00533C22"/>
    <w:rsid w:val="005C5572"/>
    <w:rsid w:val="005D56BB"/>
    <w:rsid w:val="00684958"/>
    <w:rsid w:val="006B252E"/>
    <w:rsid w:val="006C768E"/>
    <w:rsid w:val="006C7C7F"/>
    <w:rsid w:val="00743CEA"/>
    <w:rsid w:val="007D3995"/>
    <w:rsid w:val="00800FD7"/>
    <w:rsid w:val="008477AF"/>
    <w:rsid w:val="00872A99"/>
    <w:rsid w:val="00907141"/>
    <w:rsid w:val="0091712F"/>
    <w:rsid w:val="0096321F"/>
    <w:rsid w:val="009829B5"/>
    <w:rsid w:val="009B7ACA"/>
    <w:rsid w:val="00A64589"/>
    <w:rsid w:val="00AC5FB9"/>
    <w:rsid w:val="00BB5537"/>
    <w:rsid w:val="00C032B7"/>
    <w:rsid w:val="00C30A28"/>
    <w:rsid w:val="00C61DE3"/>
    <w:rsid w:val="00CB7D82"/>
    <w:rsid w:val="00CC3FB4"/>
    <w:rsid w:val="00CD52FA"/>
    <w:rsid w:val="00CF2F0A"/>
    <w:rsid w:val="00D71259"/>
    <w:rsid w:val="00D9276D"/>
    <w:rsid w:val="00DC6C3C"/>
    <w:rsid w:val="00E0097E"/>
    <w:rsid w:val="00E05740"/>
    <w:rsid w:val="00EA05C8"/>
    <w:rsid w:val="00EB1D30"/>
    <w:rsid w:val="00EC3E55"/>
    <w:rsid w:val="00EE1090"/>
    <w:rsid w:val="00EE15A8"/>
    <w:rsid w:val="00F33E8C"/>
    <w:rsid w:val="00F5098F"/>
    <w:rsid w:val="00F67F98"/>
    <w:rsid w:val="00F86671"/>
    <w:rsid w:val="00FB1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FB530"/>
  <w15:docId w15:val="{6755E59C-14B4-458E-B453-F77E965C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F"/>
  </w:style>
  <w:style w:type="paragraph" w:styleId="Footer">
    <w:name w:val="footer"/>
    <w:basedOn w:val="Normal"/>
    <w:link w:val="FooterChar"/>
    <w:uiPriority w:val="99"/>
    <w:unhideWhenUsed/>
    <w:rsid w:val="00485D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DCF"/>
  </w:style>
  <w:style w:type="table" w:styleId="TableGrid">
    <w:name w:val="Table Grid"/>
    <w:basedOn w:val="TableNormal"/>
    <w:uiPriority w:val="59"/>
    <w:rsid w:val="0048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5DCF"/>
    <w:pPr>
      <w:ind w:left="720"/>
      <w:contextualSpacing/>
    </w:pPr>
  </w:style>
  <w:style w:type="character" w:styleId="PageNumber">
    <w:name w:val="page number"/>
    <w:basedOn w:val="DefaultParagraphFont"/>
    <w:rsid w:val="00743CEA"/>
  </w:style>
  <w:style w:type="paragraph" w:styleId="Revision">
    <w:name w:val="Revision"/>
    <w:hidden/>
    <w:uiPriority w:val="99"/>
    <w:semiHidden/>
    <w:rsid w:val="00EE1090"/>
    <w:pPr>
      <w:spacing w:after="0" w:line="240" w:lineRule="auto"/>
    </w:pPr>
  </w:style>
  <w:style w:type="character" w:customStyle="1" w:styleId="BodyTextChar">
    <w:name w:val="Body Text Char"/>
    <w:aliases w:val="Priory documents Char"/>
    <w:basedOn w:val="DefaultParagraphFont"/>
    <w:link w:val="BodyText"/>
    <w:locked/>
    <w:rsid w:val="00D71259"/>
    <w:rPr>
      <w:rFonts w:ascii="Verdana" w:eastAsia="Times New Roman" w:hAnsi="Verdana" w:cs="Times New Roman"/>
      <w:sz w:val="20"/>
      <w:szCs w:val="20"/>
    </w:rPr>
  </w:style>
  <w:style w:type="paragraph" w:styleId="BodyText">
    <w:name w:val="Body Text"/>
    <w:aliases w:val="Priory documents"/>
    <w:basedOn w:val="Normal"/>
    <w:link w:val="BodyTextChar"/>
    <w:unhideWhenUsed/>
    <w:rsid w:val="00D71259"/>
    <w:pPr>
      <w:overflowPunct w:val="0"/>
      <w:autoSpaceDE w:val="0"/>
      <w:autoSpaceDN w:val="0"/>
      <w:adjustRightInd w:val="0"/>
      <w:spacing w:after="0" w:line="240" w:lineRule="auto"/>
      <w:jc w:val="both"/>
    </w:pPr>
    <w:rPr>
      <w:rFonts w:ascii="Verdana" w:eastAsia="Times New Roman" w:hAnsi="Verdana" w:cs="Times New Roman"/>
      <w:sz w:val="20"/>
      <w:szCs w:val="20"/>
    </w:rPr>
  </w:style>
  <w:style w:type="character" w:customStyle="1" w:styleId="BodyTextChar1">
    <w:name w:val="Body Text Char1"/>
    <w:basedOn w:val="DefaultParagraphFont"/>
    <w:uiPriority w:val="99"/>
    <w:semiHidden/>
    <w:rsid w:val="00D71259"/>
  </w:style>
  <w:style w:type="character" w:styleId="Hyperlink">
    <w:name w:val="Hyperlink"/>
    <w:basedOn w:val="DefaultParagraphFont"/>
    <w:uiPriority w:val="99"/>
    <w:unhideWhenUsed/>
    <w:rsid w:val="00D712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eridanschoolreferrals@AsprisCS.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heridanSchool@AsprisCS.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spris.com/sheridan-school/local-procedur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FE09271D7D3F4AAA2C96F0367B45B1" ma:contentTypeVersion="18" ma:contentTypeDescription="Create a new document." ma:contentTypeScope="" ma:versionID="198371e19a68b6e1ff479c6d9f2b7c6d">
  <xsd:schema xmlns:xsd="http://www.w3.org/2001/XMLSchema" xmlns:xs="http://www.w3.org/2001/XMLSchema" xmlns:p="http://schemas.microsoft.com/office/2006/metadata/properties" xmlns:ns3="2df3a098-17fa-46b7-ae42-31698a024759" xmlns:ns4="07164f1f-aa39-4cab-bfcf-66354f7a968c" targetNamespace="http://schemas.microsoft.com/office/2006/metadata/properties" ma:root="true" ma:fieldsID="20c3961b082d365c37afe263ee5ca1c3" ns3:_="" ns4:_="">
    <xsd:import namespace="2df3a098-17fa-46b7-ae42-31698a024759"/>
    <xsd:import namespace="07164f1f-aa39-4cab-bfcf-66354f7a96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3a098-17fa-46b7-ae42-31698a0247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164f1f-aa39-4cab-bfcf-66354f7a96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df3a098-17fa-46b7-ae42-31698a024759" xsi:nil="true"/>
  </documentManagement>
</p:properties>
</file>

<file path=customXml/itemProps1.xml><?xml version="1.0" encoding="utf-8"?>
<ds:datastoreItem xmlns:ds="http://schemas.openxmlformats.org/officeDocument/2006/customXml" ds:itemID="{D65587B8-C2CB-412F-95FF-744142D45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3a098-17fa-46b7-ae42-31698a024759"/>
    <ds:schemaRef ds:uri="07164f1f-aa39-4cab-bfcf-66354f7a9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04D525-D591-4703-A6D8-71085DA704C1}">
  <ds:schemaRefs>
    <ds:schemaRef ds:uri="http://schemas.microsoft.com/sharepoint/v3/contenttype/forms"/>
  </ds:schemaRefs>
</ds:datastoreItem>
</file>

<file path=customXml/itemProps3.xml><?xml version="1.0" encoding="utf-8"?>
<ds:datastoreItem xmlns:ds="http://schemas.openxmlformats.org/officeDocument/2006/customXml" ds:itemID="{ECC28383-5CF5-4711-9593-195D3854A607}">
  <ds:schemaRefs>
    <ds:schemaRef ds:uri="http://schemas.microsoft.com/office/2006/metadata/properties"/>
    <ds:schemaRef ds:uri="http://schemas.microsoft.com/office/infopath/2007/PartnerControls"/>
    <ds:schemaRef ds:uri="2df3a098-17fa-46b7-ae42-31698a02475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Victoria Rowlands</cp:lastModifiedBy>
  <cp:revision>2</cp:revision>
  <dcterms:created xsi:type="dcterms:W3CDTF">2026-10-04T15:04:00Z</dcterms:created>
  <dcterms:modified xsi:type="dcterms:W3CDTF">2026-10-04T15:04:00Z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0x01010008FE09271D7D3F4AAA2C96F0367B45B1</vt:lpwstr>
  </property>
</Properties>
</file>