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F23618" w14:textId="77777777" w:rsidR="000A557F" w:rsidRPr="00D800BF" w:rsidRDefault="000A557F">
      <w:pPr>
        <w:rPr>
          <w:b/>
          <w:bCs/>
        </w:rPr>
      </w:pPr>
    </w:p>
    <w:p w14:paraId="1DF4A2E0" w14:textId="77777777" w:rsidR="000A557F" w:rsidRPr="00D800BF" w:rsidRDefault="000A557F">
      <w:pPr>
        <w:rPr>
          <w:b/>
          <w:bCs/>
        </w:rPr>
      </w:pPr>
    </w:p>
    <w:p w14:paraId="5C78AC8D" w14:textId="77777777" w:rsidR="000A557F" w:rsidRPr="00D800BF" w:rsidRDefault="000A557F">
      <w:pPr>
        <w:rPr>
          <w:b/>
          <w:bCs/>
        </w:rPr>
      </w:pPr>
    </w:p>
    <w:p w14:paraId="2975B0BC" w14:textId="4D193E52" w:rsidR="000A557F" w:rsidRPr="00220B51" w:rsidRDefault="000A557F">
      <w:pPr>
        <w:rPr>
          <w:b/>
          <w:bCs/>
        </w:rPr>
      </w:pPr>
      <w:r w:rsidRPr="00220B51">
        <w:rPr>
          <w:b/>
          <w:bCs/>
        </w:rPr>
        <w:t>Local Procedure for Governance Monitoring and Reporting</w:t>
      </w:r>
    </w:p>
    <w:p w14:paraId="1275D51D" w14:textId="77777777" w:rsidR="000A557F" w:rsidRPr="00220B51" w:rsidRDefault="000A557F">
      <w:pPr>
        <w:rPr>
          <w:b/>
          <w:bCs/>
        </w:rPr>
      </w:pPr>
      <w:r w:rsidRPr="00220B51">
        <w:rPr>
          <w:b/>
          <w:bCs/>
        </w:rPr>
        <w:t>Wales and West England</w:t>
      </w:r>
    </w:p>
    <w:p w14:paraId="4327287A" w14:textId="0D206400" w:rsidR="000A557F" w:rsidRPr="00220B51" w:rsidRDefault="000A557F">
      <w:pPr>
        <w:rPr>
          <w:b/>
          <w:bCs/>
        </w:rPr>
      </w:pPr>
      <w:r w:rsidRPr="00220B51">
        <w:rPr>
          <w:b/>
          <w:bCs/>
        </w:rPr>
        <w:t>Policy ACS16</w:t>
      </w:r>
    </w:p>
    <w:sdt>
      <w:sdtPr>
        <w:rPr>
          <w:rFonts w:asciiTheme="minorHAnsi" w:eastAsiaTheme="minorHAnsi" w:hAnsiTheme="minorHAnsi" w:cstheme="minorBidi"/>
          <w:color w:val="auto"/>
          <w:sz w:val="22"/>
          <w:szCs w:val="22"/>
          <w:lang w:val="en-GB"/>
        </w:rPr>
        <w:id w:val="250396953"/>
        <w:docPartObj>
          <w:docPartGallery w:val="Table of Contents"/>
          <w:docPartUnique/>
        </w:docPartObj>
      </w:sdtPr>
      <w:sdtEndPr>
        <w:rPr>
          <w:b/>
          <w:bCs/>
          <w:noProof/>
          <w:sz w:val="24"/>
          <w:szCs w:val="24"/>
        </w:rPr>
      </w:sdtEndPr>
      <w:sdtContent>
        <w:p w14:paraId="2E780B4F" w14:textId="6983FC63" w:rsidR="00434543" w:rsidRPr="00220B51" w:rsidRDefault="00434543">
          <w:pPr>
            <w:pStyle w:val="TOCHeading"/>
            <w:rPr>
              <w:sz w:val="24"/>
              <w:szCs w:val="24"/>
            </w:rPr>
          </w:pPr>
          <w:r w:rsidRPr="00220B51">
            <w:rPr>
              <w:sz w:val="24"/>
              <w:szCs w:val="24"/>
            </w:rPr>
            <w:t>Contents</w:t>
          </w:r>
        </w:p>
        <w:p w14:paraId="366487B5" w14:textId="653A6232" w:rsidR="00D83216" w:rsidRDefault="00434543">
          <w:pPr>
            <w:pStyle w:val="TOC1"/>
            <w:tabs>
              <w:tab w:val="right" w:leader="dot" w:pos="10456"/>
            </w:tabs>
            <w:rPr>
              <w:rFonts w:eastAsiaTheme="minorEastAsia"/>
              <w:noProof/>
              <w:kern w:val="2"/>
              <w:lang w:eastAsia="en-GB"/>
              <w14:ligatures w14:val="standardContextual"/>
            </w:rPr>
          </w:pPr>
          <w:r w:rsidRPr="00434543">
            <w:rPr>
              <w:sz w:val="22"/>
              <w:szCs w:val="22"/>
            </w:rPr>
            <w:fldChar w:fldCharType="begin"/>
          </w:r>
          <w:r w:rsidRPr="00434543">
            <w:rPr>
              <w:sz w:val="22"/>
              <w:szCs w:val="22"/>
            </w:rPr>
            <w:instrText xml:space="preserve"> TOC \o "1-3" \h \z \u </w:instrText>
          </w:r>
          <w:r w:rsidRPr="00434543">
            <w:rPr>
              <w:sz w:val="22"/>
              <w:szCs w:val="22"/>
            </w:rPr>
            <w:fldChar w:fldCharType="separate"/>
          </w:r>
          <w:hyperlink w:anchor="_Toc202285675" w:history="1">
            <w:r w:rsidR="00D83216" w:rsidRPr="007E6825">
              <w:rPr>
                <w:rStyle w:val="Hyperlink"/>
                <w:noProof/>
              </w:rPr>
              <w:t>Vision and Aims</w:t>
            </w:r>
            <w:r w:rsidR="00D83216">
              <w:rPr>
                <w:noProof/>
                <w:webHidden/>
              </w:rPr>
              <w:tab/>
            </w:r>
            <w:r w:rsidR="00D83216">
              <w:rPr>
                <w:noProof/>
                <w:webHidden/>
              </w:rPr>
              <w:fldChar w:fldCharType="begin"/>
            </w:r>
            <w:r w:rsidR="00D83216">
              <w:rPr>
                <w:noProof/>
                <w:webHidden/>
              </w:rPr>
              <w:instrText xml:space="preserve"> PAGEREF _Toc202285675 \h </w:instrText>
            </w:r>
            <w:r w:rsidR="00D83216">
              <w:rPr>
                <w:noProof/>
                <w:webHidden/>
              </w:rPr>
            </w:r>
            <w:r w:rsidR="00D83216">
              <w:rPr>
                <w:noProof/>
                <w:webHidden/>
              </w:rPr>
              <w:fldChar w:fldCharType="separate"/>
            </w:r>
            <w:r w:rsidR="00D83216">
              <w:rPr>
                <w:noProof/>
                <w:webHidden/>
              </w:rPr>
              <w:t>1</w:t>
            </w:r>
            <w:r w:rsidR="00D83216">
              <w:rPr>
                <w:noProof/>
                <w:webHidden/>
              </w:rPr>
              <w:fldChar w:fldCharType="end"/>
            </w:r>
          </w:hyperlink>
        </w:p>
        <w:p w14:paraId="49B70B30" w14:textId="2E07701E" w:rsidR="00D83216" w:rsidRDefault="00D83216">
          <w:pPr>
            <w:pStyle w:val="TOC1"/>
            <w:tabs>
              <w:tab w:val="right" w:leader="dot" w:pos="10456"/>
            </w:tabs>
            <w:rPr>
              <w:rFonts w:eastAsiaTheme="minorEastAsia"/>
              <w:noProof/>
              <w:kern w:val="2"/>
              <w:lang w:eastAsia="en-GB"/>
              <w14:ligatures w14:val="standardContextual"/>
            </w:rPr>
          </w:pPr>
          <w:hyperlink w:anchor="_Toc202285676" w:history="1">
            <w:r w:rsidRPr="007E6825">
              <w:rPr>
                <w:rStyle w:val="Hyperlink"/>
                <w:noProof/>
              </w:rPr>
              <w:t>Policy Overview – ACS16 V05 (Issued 20/06/2025)</w:t>
            </w:r>
            <w:r>
              <w:rPr>
                <w:noProof/>
                <w:webHidden/>
              </w:rPr>
              <w:tab/>
            </w:r>
            <w:r>
              <w:rPr>
                <w:noProof/>
                <w:webHidden/>
              </w:rPr>
              <w:fldChar w:fldCharType="begin"/>
            </w:r>
            <w:r>
              <w:rPr>
                <w:noProof/>
                <w:webHidden/>
              </w:rPr>
              <w:instrText xml:space="preserve"> PAGEREF _Toc202285676 \h </w:instrText>
            </w:r>
            <w:r>
              <w:rPr>
                <w:noProof/>
                <w:webHidden/>
              </w:rPr>
            </w:r>
            <w:r>
              <w:rPr>
                <w:noProof/>
                <w:webHidden/>
              </w:rPr>
              <w:fldChar w:fldCharType="separate"/>
            </w:r>
            <w:r>
              <w:rPr>
                <w:noProof/>
                <w:webHidden/>
              </w:rPr>
              <w:t>2</w:t>
            </w:r>
            <w:r>
              <w:rPr>
                <w:noProof/>
                <w:webHidden/>
              </w:rPr>
              <w:fldChar w:fldCharType="end"/>
            </w:r>
          </w:hyperlink>
        </w:p>
        <w:p w14:paraId="0E350183" w14:textId="324FABE4" w:rsidR="00D83216" w:rsidRDefault="00D83216">
          <w:pPr>
            <w:pStyle w:val="TOC2"/>
            <w:tabs>
              <w:tab w:val="right" w:leader="dot" w:pos="10456"/>
            </w:tabs>
            <w:rPr>
              <w:rFonts w:eastAsiaTheme="minorEastAsia"/>
              <w:noProof/>
              <w:kern w:val="2"/>
              <w:lang w:eastAsia="en-GB"/>
              <w14:ligatures w14:val="standardContextual"/>
            </w:rPr>
          </w:pPr>
          <w:hyperlink w:anchor="_Toc202285677" w:history="1">
            <w:r w:rsidRPr="007E6825">
              <w:rPr>
                <w:rStyle w:val="Hyperlink"/>
                <w:noProof/>
              </w:rPr>
              <w:t>Introduction</w:t>
            </w:r>
            <w:r>
              <w:rPr>
                <w:noProof/>
                <w:webHidden/>
              </w:rPr>
              <w:tab/>
            </w:r>
            <w:r>
              <w:rPr>
                <w:noProof/>
                <w:webHidden/>
              </w:rPr>
              <w:fldChar w:fldCharType="begin"/>
            </w:r>
            <w:r>
              <w:rPr>
                <w:noProof/>
                <w:webHidden/>
              </w:rPr>
              <w:instrText xml:space="preserve"> PAGEREF _Toc202285677 \h </w:instrText>
            </w:r>
            <w:r>
              <w:rPr>
                <w:noProof/>
                <w:webHidden/>
              </w:rPr>
            </w:r>
            <w:r>
              <w:rPr>
                <w:noProof/>
                <w:webHidden/>
              </w:rPr>
              <w:fldChar w:fldCharType="separate"/>
            </w:r>
            <w:r>
              <w:rPr>
                <w:noProof/>
                <w:webHidden/>
              </w:rPr>
              <w:t>2</w:t>
            </w:r>
            <w:r>
              <w:rPr>
                <w:noProof/>
                <w:webHidden/>
              </w:rPr>
              <w:fldChar w:fldCharType="end"/>
            </w:r>
          </w:hyperlink>
        </w:p>
        <w:p w14:paraId="2287C699" w14:textId="580A5D8F" w:rsidR="00D83216" w:rsidRDefault="00D83216">
          <w:pPr>
            <w:pStyle w:val="TOC2"/>
            <w:tabs>
              <w:tab w:val="right" w:leader="dot" w:pos="10456"/>
            </w:tabs>
            <w:rPr>
              <w:rFonts w:eastAsiaTheme="minorEastAsia"/>
              <w:noProof/>
              <w:kern w:val="2"/>
              <w:lang w:eastAsia="en-GB"/>
              <w14:ligatures w14:val="standardContextual"/>
            </w:rPr>
          </w:pPr>
          <w:hyperlink w:anchor="_Toc202285678" w:history="1">
            <w:r w:rsidRPr="007E6825">
              <w:rPr>
                <w:rStyle w:val="Hyperlink"/>
                <w:noProof/>
              </w:rPr>
              <w:t>Aims of Governance</w:t>
            </w:r>
            <w:r>
              <w:rPr>
                <w:noProof/>
                <w:webHidden/>
              </w:rPr>
              <w:tab/>
            </w:r>
            <w:r>
              <w:rPr>
                <w:noProof/>
                <w:webHidden/>
              </w:rPr>
              <w:fldChar w:fldCharType="begin"/>
            </w:r>
            <w:r>
              <w:rPr>
                <w:noProof/>
                <w:webHidden/>
              </w:rPr>
              <w:instrText xml:space="preserve"> PAGEREF _Toc202285678 \h </w:instrText>
            </w:r>
            <w:r>
              <w:rPr>
                <w:noProof/>
                <w:webHidden/>
              </w:rPr>
            </w:r>
            <w:r>
              <w:rPr>
                <w:noProof/>
                <w:webHidden/>
              </w:rPr>
              <w:fldChar w:fldCharType="separate"/>
            </w:r>
            <w:r>
              <w:rPr>
                <w:noProof/>
                <w:webHidden/>
              </w:rPr>
              <w:t>2</w:t>
            </w:r>
            <w:r>
              <w:rPr>
                <w:noProof/>
                <w:webHidden/>
              </w:rPr>
              <w:fldChar w:fldCharType="end"/>
            </w:r>
          </w:hyperlink>
        </w:p>
        <w:p w14:paraId="4DDAA469" w14:textId="35E6B336" w:rsidR="00D83216" w:rsidRDefault="00D83216">
          <w:pPr>
            <w:pStyle w:val="TOC2"/>
            <w:tabs>
              <w:tab w:val="right" w:leader="dot" w:pos="10456"/>
            </w:tabs>
            <w:rPr>
              <w:rFonts w:eastAsiaTheme="minorEastAsia"/>
              <w:noProof/>
              <w:kern w:val="2"/>
              <w:lang w:eastAsia="en-GB"/>
              <w14:ligatures w14:val="standardContextual"/>
            </w:rPr>
          </w:pPr>
          <w:hyperlink w:anchor="_Toc202285679" w:history="1">
            <w:r w:rsidRPr="007E6825">
              <w:rPr>
                <w:rStyle w:val="Hyperlink"/>
                <w:noProof/>
              </w:rPr>
              <w:t>Group Governance Structure</w:t>
            </w:r>
            <w:r>
              <w:rPr>
                <w:noProof/>
                <w:webHidden/>
              </w:rPr>
              <w:tab/>
            </w:r>
            <w:r>
              <w:rPr>
                <w:noProof/>
                <w:webHidden/>
              </w:rPr>
              <w:fldChar w:fldCharType="begin"/>
            </w:r>
            <w:r>
              <w:rPr>
                <w:noProof/>
                <w:webHidden/>
              </w:rPr>
              <w:instrText xml:space="preserve"> PAGEREF _Toc202285679 \h </w:instrText>
            </w:r>
            <w:r>
              <w:rPr>
                <w:noProof/>
                <w:webHidden/>
              </w:rPr>
            </w:r>
            <w:r>
              <w:rPr>
                <w:noProof/>
                <w:webHidden/>
              </w:rPr>
              <w:fldChar w:fldCharType="separate"/>
            </w:r>
            <w:r>
              <w:rPr>
                <w:noProof/>
                <w:webHidden/>
              </w:rPr>
              <w:t>3</w:t>
            </w:r>
            <w:r>
              <w:rPr>
                <w:noProof/>
                <w:webHidden/>
              </w:rPr>
              <w:fldChar w:fldCharType="end"/>
            </w:r>
          </w:hyperlink>
        </w:p>
        <w:p w14:paraId="57E23F43" w14:textId="3F47EC7C" w:rsidR="00D83216" w:rsidRDefault="00D83216">
          <w:pPr>
            <w:pStyle w:val="TOC2"/>
            <w:tabs>
              <w:tab w:val="right" w:leader="dot" w:pos="10456"/>
            </w:tabs>
            <w:rPr>
              <w:rFonts w:eastAsiaTheme="minorEastAsia"/>
              <w:noProof/>
              <w:kern w:val="2"/>
              <w:lang w:eastAsia="en-GB"/>
              <w14:ligatures w14:val="standardContextual"/>
            </w:rPr>
          </w:pPr>
          <w:hyperlink w:anchor="_Toc202285680" w:history="1">
            <w:r w:rsidRPr="007E6825">
              <w:rPr>
                <w:rStyle w:val="Hyperlink"/>
                <w:noProof/>
              </w:rPr>
              <w:t>Key Governance Roles, Responsibilities and Processes</w:t>
            </w:r>
            <w:r>
              <w:rPr>
                <w:noProof/>
                <w:webHidden/>
              </w:rPr>
              <w:tab/>
            </w:r>
            <w:r>
              <w:rPr>
                <w:noProof/>
                <w:webHidden/>
              </w:rPr>
              <w:fldChar w:fldCharType="begin"/>
            </w:r>
            <w:r>
              <w:rPr>
                <w:noProof/>
                <w:webHidden/>
              </w:rPr>
              <w:instrText xml:space="preserve"> PAGEREF _Toc202285680 \h </w:instrText>
            </w:r>
            <w:r>
              <w:rPr>
                <w:noProof/>
                <w:webHidden/>
              </w:rPr>
            </w:r>
            <w:r>
              <w:rPr>
                <w:noProof/>
                <w:webHidden/>
              </w:rPr>
              <w:fldChar w:fldCharType="separate"/>
            </w:r>
            <w:r>
              <w:rPr>
                <w:noProof/>
                <w:webHidden/>
              </w:rPr>
              <w:t>3</w:t>
            </w:r>
            <w:r>
              <w:rPr>
                <w:noProof/>
                <w:webHidden/>
              </w:rPr>
              <w:fldChar w:fldCharType="end"/>
            </w:r>
          </w:hyperlink>
        </w:p>
        <w:p w14:paraId="1DA1D57E" w14:textId="7E29068B" w:rsidR="00D83216" w:rsidRDefault="00D83216">
          <w:pPr>
            <w:pStyle w:val="TOC3"/>
            <w:tabs>
              <w:tab w:val="right" w:leader="dot" w:pos="10456"/>
            </w:tabs>
            <w:rPr>
              <w:rFonts w:eastAsiaTheme="minorEastAsia"/>
              <w:noProof/>
              <w:kern w:val="2"/>
              <w:lang w:eastAsia="en-GB"/>
              <w14:ligatures w14:val="standardContextual"/>
            </w:rPr>
          </w:pPr>
          <w:hyperlink w:anchor="_Toc202285681" w:history="1">
            <w:r w:rsidRPr="007E6825">
              <w:rPr>
                <w:rStyle w:val="Hyperlink"/>
                <w:noProof/>
              </w:rPr>
              <w:t>Regional Director as Chair of Governors</w:t>
            </w:r>
            <w:r>
              <w:rPr>
                <w:noProof/>
                <w:webHidden/>
              </w:rPr>
              <w:tab/>
            </w:r>
            <w:r>
              <w:rPr>
                <w:noProof/>
                <w:webHidden/>
              </w:rPr>
              <w:fldChar w:fldCharType="begin"/>
            </w:r>
            <w:r>
              <w:rPr>
                <w:noProof/>
                <w:webHidden/>
              </w:rPr>
              <w:instrText xml:space="preserve"> PAGEREF _Toc202285681 \h </w:instrText>
            </w:r>
            <w:r>
              <w:rPr>
                <w:noProof/>
                <w:webHidden/>
              </w:rPr>
            </w:r>
            <w:r>
              <w:rPr>
                <w:noProof/>
                <w:webHidden/>
              </w:rPr>
              <w:fldChar w:fldCharType="separate"/>
            </w:r>
            <w:r>
              <w:rPr>
                <w:noProof/>
                <w:webHidden/>
              </w:rPr>
              <w:t>3</w:t>
            </w:r>
            <w:r>
              <w:rPr>
                <w:noProof/>
                <w:webHidden/>
              </w:rPr>
              <w:fldChar w:fldCharType="end"/>
            </w:r>
          </w:hyperlink>
        </w:p>
        <w:p w14:paraId="648808AE" w14:textId="4FBB05AF" w:rsidR="00D83216" w:rsidRDefault="00D83216">
          <w:pPr>
            <w:pStyle w:val="TOC3"/>
            <w:tabs>
              <w:tab w:val="right" w:leader="dot" w:pos="10456"/>
            </w:tabs>
            <w:rPr>
              <w:rFonts w:eastAsiaTheme="minorEastAsia"/>
              <w:noProof/>
              <w:kern w:val="2"/>
              <w:lang w:eastAsia="en-GB"/>
              <w14:ligatures w14:val="standardContextual"/>
            </w:rPr>
          </w:pPr>
          <w:hyperlink w:anchor="_Toc202285682" w:history="1">
            <w:r w:rsidRPr="007E6825">
              <w:rPr>
                <w:rStyle w:val="Hyperlink"/>
                <w:noProof/>
              </w:rPr>
              <w:t>Central Services</w:t>
            </w:r>
            <w:r>
              <w:rPr>
                <w:noProof/>
                <w:webHidden/>
              </w:rPr>
              <w:tab/>
            </w:r>
            <w:r>
              <w:rPr>
                <w:noProof/>
                <w:webHidden/>
              </w:rPr>
              <w:fldChar w:fldCharType="begin"/>
            </w:r>
            <w:r>
              <w:rPr>
                <w:noProof/>
                <w:webHidden/>
              </w:rPr>
              <w:instrText xml:space="preserve"> PAGEREF _Toc202285682 \h </w:instrText>
            </w:r>
            <w:r>
              <w:rPr>
                <w:noProof/>
                <w:webHidden/>
              </w:rPr>
            </w:r>
            <w:r>
              <w:rPr>
                <w:noProof/>
                <w:webHidden/>
              </w:rPr>
              <w:fldChar w:fldCharType="separate"/>
            </w:r>
            <w:r>
              <w:rPr>
                <w:noProof/>
                <w:webHidden/>
              </w:rPr>
              <w:t>4</w:t>
            </w:r>
            <w:r>
              <w:rPr>
                <w:noProof/>
                <w:webHidden/>
              </w:rPr>
              <w:fldChar w:fldCharType="end"/>
            </w:r>
          </w:hyperlink>
        </w:p>
        <w:p w14:paraId="51C1E71B" w14:textId="2E8E5253" w:rsidR="00D83216" w:rsidRDefault="00D83216">
          <w:pPr>
            <w:pStyle w:val="TOC3"/>
            <w:tabs>
              <w:tab w:val="right" w:leader="dot" w:pos="10456"/>
            </w:tabs>
            <w:rPr>
              <w:rFonts w:eastAsiaTheme="minorEastAsia"/>
              <w:noProof/>
              <w:kern w:val="2"/>
              <w:lang w:eastAsia="en-GB"/>
              <w14:ligatures w14:val="standardContextual"/>
            </w:rPr>
          </w:pPr>
          <w:hyperlink w:anchor="_Toc202285683" w:history="1">
            <w:r w:rsidRPr="007E6825">
              <w:rPr>
                <w:rStyle w:val="Hyperlink"/>
                <w:noProof/>
              </w:rPr>
              <w:t>Proprietorial Governance Structure</w:t>
            </w:r>
            <w:r>
              <w:rPr>
                <w:noProof/>
                <w:webHidden/>
              </w:rPr>
              <w:tab/>
            </w:r>
            <w:r>
              <w:rPr>
                <w:noProof/>
                <w:webHidden/>
              </w:rPr>
              <w:fldChar w:fldCharType="begin"/>
            </w:r>
            <w:r>
              <w:rPr>
                <w:noProof/>
                <w:webHidden/>
              </w:rPr>
              <w:instrText xml:space="preserve"> PAGEREF _Toc202285683 \h </w:instrText>
            </w:r>
            <w:r>
              <w:rPr>
                <w:noProof/>
                <w:webHidden/>
              </w:rPr>
            </w:r>
            <w:r>
              <w:rPr>
                <w:noProof/>
                <w:webHidden/>
              </w:rPr>
              <w:fldChar w:fldCharType="separate"/>
            </w:r>
            <w:r>
              <w:rPr>
                <w:noProof/>
                <w:webHidden/>
              </w:rPr>
              <w:t>4</w:t>
            </w:r>
            <w:r>
              <w:rPr>
                <w:noProof/>
                <w:webHidden/>
              </w:rPr>
              <w:fldChar w:fldCharType="end"/>
            </w:r>
          </w:hyperlink>
        </w:p>
        <w:p w14:paraId="16CBE63B" w14:textId="018C73F1" w:rsidR="00D83216" w:rsidRDefault="00D83216">
          <w:pPr>
            <w:pStyle w:val="TOC3"/>
            <w:tabs>
              <w:tab w:val="right" w:leader="dot" w:pos="10456"/>
            </w:tabs>
            <w:rPr>
              <w:rFonts w:eastAsiaTheme="minorEastAsia"/>
              <w:noProof/>
              <w:kern w:val="2"/>
              <w:lang w:eastAsia="en-GB"/>
              <w14:ligatures w14:val="standardContextual"/>
            </w:rPr>
          </w:pPr>
          <w:hyperlink w:anchor="_Toc202285684" w:history="1">
            <w:r w:rsidRPr="007E6825">
              <w:rPr>
                <w:rStyle w:val="Hyperlink"/>
                <w:noProof/>
              </w:rPr>
              <w:t>Operational Support Functions and Structure</w:t>
            </w:r>
            <w:r>
              <w:rPr>
                <w:noProof/>
                <w:webHidden/>
              </w:rPr>
              <w:tab/>
            </w:r>
            <w:r>
              <w:rPr>
                <w:noProof/>
                <w:webHidden/>
              </w:rPr>
              <w:fldChar w:fldCharType="begin"/>
            </w:r>
            <w:r>
              <w:rPr>
                <w:noProof/>
                <w:webHidden/>
              </w:rPr>
              <w:instrText xml:space="preserve"> PAGEREF _Toc202285684 \h </w:instrText>
            </w:r>
            <w:r>
              <w:rPr>
                <w:noProof/>
                <w:webHidden/>
              </w:rPr>
            </w:r>
            <w:r>
              <w:rPr>
                <w:noProof/>
                <w:webHidden/>
              </w:rPr>
              <w:fldChar w:fldCharType="separate"/>
            </w:r>
            <w:r>
              <w:rPr>
                <w:noProof/>
                <w:webHidden/>
              </w:rPr>
              <w:t>4</w:t>
            </w:r>
            <w:r>
              <w:rPr>
                <w:noProof/>
                <w:webHidden/>
              </w:rPr>
              <w:fldChar w:fldCharType="end"/>
            </w:r>
          </w:hyperlink>
        </w:p>
        <w:p w14:paraId="274C1CBC" w14:textId="70AC6E53" w:rsidR="00D83216" w:rsidRDefault="00D83216">
          <w:pPr>
            <w:pStyle w:val="TOC1"/>
            <w:tabs>
              <w:tab w:val="right" w:leader="dot" w:pos="10456"/>
            </w:tabs>
            <w:rPr>
              <w:rFonts w:eastAsiaTheme="minorEastAsia"/>
              <w:noProof/>
              <w:kern w:val="2"/>
              <w:lang w:eastAsia="en-GB"/>
              <w14:ligatures w14:val="standardContextual"/>
            </w:rPr>
          </w:pPr>
          <w:hyperlink w:anchor="_Toc202285685" w:history="1">
            <w:r w:rsidRPr="007E6825">
              <w:rPr>
                <w:rStyle w:val="Hyperlink"/>
                <w:noProof/>
              </w:rPr>
              <w:t>Overview of Local Core Meeting Cycle</w:t>
            </w:r>
            <w:r>
              <w:rPr>
                <w:noProof/>
                <w:webHidden/>
              </w:rPr>
              <w:tab/>
            </w:r>
            <w:r>
              <w:rPr>
                <w:noProof/>
                <w:webHidden/>
              </w:rPr>
              <w:fldChar w:fldCharType="begin"/>
            </w:r>
            <w:r>
              <w:rPr>
                <w:noProof/>
                <w:webHidden/>
              </w:rPr>
              <w:instrText xml:space="preserve"> PAGEREF _Toc202285685 \h </w:instrText>
            </w:r>
            <w:r>
              <w:rPr>
                <w:noProof/>
                <w:webHidden/>
              </w:rPr>
            </w:r>
            <w:r>
              <w:rPr>
                <w:noProof/>
                <w:webHidden/>
              </w:rPr>
              <w:fldChar w:fldCharType="separate"/>
            </w:r>
            <w:r>
              <w:rPr>
                <w:noProof/>
                <w:webHidden/>
              </w:rPr>
              <w:t>5</w:t>
            </w:r>
            <w:r>
              <w:rPr>
                <w:noProof/>
                <w:webHidden/>
              </w:rPr>
              <w:fldChar w:fldCharType="end"/>
            </w:r>
          </w:hyperlink>
        </w:p>
        <w:p w14:paraId="2DF70DB9" w14:textId="0F0AD64A" w:rsidR="00D83216" w:rsidRDefault="00D83216">
          <w:pPr>
            <w:pStyle w:val="TOC1"/>
            <w:tabs>
              <w:tab w:val="right" w:leader="dot" w:pos="10456"/>
            </w:tabs>
            <w:rPr>
              <w:rFonts w:eastAsiaTheme="minorEastAsia"/>
              <w:noProof/>
              <w:kern w:val="2"/>
              <w:lang w:eastAsia="en-GB"/>
              <w14:ligatures w14:val="standardContextual"/>
            </w:rPr>
          </w:pPr>
          <w:hyperlink w:anchor="_Toc202285686" w:history="1">
            <w:r w:rsidRPr="007E6825">
              <w:rPr>
                <w:rStyle w:val="Hyperlink"/>
                <w:noProof/>
              </w:rPr>
              <w:t>Local Governance Reporting and Monitoring</w:t>
            </w:r>
            <w:r>
              <w:rPr>
                <w:noProof/>
                <w:webHidden/>
              </w:rPr>
              <w:tab/>
            </w:r>
            <w:r>
              <w:rPr>
                <w:noProof/>
                <w:webHidden/>
              </w:rPr>
              <w:fldChar w:fldCharType="begin"/>
            </w:r>
            <w:r>
              <w:rPr>
                <w:noProof/>
                <w:webHidden/>
              </w:rPr>
              <w:instrText xml:space="preserve"> PAGEREF _Toc202285686 \h </w:instrText>
            </w:r>
            <w:r>
              <w:rPr>
                <w:noProof/>
                <w:webHidden/>
              </w:rPr>
            </w:r>
            <w:r>
              <w:rPr>
                <w:noProof/>
                <w:webHidden/>
              </w:rPr>
              <w:fldChar w:fldCharType="separate"/>
            </w:r>
            <w:r>
              <w:rPr>
                <w:noProof/>
                <w:webHidden/>
              </w:rPr>
              <w:t>5</w:t>
            </w:r>
            <w:r>
              <w:rPr>
                <w:noProof/>
                <w:webHidden/>
              </w:rPr>
              <w:fldChar w:fldCharType="end"/>
            </w:r>
          </w:hyperlink>
        </w:p>
        <w:p w14:paraId="79D6393C" w14:textId="74D91BFA" w:rsidR="00D83216" w:rsidRDefault="00D83216">
          <w:pPr>
            <w:pStyle w:val="TOC1"/>
            <w:tabs>
              <w:tab w:val="right" w:leader="dot" w:pos="10456"/>
            </w:tabs>
            <w:rPr>
              <w:rFonts w:eastAsiaTheme="minorEastAsia"/>
              <w:noProof/>
              <w:kern w:val="2"/>
              <w:lang w:eastAsia="en-GB"/>
              <w14:ligatures w14:val="standardContextual"/>
            </w:rPr>
          </w:pPr>
          <w:hyperlink w:anchor="_Toc202285687" w:history="1">
            <w:r w:rsidRPr="007E6825">
              <w:rPr>
                <w:rStyle w:val="Hyperlink"/>
                <w:noProof/>
              </w:rPr>
              <w:t>Other Meetings of Significance</w:t>
            </w:r>
            <w:r>
              <w:rPr>
                <w:noProof/>
                <w:webHidden/>
              </w:rPr>
              <w:tab/>
            </w:r>
            <w:r>
              <w:rPr>
                <w:noProof/>
                <w:webHidden/>
              </w:rPr>
              <w:fldChar w:fldCharType="begin"/>
            </w:r>
            <w:r>
              <w:rPr>
                <w:noProof/>
                <w:webHidden/>
              </w:rPr>
              <w:instrText xml:space="preserve"> PAGEREF _Toc202285687 \h </w:instrText>
            </w:r>
            <w:r>
              <w:rPr>
                <w:noProof/>
                <w:webHidden/>
              </w:rPr>
            </w:r>
            <w:r>
              <w:rPr>
                <w:noProof/>
                <w:webHidden/>
              </w:rPr>
              <w:fldChar w:fldCharType="separate"/>
            </w:r>
            <w:r>
              <w:rPr>
                <w:noProof/>
                <w:webHidden/>
              </w:rPr>
              <w:t>7</w:t>
            </w:r>
            <w:r>
              <w:rPr>
                <w:noProof/>
                <w:webHidden/>
              </w:rPr>
              <w:fldChar w:fldCharType="end"/>
            </w:r>
          </w:hyperlink>
        </w:p>
        <w:p w14:paraId="2A5EBA7E" w14:textId="26E8008D" w:rsidR="00D83216" w:rsidRDefault="00D83216">
          <w:pPr>
            <w:pStyle w:val="TOC2"/>
            <w:tabs>
              <w:tab w:val="right" w:leader="dot" w:pos="10456"/>
            </w:tabs>
            <w:rPr>
              <w:rFonts w:eastAsiaTheme="minorEastAsia"/>
              <w:noProof/>
              <w:kern w:val="2"/>
              <w:lang w:eastAsia="en-GB"/>
              <w14:ligatures w14:val="standardContextual"/>
            </w:rPr>
          </w:pPr>
          <w:hyperlink w:anchor="_Toc202285688" w:history="1">
            <w:r w:rsidRPr="007E6825">
              <w:rPr>
                <w:rStyle w:val="Hyperlink"/>
                <w:noProof/>
              </w:rPr>
              <w:t>Local Meetings</w:t>
            </w:r>
            <w:r>
              <w:rPr>
                <w:noProof/>
                <w:webHidden/>
              </w:rPr>
              <w:tab/>
            </w:r>
            <w:r>
              <w:rPr>
                <w:noProof/>
                <w:webHidden/>
              </w:rPr>
              <w:fldChar w:fldCharType="begin"/>
            </w:r>
            <w:r>
              <w:rPr>
                <w:noProof/>
                <w:webHidden/>
              </w:rPr>
              <w:instrText xml:space="preserve"> PAGEREF _Toc202285688 \h </w:instrText>
            </w:r>
            <w:r>
              <w:rPr>
                <w:noProof/>
                <w:webHidden/>
              </w:rPr>
            </w:r>
            <w:r>
              <w:rPr>
                <w:noProof/>
                <w:webHidden/>
              </w:rPr>
              <w:fldChar w:fldCharType="separate"/>
            </w:r>
            <w:r>
              <w:rPr>
                <w:noProof/>
                <w:webHidden/>
              </w:rPr>
              <w:t>7</w:t>
            </w:r>
            <w:r>
              <w:rPr>
                <w:noProof/>
                <w:webHidden/>
              </w:rPr>
              <w:fldChar w:fldCharType="end"/>
            </w:r>
          </w:hyperlink>
        </w:p>
        <w:p w14:paraId="0F254BD1" w14:textId="536D2208" w:rsidR="00D83216" w:rsidRDefault="00D83216">
          <w:pPr>
            <w:pStyle w:val="TOC2"/>
            <w:tabs>
              <w:tab w:val="right" w:leader="dot" w:pos="10456"/>
            </w:tabs>
            <w:rPr>
              <w:rFonts w:eastAsiaTheme="minorEastAsia"/>
              <w:noProof/>
              <w:kern w:val="2"/>
              <w:lang w:eastAsia="en-GB"/>
              <w14:ligatures w14:val="standardContextual"/>
            </w:rPr>
          </w:pPr>
          <w:hyperlink w:anchor="_Toc202285689" w:history="1">
            <w:r w:rsidRPr="007E6825">
              <w:rPr>
                <w:rStyle w:val="Hyperlink"/>
                <w:noProof/>
              </w:rPr>
              <w:t>Emergency Reporting</w:t>
            </w:r>
            <w:r>
              <w:rPr>
                <w:noProof/>
                <w:webHidden/>
              </w:rPr>
              <w:tab/>
            </w:r>
            <w:r>
              <w:rPr>
                <w:noProof/>
                <w:webHidden/>
              </w:rPr>
              <w:fldChar w:fldCharType="begin"/>
            </w:r>
            <w:r>
              <w:rPr>
                <w:noProof/>
                <w:webHidden/>
              </w:rPr>
              <w:instrText xml:space="preserve"> PAGEREF _Toc202285689 \h </w:instrText>
            </w:r>
            <w:r>
              <w:rPr>
                <w:noProof/>
                <w:webHidden/>
              </w:rPr>
            </w:r>
            <w:r>
              <w:rPr>
                <w:noProof/>
                <w:webHidden/>
              </w:rPr>
              <w:fldChar w:fldCharType="separate"/>
            </w:r>
            <w:r>
              <w:rPr>
                <w:noProof/>
                <w:webHidden/>
              </w:rPr>
              <w:t>8</w:t>
            </w:r>
            <w:r>
              <w:rPr>
                <w:noProof/>
                <w:webHidden/>
              </w:rPr>
              <w:fldChar w:fldCharType="end"/>
            </w:r>
          </w:hyperlink>
        </w:p>
        <w:p w14:paraId="24DA54D0" w14:textId="7514E7B8" w:rsidR="00D83216" w:rsidRDefault="00D83216">
          <w:pPr>
            <w:pStyle w:val="TOC2"/>
            <w:tabs>
              <w:tab w:val="right" w:leader="dot" w:pos="10456"/>
            </w:tabs>
            <w:rPr>
              <w:rFonts w:eastAsiaTheme="minorEastAsia"/>
              <w:noProof/>
              <w:kern w:val="2"/>
              <w:lang w:eastAsia="en-GB"/>
              <w14:ligatures w14:val="standardContextual"/>
            </w:rPr>
          </w:pPr>
          <w:hyperlink w:anchor="_Toc202285690" w:history="1">
            <w:r w:rsidRPr="007E6825">
              <w:rPr>
                <w:rStyle w:val="Hyperlink"/>
                <w:noProof/>
              </w:rPr>
              <w:t>Central Meetings</w:t>
            </w:r>
            <w:r>
              <w:rPr>
                <w:noProof/>
                <w:webHidden/>
              </w:rPr>
              <w:tab/>
            </w:r>
            <w:r>
              <w:rPr>
                <w:noProof/>
                <w:webHidden/>
              </w:rPr>
              <w:fldChar w:fldCharType="begin"/>
            </w:r>
            <w:r>
              <w:rPr>
                <w:noProof/>
                <w:webHidden/>
              </w:rPr>
              <w:instrText xml:space="preserve"> PAGEREF _Toc202285690 \h </w:instrText>
            </w:r>
            <w:r>
              <w:rPr>
                <w:noProof/>
                <w:webHidden/>
              </w:rPr>
            </w:r>
            <w:r>
              <w:rPr>
                <w:noProof/>
                <w:webHidden/>
              </w:rPr>
              <w:fldChar w:fldCharType="separate"/>
            </w:r>
            <w:r>
              <w:rPr>
                <w:noProof/>
                <w:webHidden/>
              </w:rPr>
              <w:t>8</w:t>
            </w:r>
            <w:r>
              <w:rPr>
                <w:noProof/>
                <w:webHidden/>
              </w:rPr>
              <w:fldChar w:fldCharType="end"/>
            </w:r>
          </w:hyperlink>
        </w:p>
        <w:p w14:paraId="66F478C4" w14:textId="34A377E5" w:rsidR="00D83216" w:rsidRDefault="00D83216">
          <w:pPr>
            <w:pStyle w:val="TOC1"/>
            <w:tabs>
              <w:tab w:val="right" w:leader="dot" w:pos="10456"/>
            </w:tabs>
            <w:rPr>
              <w:rFonts w:eastAsiaTheme="minorEastAsia"/>
              <w:noProof/>
              <w:kern w:val="2"/>
              <w:lang w:eastAsia="en-GB"/>
              <w14:ligatures w14:val="standardContextual"/>
            </w:rPr>
          </w:pPr>
          <w:hyperlink w:anchor="_Toc202285691" w:history="1">
            <w:r w:rsidRPr="007E6825">
              <w:rPr>
                <w:rStyle w:val="Hyperlink"/>
                <w:noProof/>
              </w:rPr>
              <w:t>Education Quality Team</w:t>
            </w:r>
            <w:r>
              <w:rPr>
                <w:noProof/>
                <w:webHidden/>
              </w:rPr>
              <w:tab/>
            </w:r>
            <w:r>
              <w:rPr>
                <w:noProof/>
                <w:webHidden/>
              </w:rPr>
              <w:fldChar w:fldCharType="begin"/>
            </w:r>
            <w:r>
              <w:rPr>
                <w:noProof/>
                <w:webHidden/>
              </w:rPr>
              <w:instrText xml:space="preserve"> PAGEREF _Toc202285691 \h </w:instrText>
            </w:r>
            <w:r>
              <w:rPr>
                <w:noProof/>
                <w:webHidden/>
              </w:rPr>
            </w:r>
            <w:r>
              <w:rPr>
                <w:noProof/>
                <w:webHidden/>
              </w:rPr>
              <w:fldChar w:fldCharType="separate"/>
            </w:r>
            <w:r>
              <w:rPr>
                <w:noProof/>
                <w:webHidden/>
              </w:rPr>
              <w:t>8</w:t>
            </w:r>
            <w:r>
              <w:rPr>
                <w:noProof/>
                <w:webHidden/>
              </w:rPr>
              <w:fldChar w:fldCharType="end"/>
            </w:r>
          </w:hyperlink>
        </w:p>
        <w:p w14:paraId="4BC9E2CD" w14:textId="489DA8E1" w:rsidR="00D83216" w:rsidRDefault="00D83216">
          <w:pPr>
            <w:pStyle w:val="TOC2"/>
            <w:tabs>
              <w:tab w:val="right" w:leader="dot" w:pos="10456"/>
            </w:tabs>
            <w:rPr>
              <w:rFonts w:eastAsiaTheme="minorEastAsia"/>
              <w:noProof/>
              <w:kern w:val="2"/>
              <w:lang w:eastAsia="en-GB"/>
              <w14:ligatures w14:val="standardContextual"/>
            </w:rPr>
          </w:pPr>
          <w:hyperlink w:anchor="_Toc202285692" w:history="1">
            <w:r w:rsidRPr="007E6825">
              <w:rPr>
                <w:rStyle w:val="Hyperlink"/>
                <w:noProof/>
              </w:rPr>
              <w:t>Education Quality Team Visits</w:t>
            </w:r>
            <w:r>
              <w:rPr>
                <w:noProof/>
                <w:webHidden/>
              </w:rPr>
              <w:tab/>
            </w:r>
            <w:r>
              <w:rPr>
                <w:noProof/>
                <w:webHidden/>
              </w:rPr>
              <w:fldChar w:fldCharType="begin"/>
            </w:r>
            <w:r>
              <w:rPr>
                <w:noProof/>
                <w:webHidden/>
              </w:rPr>
              <w:instrText xml:space="preserve"> PAGEREF _Toc202285692 \h </w:instrText>
            </w:r>
            <w:r>
              <w:rPr>
                <w:noProof/>
                <w:webHidden/>
              </w:rPr>
            </w:r>
            <w:r>
              <w:rPr>
                <w:noProof/>
                <w:webHidden/>
              </w:rPr>
              <w:fldChar w:fldCharType="separate"/>
            </w:r>
            <w:r>
              <w:rPr>
                <w:noProof/>
                <w:webHidden/>
              </w:rPr>
              <w:t>9</w:t>
            </w:r>
            <w:r>
              <w:rPr>
                <w:noProof/>
                <w:webHidden/>
              </w:rPr>
              <w:fldChar w:fldCharType="end"/>
            </w:r>
          </w:hyperlink>
        </w:p>
        <w:p w14:paraId="1B0EA605" w14:textId="2502D8D6" w:rsidR="00D83216" w:rsidRDefault="00D83216">
          <w:pPr>
            <w:pStyle w:val="TOC2"/>
            <w:tabs>
              <w:tab w:val="right" w:leader="dot" w:pos="10456"/>
            </w:tabs>
            <w:rPr>
              <w:rFonts w:eastAsiaTheme="minorEastAsia"/>
              <w:noProof/>
              <w:kern w:val="2"/>
              <w:lang w:eastAsia="en-GB"/>
              <w14:ligatures w14:val="standardContextual"/>
            </w:rPr>
          </w:pPr>
          <w:hyperlink w:anchor="_Toc202285693" w:history="1">
            <w:r w:rsidRPr="007E6825">
              <w:rPr>
                <w:rStyle w:val="Hyperlink"/>
                <w:noProof/>
              </w:rPr>
              <w:t>Additional Quality Activities to support Governance</w:t>
            </w:r>
            <w:r>
              <w:rPr>
                <w:noProof/>
                <w:webHidden/>
              </w:rPr>
              <w:tab/>
            </w:r>
            <w:r>
              <w:rPr>
                <w:noProof/>
                <w:webHidden/>
              </w:rPr>
              <w:fldChar w:fldCharType="begin"/>
            </w:r>
            <w:r>
              <w:rPr>
                <w:noProof/>
                <w:webHidden/>
              </w:rPr>
              <w:instrText xml:space="preserve"> PAGEREF _Toc202285693 \h </w:instrText>
            </w:r>
            <w:r>
              <w:rPr>
                <w:noProof/>
                <w:webHidden/>
              </w:rPr>
            </w:r>
            <w:r>
              <w:rPr>
                <w:noProof/>
                <w:webHidden/>
              </w:rPr>
              <w:fldChar w:fldCharType="separate"/>
            </w:r>
            <w:r>
              <w:rPr>
                <w:noProof/>
                <w:webHidden/>
              </w:rPr>
              <w:t>9</w:t>
            </w:r>
            <w:r>
              <w:rPr>
                <w:noProof/>
                <w:webHidden/>
              </w:rPr>
              <w:fldChar w:fldCharType="end"/>
            </w:r>
          </w:hyperlink>
        </w:p>
        <w:p w14:paraId="1C03D59A" w14:textId="73F93498" w:rsidR="00D83216" w:rsidRDefault="00D83216">
          <w:pPr>
            <w:pStyle w:val="TOC2"/>
            <w:tabs>
              <w:tab w:val="right" w:leader="dot" w:pos="10456"/>
            </w:tabs>
            <w:rPr>
              <w:rFonts w:eastAsiaTheme="minorEastAsia"/>
              <w:noProof/>
              <w:kern w:val="2"/>
              <w:lang w:eastAsia="en-GB"/>
              <w14:ligatures w14:val="standardContextual"/>
            </w:rPr>
          </w:pPr>
          <w:hyperlink w:anchor="_Toc202285694" w:history="1">
            <w:r w:rsidRPr="007E6825">
              <w:rPr>
                <w:rStyle w:val="Hyperlink"/>
                <w:noProof/>
              </w:rPr>
              <w:t>School Improvement Partner</w:t>
            </w:r>
            <w:r>
              <w:rPr>
                <w:noProof/>
                <w:webHidden/>
              </w:rPr>
              <w:tab/>
            </w:r>
            <w:r>
              <w:rPr>
                <w:noProof/>
                <w:webHidden/>
              </w:rPr>
              <w:fldChar w:fldCharType="begin"/>
            </w:r>
            <w:r>
              <w:rPr>
                <w:noProof/>
                <w:webHidden/>
              </w:rPr>
              <w:instrText xml:space="preserve"> PAGEREF _Toc202285694 \h </w:instrText>
            </w:r>
            <w:r>
              <w:rPr>
                <w:noProof/>
                <w:webHidden/>
              </w:rPr>
            </w:r>
            <w:r>
              <w:rPr>
                <w:noProof/>
                <w:webHidden/>
              </w:rPr>
              <w:fldChar w:fldCharType="separate"/>
            </w:r>
            <w:r>
              <w:rPr>
                <w:noProof/>
                <w:webHidden/>
              </w:rPr>
              <w:t>9</w:t>
            </w:r>
            <w:r>
              <w:rPr>
                <w:noProof/>
                <w:webHidden/>
              </w:rPr>
              <w:fldChar w:fldCharType="end"/>
            </w:r>
          </w:hyperlink>
        </w:p>
        <w:p w14:paraId="5A2628DF" w14:textId="1B4FB005" w:rsidR="00D83216" w:rsidRDefault="00D83216">
          <w:pPr>
            <w:pStyle w:val="TOC1"/>
            <w:tabs>
              <w:tab w:val="right" w:leader="dot" w:pos="10456"/>
            </w:tabs>
            <w:rPr>
              <w:rFonts w:eastAsiaTheme="minorEastAsia"/>
              <w:noProof/>
              <w:kern w:val="2"/>
              <w:lang w:eastAsia="en-GB"/>
              <w14:ligatures w14:val="standardContextual"/>
            </w:rPr>
          </w:pPr>
          <w:hyperlink w:anchor="_Toc202285695" w:history="1">
            <w:r w:rsidRPr="007E6825">
              <w:rPr>
                <w:rStyle w:val="Hyperlink"/>
                <w:noProof/>
              </w:rPr>
              <w:t>Termly Governance Dates – 2024/2025</w:t>
            </w:r>
            <w:r>
              <w:rPr>
                <w:noProof/>
                <w:webHidden/>
              </w:rPr>
              <w:tab/>
            </w:r>
            <w:r>
              <w:rPr>
                <w:noProof/>
                <w:webHidden/>
              </w:rPr>
              <w:fldChar w:fldCharType="begin"/>
            </w:r>
            <w:r>
              <w:rPr>
                <w:noProof/>
                <w:webHidden/>
              </w:rPr>
              <w:instrText xml:space="preserve"> PAGEREF _Toc202285695 \h </w:instrText>
            </w:r>
            <w:r>
              <w:rPr>
                <w:noProof/>
                <w:webHidden/>
              </w:rPr>
            </w:r>
            <w:r>
              <w:rPr>
                <w:noProof/>
                <w:webHidden/>
              </w:rPr>
              <w:fldChar w:fldCharType="separate"/>
            </w:r>
            <w:r>
              <w:rPr>
                <w:noProof/>
                <w:webHidden/>
              </w:rPr>
              <w:t>9</w:t>
            </w:r>
            <w:r>
              <w:rPr>
                <w:noProof/>
                <w:webHidden/>
              </w:rPr>
              <w:fldChar w:fldCharType="end"/>
            </w:r>
          </w:hyperlink>
        </w:p>
        <w:p w14:paraId="4E569EC1" w14:textId="04FAC822" w:rsidR="00434543" w:rsidRDefault="00434543">
          <w:r w:rsidRPr="00434543">
            <w:rPr>
              <w:b/>
              <w:bCs/>
              <w:noProof/>
              <w:sz w:val="22"/>
              <w:szCs w:val="22"/>
            </w:rPr>
            <w:fldChar w:fldCharType="end"/>
          </w:r>
        </w:p>
      </w:sdtContent>
    </w:sdt>
    <w:p w14:paraId="3E6E157A" w14:textId="7876368F" w:rsidR="00D800BF" w:rsidRDefault="00220B51" w:rsidP="00D800BF">
      <w:pPr>
        <w:pStyle w:val="Heading1"/>
      </w:pPr>
      <w:bookmarkStart w:id="0" w:name="_Toc202285675"/>
      <w:r>
        <w:t>Vision and Aims</w:t>
      </w:r>
      <w:bookmarkEnd w:id="0"/>
    </w:p>
    <w:p w14:paraId="09A2CA77" w14:textId="77777777" w:rsidR="00D800BF" w:rsidRPr="00D800BF" w:rsidRDefault="00D800BF" w:rsidP="00D800BF">
      <w:pPr>
        <w:rPr>
          <w:sz w:val="22"/>
          <w:szCs w:val="22"/>
        </w:rPr>
      </w:pPr>
      <w:r w:rsidRPr="00D800BF">
        <w:rPr>
          <w:b/>
          <w:bCs/>
          <w:sz w:val="22"/>
          <w:szCs w:val="22"/>
        </w:rPr>
        <w:t>Our Vision</w:t>
      </w:r>
      <w:r w:rsidRPr="00D800BF">
        <w:rPr>
          <w:sz w:val="22"/>
          <w:szCs w:val="22"/>
        </w:rPr>
        <w:t xml:space="preserve">: ‘Supporting each young person to achieve their potential’ </w:t>
      </w:r>
    </w:p>
    <w:p w14:paraId="453DFA71" w14:textId="77777777" w:rsidR="00D800BF" w:rsidRPr="00D800BF" w:rsidRDefault="00D800BF" w:rsidP="00D800BF">
      <w:pPr>
        <w:rPr>
          <w:sz w:val="22"/>
          <w:szCs w:val="22"/>
        </w:rPr>
      </w:pPr>
      <w:r w:rsidRPr="00D800BF">
        <w:rPr>
          <w:b/>
          <w:bCs/>
          <w:sz w:val="22"/>
          <w:szCs w:val="22"/>
        </w:rPr>
        <w:t>Our Belief</w:t>
      </w:r>
      <w:r w:rsidRPr="00D800BF">
        <w:rPr>
          <w:sz w:val="22"/>
          <w:szCs w:val="22"/>
        </w:rPr>
        <w:t xml:space="preserve">: When their individual needs are met, we see them shine above all expectations and achieve their aspirations </w:t>
      </w:r>
    </w:p>
    <w:p w14:paraId="75BD9844" w14:textId="77777777" w:rsidR="00D800BF" w:rsidRPr="00D800BF" w:rsidRDefault="00D800BF" w:rsidP="00D800BF">
      <w:pPr>
        <w:rPr>
          <w:sz w:val="22"/>
          <w:szCs w:val="22"/>
        </w:rPr>
      </w:pPr>
      <w:r w:rsidRPr="00D800BF">
        <w:rPr>
          <w:b/>
          <w:bCs/>
          <w:sz w:val="22"/>
          <w:szCs w:val="22"/>
        </w:rPr>
        <w:t>Our Values</w:t>
      </w:r>
      <w:r w:rsidRPr="00D800BF">
        <w:rPr>
          <w:sz w:val="22"/>
          <w:szCs w:val="22"/>
        </w:rPr>
        <w:t xml:space="preserve">: our ‘go forward values’ are: ‘Dedicated, Resilient, Fun &amp; Uplifting, Aspirational and Courageous’ </w:t>
      </w:r>
    </w:p>
    <w:p w14:paraId="0FAAAE56" w14:textId="05875308" w:rsidR="00D800BF" w:rsidRPr="00D800BF" w:rsidRDefault="00D800BF" w:rsidP="00D800BF">
      <w:pPr>
        <w:rPr>
          <w:sz w:val="22"/>
          <w:szCs w:val="22"/>
        </w:rPr>
      </w:pPr>
      <w:r w:rsidRPr="00D800BF">
        <w:rPr>
          <w:b/>
          <w:bCs/>
          <w:sz w:val="22"/>
          <w:szCs w:val="22"/>
        </w:rPr>
        <w:t>Our Ambition</w:t>
      </w:r>
      <w:r w:rsidRPr="00D800BF">
        <w:rPr>
          <w:sz w:val="22"/>
          <w:szCs w:val="22"/>
        </w:rPr>
        <w:t xml:space="preserve">: Rise To Our Best; Reach </w:t>
      </w:r>
      <w:proofErr w:type="gramStart"/>
      <w:r w:rsidRPr="00D800BF">
        <w:rPr>
          <w:sz w:val="22"/>
          <w:szCs w:val="22"/>
        </w:rPr>
        <w:t>For</w:t>
      </w:r>
      <w:proofErr w:type="gramEnd"/>
      <w:r w:rsidRPr="00D800BF">
        <w:rPr>
          <w:sz w:val="22"/>
          <w:szCs w:val="22"/>
        </w:rPr>
        <w:t xml:space="preserve"> Brighter Futures and Act </w:t>
      </w:r>
      <w:proofErr w:type="gramStart"/>
      <w:r w:rsidRPr="00D800BF">
        <w:rPr>
          <w:sz w:val="22"/>
          <w:szCs w:val="22"/>
        </w:rPr>
        <w:t>With</w:t>
      </w:r>
      <w:proofErr w:type="gramEnd"/>
      <w:r w:rsidRPr="00D800BF">
        <w:rPr>
          <w:sz w:val="22"/>
          <w:szCs w:val="22"/>
        </w:rPr>
        <w:t xml:space="preserve"> Care </w:t>
      </w:r>
      <w:proofErr w:type="gramStart"/>
      <w:r w:rsidRPr="00D800BF">
        <w:rPr>
          <w:sz w:val="22"/>
          <w:szCs w:val="22"/>
        </w:rPr>
        <w:t>And</w:t>
      </w:r>
      <w:proofErr w:type="gramEnd"/>
      <w:r w:rsidRPr="00D800BF">
        <w:rPr>
          <w:sz w:val="22"/>
          <w:szCs w:val="22"/>
        </w:rPr>
        <w:t xml:space="preserve"> Compassion</w:t>
      </w:r>
    </w:p>
    <w:p w14:paraId="27FE6526" w14:textId="3A37F47A" w:rsidR="000A557F" w:rsidRPr="00D800BF" w:rsidRDefault="000A557F">
      <w:pPr>
        <w:rPr>
          <w:sz w:val="22"/>
          <w:szCs w:val="22"/>
        </w:rPr>
      </w:pPr>
      <w:r w:rsidRPr="00D800BF">
        <w:rPr>
          <w:sz w:val="22"/>
          <w:szCs w:val="22"/>
        </w:rPr>
        <w:br w:type="page"/>
      </w:r>
    </w:p>
    <w:p w14:paraId="330342BF" w14:textId="282D039F" w:rsidR="006F1015" w:rsidRPr="00D800BF" w:rsidRDefault="000A557F" w:rsidP="000A557F">
      <w:pPr>
        <w:pStyle w:val="Heading1"/>
      </w:pPr>
      <w:bookmarkStart w:id="1" w:name="_Toc202285676"/>
      <w:r w:rsidRPr="00D800BF">
        <w:lastRenderedPageBreak/>
        <w:t>Policy Overview – ACS16 V0</w:t>
      </w:r>
      <w:r w:rsidR="00C163EE">
        <w:t>5</w:t>
      </w:r>
      <w:r w:rsidRPr="00D800BF">
        <w:t xml:space="preserve"> (Issued </w:t>
      </w:r>
      <w:r w:rsidR="00C163EE">
        <w:t>20</w:t>
      </w:r>
      <w:r w:rsidRPr="00D800BF">
        <w:t>/0</w:t>
      </w:r>
      <w:r w:rsidR="00C163EE">
        <w:t>6</w:t>
      </w:r>
      <w:r w:rsidRPr="00D800BF">
        <w:t>/2025)</w:t>
      </w:r>
      <w:bookmarkEnd w:id="1"/>
    </w:p>
    <w:p w14:paraId="21F261E2" w14:textId="2329AAE6" w:rsidR="00D800BF" w:rsidRDefault="00D800BF" w:rsidP="00D800BF">
      <w:pPr>
        <w:pStyle w:val="Heading2"/>
      </w:pPr>
      <w:bookmarkStart w:id="2" w:name="_Toc202285677"/>
      <w:r>
        <w:t>Introduction</w:t>
      </w:r>
      <w:bookmarkEnd w:id="2"/>
    </w:p>
    <w:p w14:paraId="12F5507A" w14:textId="5A8E58D2" w:rsidR="000A557F" w:rsidRPr="00D800BF" w:rsidRDefault="000A557F" w:rsidP="000A557F">
      <w:pPr>
        <w:rPr>
          <w:sz w:val="22"/>
          <w:szCs w:val="22"/>
        </w:rPr>
      </w:pPr>
      <w:proofErr w:type="spellStart"/>
      <w:r w:rsidRPr="00D800BF">
        <w:rPr>
          <w:sz w:val="22"/>
          <w:szCs w:val="22"/>
        </w:rPr>
        <w:t>Aspris</w:t>
      </w:r>
      <w:proofErr w:type="spellEnd"/>
      <w:r w:rsidRPr="00D800BF">
        <w:rPr>
          <w:sz w:val="22"/>
          <w:szCs w:val="22"/>
        </w:rPr>
        <w:t xml:space="preserve"> is committed to providing high-quality provision underpinned by a robust governance framework. We nurture a culture of continuous quality improvement that goes beyond compliance, assurance and innovation to deliver exceptional standards through our </w:t>
      </w:r>
      <w:proofErr w:type="spellStart"/>
      <w:r w:rsidRPr="00D800BF">
        <w:rPr>
          <w:sz w:val="22"/>
          <w:szCs w:val="22"/>
        </w:rPr>
        <w:t>Aspris</w:t>
      </w:r>
      <w:proofErr w:type="spellEnd"/>
      <w:r w:rsidRPr="00D800BF">
        <w:rPr>
          <w:sz w:val="22"/>
          <w:szCs w:val="22"/>
        </w:rPr>
        <w:t xml:space="preserve"> Quality Assurance Standards (AQAS). This framework aspires to achieve outstanding outcomes for pupils and learners in all educational settings, ensuring they reach their full potential.</w:t>
      </w:r>
    </w:p>
    <w:p w14:paraId="681D117D" w14:textId="77777777" w:rsidR="000A557F" w:rsidRPr="00D800BF" w:rsidRDefault="000A557F" w:rsidP="000A557F">
      <w:pPr>
        <w:rPr>
          <w:sz w:val="22"/>
          <w:szCs w:val="22"/>
        </w:rPr>
      </w:pPr>
    </w:p>
    <w:p w14:paraId="3E34D8F4" w14:textId="77777777" w:rsidR="000A557F" w:rsidRPr="00D800BF" w:rsidRDefault="000A557F" w:rsidP="000A557F">
      <w:pPr>
        <w:rPr>
          <w:sz w:val="22"/>
          <w:szCs w:val="22"/>
        </w:rPr>
      </w:pPr>
      <w:r w:rsidRPr="00D800BF">
        <w:rPr>
          <w:sz w:val="22"/>
          <w:szCs w:val="22"/>
        </w:rPr>
        <w:t xml:space="preserve">Schools and colleges are organised into broadly geographical portfolios, each overseen by a Regional Director (RD), who also acts as the Chair of Governors. The Regional Directors are line-managed by the divisional Chief Operating Officer (COO), who reports to the </w:t>
      </w:r>
      <w:proofErr w:type="spellStart"/>
      <w:r w:rsidRPr="00D800BF">
        <w:rPr>
          <w:sz w:val="22"/>
          <w:szCs w:val="22"/>
        </w:rPr>
        <w:t>Aspris</w:t>
      </w:r>
      <w:proofErr w:type="spellEnd"/>
      <w:r w:rsidRPr="00D800BF">
        <w:rPr>
          <w:sz w:val="22"/>
          <w:szCs w:val="22"/>
        </w:rPr>
        <w:t xml:space="preserve"> Group’s Chief Executive Officer (CEO), responsible for the overall management of the Group.</w:t>
      </w:r>
    </w:p>
    <w:p w14:paraId="0C73DBBD" w14:textId="77777777" w:rsidR="000A557F" w:rsidRPr="00D800BF" w:rsidRDefault="000A557F" w:rsidP="000A557F">
      <w:pPr>
        <w:rPr>
          <w:sz w:val="22"/>
          <w:szCs w:val="22"/>
        </w:rPr>
      </w:pPr>
    </w:p>
    <w:p w14:paraId="53C1A5FE" w14:textId="77777777" w:rsidR="000A557F" w:rsidRPr="00D800BF" w:rsidRDefault="000A557F" w:rsidP="000A557F">
      <w:pPr>
        <w:rPr>
          <w:sz w:val="22"/>
          <w:szCs w:val="22"/>
        </w:rPr>
      </w:pPr>
      <w:r w:rsidRPr="00D800BF">
        <w:rPr>
          <w:sz w:val="22"/>
          <w:szCs w:val="22"/>
        </w:rPr>
        <w:t xml:space="preserve">Within the education division, the Quality Team, led by the Head of Quality for Education, is line-managed by the Director of Governance and Risk, who has oversight of both the Education and Care divisions </w:t>
      </w:r>
      <w:proofErr w:type="gramStart"/>
      <w:r w:rsidRPr="00D800BF">
        <w:rPr>
          <w:sz w:val="22"/>
          <w:szCs w:val="22"/>
        </w:rPr>
        <w:t>and also</w:t>
      </w:r>
      <w:proofErr w:type="gramEnd"/>
      <w:r w:rsidRPr="00D800BF">
        <w:rPr>
          <w:sz w:val="22"/>
          <w:szCs w:val="22"/>
        </w:rPr>
        <w:t xml:space="preserve"> reports to the </w:t>
      </w:r>
      <w:proofErr w:type="spellStart"/>
      <w:r w:rsidRPr="00D800BF">
        <w:rPr>
          <w:sz w:val="22"/>
          <w:szCs w:val="22"/>
        </w:rPr>
        <w:t>Aspris</w:t>
      </w:r>
      <w:proofErr w:type="spellEnd"/>
      <w:r w:rsidRPr="00D800BF">
        <w:rPr>
          <w:sz w:val="22"/>
          <w:szCs w:val="22"/>
        </w:rPr>
        <w:t xml:space="preserve"> Group’s CEO.</w:t>
      </w:r>
    </w:p>
    <w:p w14:paraId="4709F44A" w14:textId="77777777" w:rsidR="000A557F" w:rsidRPr="00D800BF" w:rsidRDefault="000A557F" w:rsidP="000A557F">
      <w:pPr>
        <w:rPr>
          <w:sz w:val="22"/>
          <w:szCs w:val="22"/>
        </w:rPr>
      </w:pPr>
    </w:p>
    <w:p w14:paraId="63ED8DC0" w14:textId="77777777" w:rsidR="000A557F" w:rsidRPr="00D800BF" w:rsidRDefault="000A557F" w:rsidP="000A557F">
      <w:pPr>
        <w:rPr>
          <w:sz w:val="22"/>
          <w:szCs w:val="22"/>
        </w:rPr>
      </w:pPr>
      <w:r w:rsidRPr="00D800BF">
        <w:rPr>
          <w:sz w:val="22"/>
          <w:szCs w:val="22"/>
        </w:rPr>
        <w:t>The following principles underpin our governance framework:</w:t>
      </w:r>
    </w:p>
    <w:p w14:paraId="2B63FAE8" w14:textId="20AAD715" w:rsidR="000A557F" w:rsidRPr="00D800BF" w:rsidRDefault="000A557F" w:rsidP="00D800BF">
      <w:pPr>
        <w:pStyle w:val="ListParagraph"/>
        <w:numPr>
          <w:ilvl w:val="0"/>
          <w:numId w:val="3"/>
        </w:numPr>
        <w:rPr>
          <w:sz w:val="22"/>
          <w:szCs w:val="22"/>
        </w:rPr>
      </w:pPr>
      <w:r w:rsidRPr="00D800BF">
        <w:rPr>
          <w:sz w:val="22"/>
          <w:szCs w:val="22"/>
        </w:rPr>
        <w:t>Governance ensures that the safety of pupils, staff and stakeholders is prioritised in all decision-making.</w:t>
      </w:r>
    </w:p>
    <w:p w14:paraId="359D6F4C" w14:textId="41204773" w:rsidR="000A557F" w:rsidRPr="00D800BF" w:rsidRDefault="000A557F" w:rsidP="00D800BF">
      <w:pPr>
        <w:pStyle w:val="ListParagraph"/>
        <w:numPr>
          <w:ilvl w:val="0"/>
          <w:numId w:val="3"/>
        </w:numPr>
        <w:rPr>
          <w:sz w:val="22"/>
          <w:szCs w:val="22"/>
        </w:rPr>
      </w:pPr>
      <w:r w:rsidRPr="00D800BF">
        <w:rPr>
          <w:sz w:val="22"/>
          <w:szCs w:val="22"/>
        </w:rPr>
        <w:t>Governance supports all aspects of the Education Service Delivery Model and follows a structured framework to ensure systematic assurance over quality.</w:t>
      </w:r>
    </w:p>
    <w:p w14:paraId="73C3885A" w14:textId="5AA28E33" w:rsidR="000A557F" w:rsidRPr="00D800BF" w:rsidRDefault="000A557F" w:rsidP="00D800BF">
      <w:pPr>
        <w:pStyle w:val="ListParagraph"/>
        <w:numPr>
          <w:ilvl w:val="0"/>
          <w:numId w:val="3"/>
        </w:numPr>
        <w:rPr>
          <w:sz w:val="22"/>
          <w:szCs w:val="22"/>
        </w:rPr>
      </w:pPr>
      <w:r w:rsidRPr="00D800BF">
        <w:rPr>
          <w:sz w:val="22"/>
          <w:szCs w:val="22"/>
        </w:rPr>
        <w:t>Governance provides strategic and operational oversight of a continuous improvement cycle, ensuring schools and colleges achieve GREEN or BLUE AQAS ratings. Where this is not the case, progress from RED to AMBER and AMBER to GREEN is accelerated within expected timeframes.</w:t>
      </w:r>
    </w:p>
    <w:p w14:paraId="2F52EB6B" w14:textId="1DEB66F7" w:rsidR="000A557F" w:rsidRPr="00D800BF" w:rsidRDefault="000A557F" w:rsidP="00D800BF">
      <w:pPr>
        <w:pStyle w:val="ListParagraph"/>
        <w:numPr>
          <w:ilvl w:val="0"/>
          <w:numId w:val="3"/>
        </w:numPr>
        <w:rPr>
          <w:sz w:val="22"/>
          <w:szCs w:val="22"/>
        </w:rPr>
      </w:pPr>
      <w:r w:rsidRPr="00D800BF">
        <w:rPr>
          <w:sz w:val="22"/>
          <w:szCs w:val="22"/>
        </w:rPr>
        <w:t>Governance aims for excellence, fostering a high-expectations, solution-focused culture.</w:t>
      </w:r>
    </w:p>
    <w:p w14:paraId="1B1E3221" w14:textId="41945B3A" w:rsidR="000A557F" w:rsidRPr="00D800BF" w:rsidRDefault="000A557F" w:rsidP="00D800BF">
      <w:pPr>
        <w:pStyle w:val="ListParagraph"/>
        <w:numPr>
          <w:ilvl w:val="0"/>
          <w:numId w:val="3"/>
        </w:numPr>
        <w:rPr>
          <w:sz w:val="22"/>
          <w:szCs w:val="22"/>
        </w:rPr>
      </w:pPr>
      <w:r w:rsidRPr="00D800BF">
        <w:rPr>
          <w:sz w:val="22"/>
          <w:szCs w:val="22"/>
        </w:rPr>
        <w:t>Governance is collaborative, purposeful and precise, ensuring effective risk management.</w:t>
      </w:r>
    </w:p>
    <w:p w14:paraId="0F466E6A" w14:textId="7075CFB0" w:rsidR="000A557F" w:rsidRPr="00D800BF" w:rsidRDefault="000A557F" w:rsidP="00D800BF">
      <w:pPr>
        <w:pStyle w:val="ListParagraph"/>
        <w:numPr>
          <w:ilvl w:val="0"/>
          <w:numId w:val="3"/>
        </w:numPr>
        <w:rPr>
          <w:sz w:val="22"/>
          <w:szCs w:val="22"/>
        </w:rPr>
      </w:pPr>
      <w:r w:rsidRPr="00D800BF">
        <w:rPr>
          <w:sz w:val="22"/>
          <w:szCs w:val="22"/>
        </w:rPr>
        <w:t>Governance uses data and intelligence effectively to support accurate, evidence-informed decision-making across schools and colleges.</w:t>
      </w:r>
    </w:p>
    <w:p w14:paraId="0B21343D" w14:textId="77777777" w:rsidR="00D800BF" w:rsidRDefault="00D800BF" w:rsidP="000A557F">
      <w:pPr>
        <w:rPr>
          <w:sz w:val="22"/>
          <w:szCs w:val="22"/>
        </w:rPr>
      </w:pPr>
    </w:p>
    <w:p w14:paraId="2E7D5577" w14:textId="77777777" w:rsidR="00D800BF" w:rsidRPr="00D800BF" w:rsidRDefault="00D800BF" w:rsidP="00D800BF">
      <w:pPr>
        <w:pStyle w:val="Heading2"/>
      </w:pPr>
      <w:bookmarkStart w:id="3" w:name="_Toc202285678"/>
      <w:r w:rsidRPr="00D800BF">
        <w:t>Aims of Governance</w:t>
      </w:r>
      <w:bookmarkEnd w:id="3"/>
    </w:p>
    <w:p w14:paraId="19449491" w14:textId="77777777" w:rsidR="00D800BF" w:rsidRPr="00D800BF" w:rsidRDefault="00D800BF" w:rsidP="00D800BF">
      <w:pPr>
        <w:rPr>
          <w:sz w:val="22"/>
          <w:szCs w:val="22"/>
        </w:rPr>
      </w:pPr>
      <w:proofErr w:type="spellStart"/>
      <w:r w:rsidRPr="00D800BF">
        <w:rPr>
          <w:sz w:val="22"/>
          <w:szCs w:val="22"/>
        </w:rPr>
        <w:t>Aspris</w:t>
      </w:r>
      <w:proofErr w:type="spellEnd"/>
      <w:r w:rsidRPr="00D800BF">
        <w:rPr>
          <w:sz w:val="22"/>
          <w:szCs w:val="22"/>
        </w:rPr>
        <w:t xml:space="preserve"> Governance: ‘Aim to be Perfect’</w:t>
      </w:r>
    </w:p>
    <w:p w14:paraId="77044C73" w14:textId="77777777" w:rsidR="00D800BF" w:rsidRPr="00D800BF" w:rsidRDefault="00D800BF" w:rsidP="00D800BF">
      <w:pPr>
        <w:rPr>
          <w:sz w:val="22"/>
          <w:szCs w:val="22"/>
        </w:rPr>
      </w:pPr>
      <w:proofErr w:type="spellStart"/>
      <w:r w:rsidRPr="00D800BF">
        <w:rPr>
          <w:sz w:val="22"/>
          <w:szCs w:val="22"/>
        </w:rPr>
        <w:t>Aspris</w:t>
      </w:r>
      <w:proofErr w:type="spellEnd"/>
      <w:r w:rsidRPr="00D800BF">
        <w:rPr>
          <w:sz w:val="22"/>
          <w:szCs w:val="22"/>
        </w:rPr>
        <w:t xml:space="preserve"> Governance is committed to achieving excellence by embedding the following principles</w:t>
      </w:r>
    </w:p>
    <w:p w14:paraId="7AF5C671" w14:textId="77777777" w:rsidR="00D800BF" w:rsidRPr="00D800BF" w:rsidRDefault="00D800BF" w:rsidP="00D800BF">
      <w:pPr>
        <w:rPr>
          <w:sz w:val="22"/>
          <w:szCs w:val="22"/>
        </w:rPr>
      </w:pPr>
      <w:r w:rsidRPr="00D800BF">
        <w:rPr>
          <w:sz w:val="22"/>
          <w:szCs w:val="22"/>
        </w:rPr>
        <w:t>and processes:</w:t>
      </w:r>
    </w:p>
    <w:p w14:paraId="41CAE831" w14:textId="72E046F8" w:rsidR="00D800BF" w:rsidRPr="00D800BF" w:rsidRDefault="00D800BF" w:rsidP="00D800BF">
      <w:pPr>
        <w:pStyle w:val="ListParagraph"/>
        <w:numPr>
          <w:ilvl w:val="0"/>
          <w:numId w:val="4"/>
        </w:numPr>
        <w:rPr>
          <w:sz w:val="22"/>
          <w:szCs w:val="22"/>
        </w:rPr>
      </w:pPr>
      <w:r w:rsidRPr="00D800BF">
        <w:rPr>
          <w:sz w:val="22"/>
          <w:szCs w:val="22"/>
        </w:rPr>
        <w:t>A robust and highly effective safeguarding culture ensures absolute compliance, prioritising the safety and well-being of all pupils.</w:t>
      </w:r>
    </w:p>
    <w:p w14:paraId="203A857B" w14:textId="6CF69D14" w:rsidR="00D800BF" w:rsidRPr="00D800BF" w:rsidRDefault="00D800BF" w:rsidP="00D800BF">
      <w:pPr>
        <w:pStyle w:val="ListParagraph"/>
        <w:numPr>
          <w:ilvl w:val="0"/>
          <w:numId w:val="4"/>
        </w:numPr>
        <w:rPr>
          <w:sz w:val="22"/>
          <w:szCs w:val="22"/>
        </w:rPr>
      </w:pPr>
      <w:r w:rsidRPr="00D800BF">
        <w:rPr>
          <w:sz w:val="22"/>
          <w:szCs w:val="22"/>
        </w:rPr>
        <w:t xml:space="preserve">Leadership is highly visible, approachable and agile in responding to risk, fostering a culture of continuous improvement aligned with </w:t>
      </w:r>
      <w:proofErr w:type="spellStart"/>
      <w:r w:rsidRPr="00D800BF">
        <w:rPr>
          <w:sz w:val="22"/>
          <w:szCs w:val="22"/>
        </w:rPr>
        <w:t>Aspris</w:t>
      </w:r>
      <w:proofErr w:type="spellEnd"/>
      <w:r w:rsidRPr="00D800BF">
        <w:rPr>
          <w:sz w:val="22"/>
          <w:szCs w:val="22"/>
        </w:rPr>
        <w:t>' core values.</w:t>
      </w:r>
    </w:p>
    <w:p w14:paraId="001F85D2" w14:textId="0E95807C" w:rsidR="00D800BF" w:rsidRPr="00D800BF" w:rsidRDefault="00D800BF" w:rsidP="00D800BF">
      <w:pPr>
        <w:pStyle w:val="ListParagraph"/>
        <w:numPr>
          <w:ilvl w:val="0"/>
          <w:numId w:val="4"/>
        </w:numPr>
        <w:rPr>
          <w:sz w:val="22"/>
          <w:szCs w:val="22"/>
        </w:rPr>
      </w:pPr>
      <w:r w:rsidRPr="00D800BF">
        <w:rPr>
          <w:sz w:val="22"/>
          <w:szCs w:val="22"/>
        </w:rPr>
        <w:t>Leaders demonstrate a comprehensive understanding of statutory responsibilities, including EHCPs/IDP/CSPs, governance, health &amp; safety, performance, safeguarding, and finance.</w:t>
      </w:r>
    </w:p>
    <w:p w14:paraId="545D7D5D" w14:textId="6DC4A634" w:rsidR="00D800BF" w:rsidRPr="00D800BF" w:rsidRDefault="00D800BF" w:rsidP="00D800BF">
      <w:pPr>
        <w:pStyle w:val="ListParagraph"/>
        <w:numPr>
          <w:ilvl w:val="0"/>
          <w:numId w:val="4"/>
        </w:numPr>
        <w:rPr>
          <w:sz w:val="22"/>
          <w:szCs w:val="22"/>
        </w:rPr>
      </w:pPr>
      <w:r w:rsidRPr="00D800BF">
        <w:rPr>
          <w:sz w:val="22"/>
          <w:szCs w:val="22"/>
        </w:rPr>
        <w:t>Leaders and staff actively engage in research-informed professional learning, driving sustained excellence in teaching, pedagogy, and overall school performance.</w:t>
      </w:r>
    </w:p>
    <w:p w14:paraId="219F3BD8" w14:textId="3B3992FE" w:rsidR="00D800BF" w:rsidRPr="00D800BF" w:rsidRDefault="00D800BF" w:rsidP="00D800BF">
      <w:pPr>
        <w:pStyle w:val="ListParagraph"/>
        <w:numPr>
          <w:ilvl w:val="0"/>
          <w:numId w:val="4"/>
        </w:numPr>
        <w:rPr>
          <w:sz w:val="22"/>
          <w:szCs w:val="22"/>
        </w:rPr>
      </w:pPr>
      <w:r w:rsidRPr="00D800BF">
        <w:rPr>
          <w:sz w:val="22"/>
          <w:szCs w:val="22"/>
        </w:rPr>
        <w:t>Effective governance underpins the delivery of high-quality education, ensuring accountability and strategic oversight across all stakeholder groups.</w:t>
      </w:r>
    </w:p>
    <w:p w14:paraId="74C79446" w14:textId="796C7829" w:rsidR="00D800BF" w:rsidRPr="00D800BF" w:rsidRDefault="00D800BF" w:rsidP="00D800BF">
      <w:pPr>
        <w:pStyle w:val="ListParagraph"/>
        <w:numPr>
          <w:ilvl w:val="0"/>
          <w:numId w:val="4"/>
        </w:numPr>
        <w:rPr>
          <w:sz w:val="22"/>
          <w:szCs w:val="22"/>
        </w:rPr>
      </w:pPr>
      <w:r w:rsidRPr="00D800BF">
        <w:rPr>
          <w:sz w:val="22"/>
          <w:szCs w:val="22"/>
        </w:rPr>
        <w:t>Self-evaluation is rigorous, evidence-informed, and seamlessly integrated into the school/college improvement strategy, setting clear goals for growth and development.</w:t>
      </w:r>
    </w:p>
    <w:p w14:paraId="27903439" w14:textId="3CC3888E" w:rsidR="00D800BF" w:rsidRPr="00D800BF" w:rsidRDefault="00D800BF" w:rsidP="00D800BF">
      <w:pPr>
        <w:pStyle w:val="ListParagraph"/>
        <w:numPr>
          <w:ilvl w:val="0"/>
          <w:numId w:val="4"/>
        </w:numPr>
        <w:rPr>
          <w:sz w:val="22"/>
          <w:szCs w:val="22"/>
        </w:rPr>
      </w:pPr>
      <w:r w:rsidRPr="00D800BF">
        <w:rPr>
          <w:sz w:val="22"/>
          <w:szCs w:val="22"/>
        </w:rPr>
        <w:t>All necessary documents are easily accessible, providing transparent and compelling evidence of compliance with statutory and regulatory requirements.</w:t>
      </w:r>
    </w:p>
    <w:p w14:paraId="62302CAC" w14:textId="0E9F200F" w:rsidR="00D800BF" w:rsidRPr="00D800BF" w:rsidRDefault="00D800BF" w:rsidP="00D800BF">
      <w:pPr>
        <w:pStyle w:val="ListParagraph"/>
        <w:numPr>
          <w:ilvl w:val="0"/>
          <w:numId w:val="4"/>
        </w:numPr>
        <w:rPr>
          <w:sz w:val="22"/>
          <w:szCs w:val="22"/>
        </w:rPr>
      </w:pPr>
      <w:r w:rsidRPr="00D800BF">
        <w:rPr>
          <w:sz w:val="22"/>
          <w:szCs w:val="22"/>
        </w:rPr>
        <w:t>Stakeholder feedback is overwhelmingly positive, with an ambitious goal to exceed 85% satisfaction, reflecting strong engagement and trust in the school.</w:t>
      </w:r>
    </w:p>
    <w:p w14:paraId="6D2EA4A3" w14:textId="7F8A23B4" w:rsidR="00D800BF" w:rsidRPr="00D800BF" w:rsidRDefault="00D800BF" w:rsidP="00D800BF">
      <w:pPr>
        <w:pStyle w:val="ListParagraph"/>
        <w:numPr>
          <w:ilvl w:val="0"/>
          <w:numId w:val="4"/>
        </w:numPr>
        <w:rPr>
          <w:sz w:val="22"/>
          <w:szCs w:val="22"/>
        </w:rPr>
      </w:pPr>
      <w:r w:rsidRPr="00D800BF">
        <w:rPr>
          <w:sz w:val="22"/>
          <w:szCs w:val="22"/>
        </w:rPr>
        <w:t>Complaints are valued as opportunities for reflection, fostering a culture of continuous learning and improvement.</w:t>
      </w:r>
    </w:p>
    <w:p w14:paraId="3A3D1237" w14:textId="2BD59C7A" w:rsidR="00D800BF" w:rsidRDefault="00D800BF" w:rsidP="00D800BF">
      <w:pPr>
        <w:pStyle w:val="ListParagraph"/>
        <w:numPr>
          <w:ilvl w:val="0"/>
          <w:numId w:val="4"/>
        </w:numPr>
        <w:rPr>
          <w:sz w:val="22"/>
          <w:szCs w:val="22"/>
        </w:rPr>
      </w:pPr>
      <w:r w:rsidRPr="00D800BF">
        <w:rPr>
          <w:sz w:val="22"/>
          <w:szCs w:val="22"/>
        </w:rPr>
        <w:t>There are minimal or no adverse contextual factors impacting the strategic or operational effectiveness of the school, ensuring smooth and efficient leadership.</w:t>
      </w:r>
    </w:p>
    <w:p w14:paraId="3CE0C7CA" w14:textId="77777777" w:rsidR="00D800BF" w:rsidRDefault="00D800BF">
      <w:pPr>
        <w:rPr>
          <w:sz w:val="22"/>
          <w:szCs w:val="22"/>
        </w:rPr>
      </w:pPr>
      <w:r>
        <w:rPr>
          <w:sz w:val="22"/>
          <w:szCs w:val="22"/>
        </w:rPr>
        <w:br w:type="page"/>
      </w:r>
    </w:p>
    <w:p w14:paraId="0B61F5C2" w14:textId="38F9153A" w:rsidR="00D800BF" w:rsidRPr="00D800BF" w:rsidRDefault="00D800BF" w:rsidP="00D800BF">
      <w:pPr>
        <w:pStyle w:val="Heading2"/>
      </w:pPr>
      <w:bookmarkStart w:id="4" w:name="_Toc202285679"/>
      <w:r w:rsidRPr="00D800BF">
        <w:lastRenderedPageBreak/>
        <w:t>Group Governance Structure</w:t>
      </w:r>
      <w:bookmarkEnd w:id="4"/>
      <w:r w:rsidRPr="00D800BF">
        <w:t xml:space="preserve"> </w:t>
      </w:r>
    </w:p>
    <w:tbl>
      <w:tblPr>
        <w:tblStyle w:val="TableGrid"/>
        <w:tblW w:w="10485" w:type="dxa"/>
        <w:tblLook w:val="04A0" w:firstRow="1" w:lastRow="0" w:firstColumn="1" w:lastColumn="0" w:noHBand="0" w:noVBand="1"/>
      </w:tblPr>
      <w:tblGrid>
        <w:gridCol w:w="2027"/>
        <w:gridCol w:w="8458"/>
      </w:tblGrid>
      <w:tr w:rsidR="00D800BF" w:rsidRPr="00D800BF" w14:paraId="6F8FF2BE" w14:textId="77777777" w:rsidTr="00D800BF">
        <w:tc>
          <w:tcPr>
            <w:tcW w:w="2027" w:type="dxa"/>
          </w:tcPr>
          <w:p w14:paraId="67779DAE" w14:textId="77777777" w:rsidR="00D800BF" w:rsidRPr="00D800BF" w:rsidRDefault="00D800BF" w:rsidP="00D800BF">
            <w:pPr>
              <w:rPr>
                <w:b/>
                <w:bCs/>
                <w:sz w:val="22"/>
                <w:szCs w:val="22"/>
              </w:rPr>
            </w:pPr>
            <w:r w:rsidRPr="00D800BF">
              <w:rPr>
                <w:b/>
                <w:bCs/>
                <w:sz w:val="22"/>
                <w:szCs w:val="22"/>
              </w:rPr>
              <w:t>Executive</w:t>
            </w:r>
          </w:p>
        </w:tc>
        <w:tc>
          <w:tcPr>
            <w:tcW w:w="8458" w:type="dxa"/>
          </w:tcPr>
          <w:p w14:paraId="72E8FF1D" w14:textId="77777777" w:rsidR="00D800BF" w:rsidRPr="00D800BF" w:rsidRDefault="00D800BF" w:rsidP="00D800BF">
            <w:pPr>
              <w:rPr>
                <w:sz w:val="22"/>
                <w:szCs w:val="22"/>
              </w:rPr>
            </w:pPr>
            <w:r w:rsidRPr="00D800BF">
              <w:rPr>
                <w:sz w:val="22"/>
                <w:szCs w:val="22"/>
              </w:rPr>
              <w:t>Executive Committee Meetings</w:t>
            </w:r>
          </w:p>
        </w:tc>
      </w:tr>
      <w:tr w:rsidR="00D800BF" w:rsidRPr="00D800BF" w14:paraId="15C497BF" w14:textId="77777777" w:rsidTr="00D800BF">
        <w:tc>
          <w:tcPr>
            <w:tcW w:w="2027" w:type="dxa"/>
          </w:tcPr>
          <w:p w14:paraId="006062EE" w14:textId="77777777" w:rsidR="00D800BF" w:rsidRPr="00D800BF" w:rsidRDefault="00D800BF" w:rsidP="00D800BF">
            <w:pPr>
              <w:rPr>
                <w:b/>
                <w:bCs/>
                <w:sz w:val="22"/>
                <w:szCs w:val="22"/>
              </w:rPr>
            </w:pPr>
            <w:r w:rsidRPr="00D800BF">
              <w:rPr>
                <w:b/>
                <w:bCs/>
                <w:sz w:val="22"/>
                <w:szCs w:val="22"/>
              </w:rPr>
              <w:t>Divisional</w:t>
            </w:r>
          </w:p>
        </w:tc>
        <w:tc>
          <w:tcPr>
            <w:tcW w:w="8458" w:type="dxa"/>
          </w:tcPr>
          <w:p w14:paraId="0CBFFA56" w14:textId="77777777" w:rsidR="00D800BF" w:rsidRPr="00D800BF" w:rsidRDefault="00D800BF" w:rsidP="00D800BF">
            <w:pPr>
              <w:rPr>
                <w:sz w:val="22"/>
                <w:szCs w:val="22"/>
              </w:rPr>
            </w:pPr>
            <w:r w:rsidRPr="00D800BF">
              <w:rPr>
                <w:sz w:val="22"/>
                <w:szCs w:val="22"/>
              </w:rPr>
              <w:t>Divisional Performance Reviews</w:t>
            </w:r>
          </w:p>
          <w:p w14:paraId="3BF37FB9" w14:textId="77777777" w:rsidR="00D800BF" w:rsidRPr="00D800BF" w:rsidRDefault="00D800BF" w:rsidP="00D800BF">
            <w:pPr>
              <w:rPr>
                <w:sz w:val="22"/>
                <w:szCs w:val="22"/>
              </w:rPr>
            </w:pPr>
            <w:r w:rsidRPr="00D800BF">
              <w:rPr>
                <w:sz w:val="22"/>
                <w:szCs w:val="22"/>
              </w:rPr>
              <w:t>Strategic Operations meetings</w:t>
            </w:r>
          </w:p>
          <w:p w14:paraId="0777B331" w14:textId="77777777" w:rsidR="00D800BF" w:rsidRPr="00D800BF" w:rsidRDefault="00D800BF" w:rsidP="00D800BF">
            <w:pPr>
              <w:rPr>
                <w:sz w:val="22"/>
                <w:szCs w:val="22"/>
              </w:rPr>
            </w:pPr>
            <w:r w:rsidRPr="00D800BF">
              <w:rPr>
                <w:sz w:val="22"/>
                <w:szCs w:val="22"/>
              </w:rPr>
              <w:t>Regional Director strategic meetings</w:t>
            </w:r>
          </w:p>
          <w:p w14:paraId="162224F0" w14:textId="77777777" w:rsidR="00D800BF" w:rsidRPr="00D800BF" w:rsidRDefault="00D800BF" w:rsidP="00D800BF">
            <w:pPr>
              <w:rPr>
                <w:sz w:val="22"/>
                <w:szCs w:val="22"/>
              </w:rPr>
            </w:pPr>
            <w:r w:rsidRPr="00D800BF">
              <w:rPr>
                <w:sz w:val="22"/>
                <w:szCs w:val="22"/>
              </w:rPr>
              <w:t>Regional Director and Central Service Leads meetings</w:t>
            </w:r>
          </w:p>
          <w:p w14:paraId="36EFBF43" w14:textId="77777777" w:rsidR="00D800BF" w:rsidRPr="00D800BF" w:rsidRDefault="00D800BF" w:rsidP="00D800BF">
            <w:pPr>
              <w:rPr>
                <w:sz w:val="22"/>
                <w:szCs w:val="22"/>
              </w:rPr>
            </w:pPr>
            <w:r w:rsidRPr="00D800BF">
              <w:rPr>
                <w:sz w:val="22"/>
                <w:szCs w:val="22"/>
              </w:rPr>
              <w:t>AQAS review meetings</w:t>
            </w:r>
          </w:p>
          <w:p w14:paraId="26895066" w14:textId="77777777" w:rsidR="00D800BF" w:rsidRPr="00D800BF" w:rsidRDefault="00D800BF" w:rsidP="00D800BF">
            <w:pPr>
              <w:rPr>
                <w:sz w:val="22"/>
                <w:szCs w:val="22"/>
              </w:rPr>
            </w:pPr>
            <w:r w:rsidRPr="00D800BF">
              <w:rPr>
                <w:sz w:val="22"/>
                <w:szCs w:val="22"/>
              </w:rPr>
              <w:t xml:space="preserve">Head Teacher &amp; Service Leads briefings </w:t>
            </w:r>
          </w:p>
          <w:p w14:paraId="7CDE1179" w14:textId="77777777" w:rsidR="00D800BF" w:rsidRPr="00D800BF" w:rsidRDefault="00D800BF" w:rsidP="00D800BF">
            <w:pPr>
              <w:rPr>
                <w:sz w:val="22"/>
                <w:szCs w:val="22"/>
              </w:rPr>
            </w:pPr>
            <w:r w:rsidRPr="00D800BF">
              <w:rPr>
                <w:sz w:val="22"/>
                <w:szCs w:val="22"/>
              </w:rPr>
              <w:t>Governance and Specialist Areas Committees</w:t>
            </w:r>
          </w:p>
          <w:p w14:paraId="6E51468A" w14:textId="77777777" w:rsidR="00D800BF" w:rsidRPr="00D800BF" w:rsidRDefault="00D800BF" w:rsidP="00D800BF">
            <w:pPr>
              <w:rPr>
                <w:sz w:val="22"/>
                <w:szCs w:val="22"/>
              </w:rPr>
            </w:pPr>
            <w:r w:rsidRPr="00D800BF">
              <w:rPr>
                <w:sz w:val="22"/>
                <w:szCs w:val="22"/>
              </w:rPr>
              <w:t>Commercial Reviews</w:t>
            </w:r>
          </w:p>
          <w:p w14:paraId="3F0C1870" w14:textId="77777777" w:rsidR="00D800BF" w:rsidRPr="00D800BF" w:rsidRDefault="00D800BF" w:rsidP="00D800BF">
            <w:pPr>
              <w:rPr>
                <w:sz w:val="22"/>
                <w:szCs w:val="22"/>
              </w:rPr>
            </w:pPr>
            <w:r w:rsidRPr="00D800BF">
              <w:rPr>
                <w:sz w:val="22"/>
                <w:szCs w:val="22"/>
              </w:rPr>
              <w:t>Quality Reviews</w:t>
            </w:r>
          </w:p>
          <w:p w14:paraId="4E1267B7" w14:textId="77777777" w:rsidR="00D800BF" w:rsidRPr="00D800BF" w:rsidRDefault="00D800BF" w:rsidP="00D800BF">
            <w:pPr>
              <w:rPr>
                <w:sz w:val="22"/>
                <w:szCs w:val="22"/>
              </w:rPr>
            </w:pPr>
            <w:r w:rsidRPr="00D800BF">
              <w:rPr>
                <w:sz w:val="22"/>
                <w:szCs w:val="22"/>
              </w:rPr>
              <w:t>Group Health and Safety/IPC committee</w:t>
            </w:r>
          </w:p>
          <w:p w14:paraId="3321A7F4" w14:textId="77777777" w:rsidR="00D800BF" w:rsidRPr="00D800BF" w:rsidRDefault="00D800BF" w:rsidP="00D800BF">
            <w:pPr>
              <w:rPr>
                <w:sz w:val="22"/>
                <w:szCs w:val="22"/>
              </w:rPr>
            </w:pPr>
            <w:r w:rsidRPr="00D800BF">
              <w:rPr>
                <w:sz w:val="22"/>
                <w:szCs w:val="22"/>
              </w:rPr>
              <w:t>Safeguarding committee</w:t>
            </w:r>
          </w:p>
          <w:p w14:paraId="2D3518A1" w14:textId="77777777" w:rsidR="00D800BF" w:rsidRPr="00D800BF" w:rsidRDefault="00D800BF" w:rsidP="00D800BF">
            <w:pPr>
              <w:rPr>
                <w:sz w:val="22"/>
                <w:szCs w:val="22"/>
              </w:rPr>
            </w:pPr>
            <w:r w:rsidRPr="00D800BF">
              <w:rPr>
                <w:sz w:val="22"/>
                <w:szCs w:val="22"/>
              </w:rPr>
              <w:t>Policies and Procedures Committee</w:t>
            </w:r>
          </w:p>
          <w:p w14:paraId="68FE9BEC" w14:textId="77777777" w:rsidR="00D800BF" w:rsidRPr="00D800BF" w:rsidRDefault="00D800BF" w:rsidP="00D800BF">
            <w:pPr>
              <w:rPr>
                <w:sz w:val="22"/>
                <w:szCs w:val="22"/>
              </w:rPr>
            </w:pPr>
            <w:r w:rsidRPr="00D800BF">
              <w:rPr>
                <w:sz w:val="22"/>
                <w:szCs w:val="22"/>
              </w:rPr>
              <w:t>Task and Finish Groups as appropriate</w:t>
            </w:r>
          </w:p>
          <w:p w14:paraId="0AB098DC" w14:textId="77777777" w:rsidR="00D800BF" w:rsidRPr="00D800BF" w:rsidRDefault="00D800BF" w:rsidP="00D800BF">
            <w:pPr>
              <w:rPr>
                <w:sz w:val="22"/>
                <w:szCs w:val="22"/>
              </w:rPr>
            </w:pPr>
            <w:r w:rsidRPr="00D800BF">
              <w:rPr>
                <w:sz w:val="22"/>
                <w:szCs w:val="22"/>
              </w:rPr>
              <w:t>Enhanced School/College Support</w:t>
            </w:r>
          </w:p>
          <w:p w14:paraId="33E4E785" w14:textId="77777777" w:rsidR="00D800BF" w:rsidRPr="00D800BF" w:rsidRDefault="00D800BF" w:rsidP="00D800BF">
            <w:pPr>
              <w:rPr>
                <w:sz w:val="22"/>
                <w:szCs w:val="22"/>
              </w:rPr>
            </w:pPr>
            <w:r w:rsidRPr="00D800BF">
              <w:rPr>
                <w:sz w:val="22"/>
                <w:szCs w:val="22"/>
              </w:rPr>
              <w:t>Average Daily Census – ADC</w:t>
            </w:r>
          </w:p>
          <w:p w14:paraId="6F92AA9C" w14:textId="77777777" w:rsidR="00D800BF" w:rsidRPr="00D800BF" w:rsidRDefault="00D800BF" w:rsidP="00D800BF">
            <w:pPr>
              <w:rPr>
                <w:sz w:val="22"/>
                <w:szCs w:val="22"/>
              </w:rPr>
            </w:pPr>
            <w:r w:rsidRPr="00D800BF">
              <w:rPr>
                <w:sz w:val="22"/>
                <w:szCs w:val="22"/>
              </w:rPr>
              <w:t xml:space="preserve">Connections workstream </w:t>
            </w:r>
          </w:p>
          <w:p w14:paraId="68A825F2" w14:textId="77777777" w:rsidR="00D800BF" w:rsidRPr="00D800BF" w:rsidRDefault="00D800BF" w:rsidP="00D800BF">
            <w:pPr>
              <w:rPr>
                <w:sz w:val="22"/>
                <w:szCs w:val="22"/>
              </w:rPr>
            </w:pPr>
            <w:r w:rsidRPr="00D800BF">
              <w:rPr>
                <w:sz w:val="22"/>
                <w:szCs w:val="22"/>
              </w:rPr>
              <w:t>Insights</w:t>
            </w:r>
          </w:p>
        </w:tc>
      </w:tr>
      <w:tr w:rsidR="00D800BF" w:rsidRPr="00D800BF" w14:paraId="136365B4" w14:textId="77777777" w:rsidTr="00D800BF">
        <w:tc>
          <w:tcPr>
            <w:tcW w:w="2027" w:type="dxa"/>
          </w:tcPr>
          <w:p w14:paraId="31FE4444" w14:textId="77777777" w:rsidR="00D800BF" w:rsidRPr="00D800BF" w:rsidRDefault="00D800BF" w:rsidP="00D800BF">
            <w:pPr>
              <w:rPr>
                <w:b/>
                <w:bCs/>
                <w:sz w:val="22"/>
                <w:szCs w:val="22"/>
              </w:rPr>
            </w:pPr>
            <w:r w:rsidRPr="00D800BF">
              <w:rPr>
                <w:b/>
                <w:bCs/>
                <w:sz w:val="22"/>
                <w:szCs w:val="22"/>
              </w:rPr>
              <w:t>Portfolio</w:t>
            </w:r>
          </w:p>
        </w:tc>
        <w:tc>
          <w:tcPr>
            <w:tcW w:w="8458" w:type="dxa"/>
          </w:tcPr>
          <w:p w14:paraId="028DC24B" w14:textId="77777777" w:rsidR="00D800BF" w:rsidRPr="00D800BF" w:rsidRDefault="00D800BF" w:rsidP="00D800BF">
            <w:pPr>
              <w:rPr>
                <w:sz w:val="22"/>
                <w:szCs w:val="22"/>
              </w:rPr>
            </w:pPr>
            <w:r w:rsidRPr="00D800BF">
              <w:rPr>
                <w:sz w:val="22"/>
                <w:szCs w:val="22"/>
              </w:rPr>
              <w:t>Regional Cluster Meetings (aligned to Divisional meeting cycle and determined by the Chair of Governors)</w:t>
            </w:r>
          </w:p>
        </w:tc>
      </w:tr>
      <w:tr w:rsidR="00D800BF" w:rsidRPr="00D800BF" w14:paraId="71CFC03F" w14:textId="77777777" w:rsidTr="00D800BF">
        <w:tc>
          <w:tcPr>
            <w:tcW w:w="2027" w:type="dxa"/>
          </w:tcPr>
          <w:p w14:paraId="6741758B" w14:textId="77777777" w:rsidR="00D800BF" w:rsidRPr="00D800BF" w:rsidRDefault="00D800BF" w:rsidP="00D800BF">
            <w:pPr>
              <w:rPr>
                <w:b/>
                <w:bCs/>
                <w:sz w:val="22"/>
                <w:szCs w:val="22"/>
              </w:rPr>
            </w:pPr>
            <w:r w:rsidRPr="00D800BF">
              <w:rPr>
                <w:b/>
                <w:bCs/>
                <w:sz w:val="22"/>
                <w:szCs w:val="22"/>
              </w:rPr>
              <w:t xml:space="preserve">Service </w:t>
            </w:r>
          </w:p>
        </w:tc>
        <w:tc>
          <w:tcPr>
            <w:tcW w:w="8458" w:type="dxa"/>
          </w:tcPr>
          <w:p w14:paraId="55474D75" w14:textId="77777777" w:rsidR="00D800BF" w:rsidRPr="00D800BF" w:rsidRDefault="00D800BF" w:rsidP="00D800BF">
            <w:pPr>
              <w:rPr>
                <w:sz w:val="22"/>
                <w:szCs w:val="22"/>
              </w:rPr>
            </w:pPr>
            <w:r w:rsidRPr="00D800BF">
              <w:rPr>
                <w:sz w:val="22"/>
                <w:szCs w:val="22"/>
              </w:rPr>
              <w:t>Service SMT Meetings</w:t>
            </w:r>
          </w:p>
          <w:p w14:paraId="2B7353ED" w14:textId="77777777" w:rsidR="00D800BF" w:rsidRPr="00D800BF" w:rsidRDefault="00D800BF" w:rsidP="00D800BF">
            <w:pPr>
              <w:rPr>
                <w:sz w:val="22"/>
                <w:szCs w:val="22"/>
              </w:rPr>
            </w:pPr>
            <w:r w:rsidRPr="00D800BF">
              <w:rPr>
                <w:sz w:val="22"/>
                <w:szCs w:val="22"/>
              </w:rPr>
              <w:t>Governance Meetings</w:t>
            </w:r>
          </w:p>
          <w:p w14:paraId="02677D73" w14:textId="77777777" w:rsidR="00D800BF" w:rsidRPr="00D800BF" w:rsidRDefault="00D800BF" w:rsidP="00D800BF">
            <w:pPr>
              <w:rPr>
                <w:sz w:val="22"/>
                <w:szCs w:val="22"/>
              </w:rPr>
            </w:pPr>
            <w:r w:rsidRPr="00D800BF">
              <w:rPr>
                <w:sz w:val="22"/>
                <w:szCs w:val="22"/>
              </w:rPr>
              <w:t>Service Business Reviews</w:t>
            </w:r>
          </w:p>
          <w:p w14:paraId="574449CA" w14:textId="77777777" w:rsidR="00D800BF" w:rsidRPr="00D800BF" w:rsidRDefault="00D800BF" w:rsidP="00D800BF">
            <w:pPr>
              <w:rPr>
                <w:sz w:val="22"/>
                <w:szCs w:val="22"/>
              </w:rPr>
            </w:pPr>
            <w:r w:rsidRPr="00D800BF">
              <w:rPr>
                <w:sz w:val="22"/>
                <w:szCs w:val="22"/>
              </w:rPr>
              <w:t>Other Service Operational Meetings</w:t>
            </w:r>
          </w:p>
        </w:tc>
      </w:tr>
    </w:tbl>
    <w:p w14:paraId="63BFBDCC" w14:textId="77777777" w:rsidR="00D800BF" w:rsidRDefault="00D800BF" w:rsidP="00D800BF">
      <w:pPr>
        <w:rPr>
          <w:sz w:val="22"/>
          <w:szCs w:val="22"/>
        </w:rPr>
      </w:pPr>
    </w:p>
    <w:p w14:paraId="4B9AF1AC" w14:textId="103586B0" w:rsidR="00AF4F89" w:rsidRDefault="00AF4F89" w:rsidP="00AF4F89">
      <w:pPr>
        <w:pStyle w:val="Heading2"/>
      </w:pPr>
      <w:bookmarkStart w:id="5" w:name="_Toc202285680"/>
      <w:r w:rsidRPr="00AF4F89">
        <w:t>Key Governance Roles, Responsibilities and Processes</w:t>
      </w:r>
      <w:bookmarkEnd w:id="5"/>
    </w:p>
    <w:p w14:paraId="1603A41F" w14:textId="77777777" w:rsidR="00AF4F89" w:rsidRPr="00AF4F89" w:rsidRDefault="00AF4F89" w:rsidP="00AF4F89">
      <w:pPr>
        <w:pStyle w:val="Heading3"/>
      </w:pPr>
      <w:bookmarkStart w:id="6" w:name="_Toc202285681"/>
      <w:r w:rsidRPr="00AF4F89">
        <w:t>Regional Director as Chair of Governors</w:t>
      </w:r>
      <w:bookmarkEnd w:id="6"/>
    </w:p>
    <w:p w14:paraId="42E0A276" w14:textId="06B2F21C" w:rsidR="00AF4F89" w:rsidRPr="00AF4F89" w:rsidRDefault="00AF4F89" w:rsidP="00AF4F89">
      <w:pPr>
        <w:rPr>
          <w:sz w:val="22"/>
          <w:szCs w:val="22"/>
        </w:rPr>
      </w:pPr>
      <w:r w:rsidRPr="00AF4F89">
        <w:rPr>
          <w:sz w:val="22"/>
          <w:szCs w:val="22"/>
        </w:rPr>
        <w:t xml:space="preserve">Operationally, all </w:t>
      </w:r>
      <w:proofErr w:type="spellStart"/>
      <w:r w:rsidRPr="00AF4F89">
        <w:rPr>
          <w:sz w:val="22"/>
          <w:szCs w:val="22"/>
        </w:rPr>
        <w:t>Aspris</w:t>
      </w:r>
      <w:proofErr w:type="spellEnd"/>
      <w:r w:rsidRPr="00AF4F89">
        <w:rPr>
          <w:sz w:val="22"/>
          <w:szCs w:val="22"/>
        </w:rPr>
        <w:t xml:space="preserve"> schools and colleges are line-managed by a Regional Director (RD) who also acts as a Chair of Governors (</w:t>
      </w:r>
      <w:proofErr w:type="spellStart"/>
      <w:r w:rsidRPr="00AF4F89">
        <w:rPr>
          <w:sz w:val="22"/>
          <w:szCs w:val="22"/>
        </w:rPr>
        <w:t>CoG</w:t>
      </w:r>
      <w:proofErr w:type="spellEnd"/>
      <w:r w:rsidRPr="00AF4F89">
        <w:rPr>
          <w:sz w:val="22"/>
          <w:szCs w:val="22"/>
        </w:rPr>
        <w:t>). Regional Director (RD) Responsibilities</w:t>
      </w:r>
      <w:r>
        <w:rPr>
          <w:sz w:val="22"/>
          <w:szCs w:val="22"/>
        </w:rPr>
        <w:t>:</w:t>
      </w:r>
    </w:p>
    <w:p w14:paraId="33FB7BDA" w14:textId="6E19731B" w:rsidR="00AF4F89" w:rsidRPr="00AF4F89" w:rsidRDefault="00AF4F89" w:rsidP="00AF4F89">
      <w:pPr>
        <w:pStyle w:val="ListParagraph"/>
        <w:numPr>
          <w:ilvl w:val="0"/>
          <w:numId w:val="5"/>
        </w:numPr>
        <w:rPr>
          <w:sz w:val="22"/>
          <w:szCs w:val="22"/>
        </w:rPr>
      </w:pPr>
      <w:r w:rsidRPr="00AF4F89">
        <w:rPr>
          <w:sz w:val="22"/>
          <w:szCs w:val="22"/>
        </w:rPr>
        <w:t>Line-manages and provides operational support and challenge to Head Teachers and College Leads and ensure regional nuances for England, Wales, Scotland and including Colleges are supported through local procedures.</w:t>
      </w:r>
    </w:p>
    <w:p w14:paraId="51CB25DF" w14:textId="7EDAE36D" w:rsidR="00AF4F89" w:rsidRPr="00AF4F89" w:rsidRDefault="00AF4F89" w:rsidP="00AF4F89">
      <w:pPr>
        <w:pStyle w:val="ListParagraph"/>
        <w:numPr>
          <w:ilvl w:val="0"/>
          <w:numId w:val="5"/>
        </w:numPr>
        <w:rPr>
          <w:sz w:val="22"/>
          <w:szCs w:val="22"/>
        </w:rPr>
      </w:pPr>
      <w:r w:rsidRPr="00AF4F89">
        <w:rPr>
          <w:sz w:val="22"/>
          <w:szCs w:val="22"/>
        </w:rPr>
        <w:t>Holds responsibility as Regional Lead for Safeguarding and must ensure that supervision is provided to all Designated Safeguarding Leads at the schools and colleges within their portfolio.</w:t>
      </w:r>
    </w:p>
    <w:p w14:paraId="7978C761" w14:textId="5DDC5DB3" w:rsidR="00AF4F89" w:rsidRPr="00AF4F89" w:rsidRDefault="00AF4F89" w:rsidP="00AF4F89">
      <w:pPr>
        <w:pStyle w:val="ListParagraph"/>
        <w:numPr>
          <w:ilvl w:val="0"/>
          <w:numId w:val="5"/>
        </w:numPr>
        <w:rPr>
          <w:sz w:val="22"/>
          <w:szCs w:val="22"/>
        </w:rPr>
      </w:pPr>
      <w:r w:rsidRPr="00AF4F89">
        <w:rPr>
          <w:sz w:val="22"/>
          <w:szCs w:val="22"/>
        </w:rPr>
        <w:t>Chairs at least three formal governance meetings per year (one per term). Forms ACS Form 16G and ACS Form 16GA must be used and retained as formal governance records for regulatory purposes.</w:t>
      </w:r>
    </w:p>
    <w:p w14:paraId="2985DF9B" w14:textId="265F82B0" w:rsidR="00AF4F89" w:rsidRPr="00AF4F89" w:rsidRDefault="00AF4F89" w:rsidP="00AF4F89">
      <w:pPr>
        <w:pStyle w:val="ListParagraph"/>
        <w:numPr>
          <w:ilvl w:val="0"/>
          <w:numId w:val="5"/>
        </w:numPr>
        <w:rPr>
          <w:sz w:val="22"/>
          <w:szCs w:val="22"/>
        </w:rPr>
      </w:pPr>
      <w:r w:rsidRPr="00AF4F89">
        <w:rPr>
          <w:sz w:val="22"/>
          <w:szCs w:val="22"/>
        </w:rPr>
        <w:t>Reviews the Independent School Standards trackers with Head Teachers and College Leaders termly, ensuring this data informs the AQAS review cycle.</w:t>
      </w:r>
    </w:p>
    <w:p w14:paraId="0FE01175" w14:textId="68A17B76" w:rsidR="00AF4F89" w:rsidRPr="00AF4F89" w:rsidRDefault="00AF4F89" w:rsidP="00AF4F89">
      <w:pPr>
        <w:pStyle w:val="ListParagraph"/>
        <w:numPr>
          <w:ilvl w:val="0"/>
          <w:numId w:val="5"/>
        </w:numPr>
        <w:rPr>
          <w:sz w:val="22"/>
          <w:szCs w:val="22"/>
        </w:rPr>
      </w:pPr>
      <w:r w:rsidRPr="00AF4F89">
        <w:rPr>
          <w:sz w:val="22"/>
          <w:szCs w:val="22"/>
        </w:rPr>
        <w:t>Undertakes regular visits to all schools and colleges in their cluster, providing challenge and support as appropriate.</w:t>
      </w:r>
    </w:p>
    <w:p w14:paraId="220A684F" w14:textId="22977A74" w:rsidR="00AF4F89" w:rsidRPr="00AF4F89" w:rsidRDefault="00AF4F89" w:rsidP="00AF4F89">
      <w:pPr>
        <w:pStyle w:val="ListParagraph"/>
        <w:numPr>
          <w:ilvl w:val="0"/>
          <w:numId w:val="5"/>
        </w:numPr>
        <w:rPr>
          <w:sz w:val="22"/>
          <w:szCs w:val="22"/>
        </w:rPr>
      </w:pPr>
      <w:r w:rsidRPr="00AF4F89">
        <w:rPr>
          <w:sz w:val="22"/>
          <w:szCs w:val="22"/>
        </w:rPr>
        <w:t>Maintains regular communication with Head Teachers and College Leads, providing specific feedback in a timely manner (verbal and/or written) when requested or as part of an ongoing process (e.g., Head Teacher weekly updates, monthly or termly reports).</w:t>
      </w:r>
    </w:p>
    <w:p w14:paraId="04505806" w14:textId="70844651" w:rsidR="00AF4F89" w:rsidRPr="00AF4F89" w:rsidRDefault="00AF4F89" w:rsidP="00AF4F89">
      <w:pPr>
        <w:pStyle w:val="ListParagraph"/>
        <w:numPr>
          <w:ilvl w:val="0"/>
          <w:numId w:val="5"/>
        </w:numPr>
        <w:rPr>
          <w:sz w:val="22"/>
          <w:szCs w:val="22"/>
        </w:rPr>
      </w:pPr>
      <w:r w:rsidRPr="00AF4F89">
        <w:rPr>
          <w:sz w:val="22"/>
          <w:szCs w:val="22"/>
        </w:rPr>
        <w:t>Provides assurance to the C.O.O., Board of Directors, and Head of Quality (Education) regarding operational integrity (e.g., regulatory inspection readiness, compliance, and risk management). The monthly Performance Review process serves as a key mechanism for this.</w:t>
      </w:r>
    </w:p>
    <w:p w14:paraId="194D8FEF" w14:textId="6746C7B7" w:rsidR="00AF4F89" w:rsidRPr="00AF4F89" w:rsidRDefault="00AF4F89" w:rsidP="00AF4F89">
      <w:pPr>
        <w:pStyle w:val="ListParagraph"/>
        <w:numPr>
          <w:ilvl w:val="0"/>
          <w:numId w:val="5"/>
        </w:numPr>
        <w:rPr>
          <w:sz w:val="22"/>
          <w:szCs w:val="22"/>
        </w:rPr>
      </w:pPr>
      <w:r w:rsidRPr="00AF4F89">
        <w:rPr>
          <w:sz w:val="22"/>
          <w:szCs w:val="22"/>
        </w:rPr>
        <w:t>Undertakes additional visits to schools and colleges requiring enhanced support (e.g., those designated as Enhanced Support Sites), offering targeted challenge and support.</w:t>
      </w:r>
    </w:p>
    <w:p w14:paraId="4F978EAD" w14:textId="45875259" w:rsidR="00AF4F89" w:rsidRPr="00AF4F89" w:rsidRDefault="00AF4F89" w:rsidP="00AF4F89">
      <w:pPr>
        <w:pStyle w:val="ListParagraph"/>
        <w:numPr>
          <w:ilvl w:val="0"/>
          <w:numId w:val="5"/>
        </w:numPr>
        <w:rPr>
          <w:sz w:val="22"/>
          <w:szCs w:val="22"/>
        </w:rPr>
      </w:pPr>
      <w:r w:rsidRPr="00AF4F89">
        <w:rPr>
          <w:sz w:val="22"/>
          <w:szCs w:val="22"/>
        </w:rPr>
        <w:t xml:space="preserve">Chairs emergency governance meetings when </w:t>
      </w:r>
      <w:proofErr w:type="gramStart"/>
      <w:r w:rsidRPr="00AF4F89">
        <w:rPr>
          <w:sz w:val="22"/>
          <w:szCs w:val="22"/>
        </w:rPr>
        <w:t>necessary</w:t>
      </w:r>
      <w:proofErr w:type="gramEnd"/>
      <w:r w:rsidRPr="00AF4F89">
        <w:rPr>
          <w:sz w:val="22"/>
          <w:szCs w:val="22"/>
        </w:rPr>
        <w:t xml:space="preserve"> with associated stakeholders.</w:t>
      </w:r>
    </w:p>
    <w:p w14:paraId="04496E4C" w14:textId="014FB4E1" w:rsidR="00AF4F89" w:rsidRPr="00AF4F89" w:rsidRDefault="00AF4F89" w:rsidP="00AF4F89">
      <w:pPr>
        <w:pStyle w:val="ListParagraph"/>
        <w:numPr>
          <w:ilvl w:val="0"/>
          <w:numId w:val="5"/>
        </w:numPr>
        <w:rPr>
          <w:sz w:val="22"/>
          <w:szCs w:val="22"/>
        </w:rPr>
      </w:pPr>
      <w:r w:rsidRPr="00AF4F89">
        <w:rPr>
          <w:sz w:val="22"/>
          <w:szCs w:val="22"/>
        </w:rPr>
        <w:t>Ensures that all schools and colleges in their portfolio meet statutory compliance requirements (Red category in AQAS) relevant to their service type (e.g., Equalities Duty, Independent School Standards, Pupil Premium compliance).</w:t>
      </w:r>
    </w:p>
    <w:p w14:paraId="10191F39" w14:textId="09F046CC" w:rsidR="00AF4F89" w:rsidRPr="00AF4F89" w:rsidRDefault="00AF4F89" w:rsidP="00AF4F89">
      <w:pPr>
        <w:pStyle w:val="ListParagraph"/>
        <w:numPr>
          <w:ilvl w:val="0"/>
          <w:numId w:val="5"/>
        </w:numPr>
        <w:rPr>
          <w:sz w:val="22"/>
          <w:szCs w:val="22"/>
        </w:rPr>
      </w:pPr>
      <w:r w:rsidRPr="00AF4F89">
        <w:rPr>
          <w:sz w:val="22"/>
          <w:szCs w:val="22"/>
        </w:rPr>
        <w:lastRenderedPageBreak/>
        <w:t>Provides regular communication and feedback (verbal and/or written) to the C.O.O., Specialist Directors, and Head of Quality (Education) as appropriate.</w:t>
      </w:r>
    </w:p>
    <w:p w14:paraId="2ECF775E" w14:textId="4FD90566" w:rsidR="00AF4F89" w:rsidRPr="00AF4F89" w:rsidRDefault="00AF4F89" w:rsidP="00AF4F89">
      <w:pPr>
        <w:pStyle w:val="ListParagraph"/>
        <w:numPr>
          <w:ilvl w:val="0"/>
          <w:numId w:val="5"/>
        </w:numPr>
        <w:rPr>
          <w:sz w:val="22"/>
          <w:szCs w:val="22"/>
        </w:rPr>
      </w:pPr>
      <w:r w:rsidRPr="00AF4F89">
        <w:rPr>
          <w:sz w:val="22"/>
          <w:szCs w:val="22"/>
        </w:rPr>
        <w:t>Considers and commissions additional support when necessary.</w:t>
      </w:r>
    </w:p>
    <w:p w14:paraId="41D1EDB5" w14:textId="474FC0F1" w:rsidR="00AF4F89" w:rsidRDefault="00AF4F89" w:rsidP="00AF4F89">
      <w:pPr>
        <w:pStyle w:val="ListParagraph"/>
        <w:numPr>
          <w:ilvl w:val="0"/>
          <w:numId w:val="5"/>
        </w:numPr>
        <w:rPr>
          <w:sz w:val="22"/>
          <w:szCs w:val="22"/>
        </w:rPr>
      </w:pPr>
      <w:r w:rsidRPr="00AF4F89">
        <w:rPr>
          <w:sz w:val="22"/>
          <w:szCs w:val="22"/>
        </w:rPr>
        <w:t>Works closely with Central Services Teams, commissioning enhanced challenge and support when needed.</w:t>
      </w:r>
    </w:p>
    <w:p w14:paraId="5F1AA8DB" w14:textId="77777777" w:rsidR="00AF4F89" w:rsidRDefault="00AF4F89" w:rsidP="00AF4F89">
      <w:pPr>
        <w:rPr>
          <w:sz w:val="22"/>
          <w:szCs w:val="22"/>
        </w:rPr>
      </w:pPr>
    </w:p>
    <w:p w14:paraId="7DE2D480" w14:textId="77777777" w:rsidR="00AF4F89" w:rsidRPr="00AF4F89" w:rsidRDefault="00AF4F89" w:rsidP="00AF4F89">
      <w:pPr>
        <w:pStyle w:val="Heading3"/>
      </w:pPr>
      <w:bookmarkStart w:id="7" w:name="_Toc202285682"/>
      <w:r w:rsidRPr="00AF4F89">
        <w:t>Central Services</w:t>
      </w:r>
      <w:bookmarkEnd w:id="7"/>
    </w:p>
    <w:p w14:paraId="009B44C1" w14:textId="58DD0AAC" w:rsidR="00AF4F89" w:rsidRDefault="00AF4F89" w:rsidP="00AF4F89">
      <w:pPr>
        <w:rPr>
          <w:sz w:val="22"/>
          <w:szCs w:val="22"/>
        </w:rPr>
      </w:pPr>
      <w:proofErr w:type="spellStart"/>
      <w:r w:rsidRPr="00AF4F89">
        <w:rPr>
          <w:sz w:val="22"/>
          <w:szCs w:val="22"/>
        </w:rPr>
        <w:t>Aspris</w:t>
      </w:r>
      <w:proofErr w:type="spellEnd"/>
      <w:r w:rsidRPr="00AF4F89">
        <w:rPr>
          <w:sz w:val="22"/>
          <w:szCs w:val="22"/>
        </w:rPr>
        <w:t xml:space="preserve"> has a comprehensive Central Services structure that supports and challenges local</w:t>
      </w:r>
      <w:r>
        <w:rPr>
          <w:sz w:val="22"/>
          <w:szCs w:val="22"/>
        </w:rPr>
        <w:t xml:space="preserve"> </w:t>
      </w:r>
      <w:r w:rsidRPr="00AF4F89">
        <w:rPr>
          <w:sz w:val="22"/>
          <w:szCs w:val="22"/>
        </w:rPr>
        <w:t>governance through specialist teams. These central teams provide frontline services and</w:t>
      </w:r>
      <w:r>
        <w:rPr>
          <w:sz w:val="22"/>
          <w:szCs w:val="22"/>
        </w:rPr>
        <w:t xml:space="preserve"> </w:t>
      </w:r>
      <w:r w:rsidRPr="00AF4F89">
        <w:rPr>
          <w:sz w:val="22"/>
          <w:szCs w:val="22"/>
        </w:rPr>
        <w:t>operational leaders with effective frameworks to ensure high-quality provision, as well as robust</w:t>
      </w:r>
      <w:r>
        <w:rPr>
          <w:sz w:val="22"/>
          <w:szCs w:val="22"/>
        </w:rPr>
        <w:t xml:space="preserve"> </w:t>
      </w:r>
      <w:r w:rsidRPr="00AF4F89">
        <w:rPr>
          <w:sz w:val="22"/>
          <w:szCs w:val="22"/>
        </w:rPr>
        <w:t>monitoring and support networks. The diagram below illustrates the specialist teams within this</w:t>
      </w:r>
      <w:r>
        <w:rPr>
          <w:sz w:val="22"/>
          <w:szCs w:val="22"/>
        </w:rPr>
        <w:t xml:space="preserve"> </w:t>
      </w:r>
      <w:r w:rsidRPr="00AF4F89">
        <w:rPr>
          <w:sz w:val="22"/>
          <w:szCs w:val="22"/>
        </w:rPr>
        <w:t>structure.</w:t>
      </w:r>
    </w:p>
    <w:p w14:paraId="22683DF4" w14:textId="3A0E2F77" w:rsidR="00AF4F89" w:rsidRDefault="00AF4F89" w:rsidP="00AF4F89">
      <w:pPr>
        <w:rPr>
          <w:sz w:val="22"/>
          <w:szCs w:val="22"/>
        </w:rPr>
      </w:pPr>
    </w:p>
    <w:p w14:paraId="652F168C" w14:textId="02B37BE6" w:rsidR="00AF4F89" w:rsidRDefault="00AF4F89" w:rsidP="00AF4F89">
      <w:pPr>
        <w:pStyle w:val="Heading3"/>
      </w:pPr>
      <w:bookmarkStart w:id="8" w:name="_Toc202285683"/>
      <w:r>
        <w:t>Proprietorial Governance Structure</w:t>
      </w:r>
      <w:bookmarkEnd w:id="8"/>
    </w:p>
    <w:p w14:paraId="273F58F4" w14:textId="669AB43B" w:rsidR="00AF4F89" w:rsidRDefault="00AF4F89" w:rsidP="00AF4F89">
      <w:pPr>
        <w:rPr>
          <w:sz w:val="22"/>
          <w:szCs w:val="22"/>
        </w:rPr>
      </w:pPr>
    </w:p>
    <w:p w14:paraId="0CB12F4F" w14:textId="5A2CF58B" w:rsidR="00AF4F89" w:rsidRDefault="003F0C0A" w:rsidP="00AF4F89">
      <w:pPr>
        <w:rPr>
          <w:sz w:val="22"/>
          <w:szCs w:val="22"/>
        </w:rPr>
      </w:pPr>
      <w:r w:rsidRPr="003F0C0A">
        <w:rPr>
          <w:sz w:val="22"/>
          <w:szCs w:val="22"/>
        </w:rPr>
        <w:drawing>
          <wp:inline distT="0" distB="0" distL="0" distR="0" wp14:anchorId="09D4A90B" wp14:editId="3E9070CE">
            <wp:extent cx="5675631" cy="3257550"/>
            <wp:effectExtent l="0" t="0" r="1270" b="0"/>
            <wp:docPr id="688152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152219" name=""/>
                    <pic:cNvPicPr/>
                  </pic:nvPicPr>
                  <pic:blipFill>
                    <a:blip r:embed="rId12"/>
                    <a:stretch>
                      <a:fillRect/>
                    </a:stretch>
                  </pic:blipFill>
                  <pic:spPr>
                    <a:xfrm>
                      <a:off x="0" y="0"/>
                      <a:ext cx="5681371" cy="3260844"/>
                    </a:xfrm>
                    <a:prstGeom prst="rect">
                      <a:avLst/>
                    </a:prstGeom>
                  </pic:spPr>
                </pic:pic>
              </a:graphicData>
            </a:graphic>
          </wp:inline>
        </w:drawing>
      </w:r>
    </w:p>
    <w:p w14:paraId="1E41EA9F" w14:textId="590B9FB9" w:rsidR="00AF4F89" w:rsidRDefault="00AF4F89" w:rsidP="00AF4F89">
      <w:pPr>
        <w:pStyle w:val="Heading3"/>
      </w:pPr>
      <w:bookmarkStart w:id="9" w:name="_Toc202285684"/>
      <w:r>
        <w:t>Operational Support Functions and Structure</w:t>
      </w:r>
      <w:bookmarkEnd w:id="9"/>
    </w:p>
    <w:p w14:paraId="20B31E6B" w14:textId="58013172" w:rsidR="00AF4F89" w:rsidRDefault="00AF4F89" w:rsidP="00AF4F89">
      <w:pPr>
        <w:rPr>
          <w:sz w:val="22"/>
          <w:szCs w:val="22"/>
        </w:rPr>
      </w:pPr>
    </w:p>
    <w:p w14:paraId="2463F8A6" w14:textId="508DB5BA" w:rsidR="00AF4F89" w:rsidRDefault="003F0C0A" w:rsidP="00AF4F89">
      <w:pPr>
        <w:rPr>
          <w:sz w:val="22"/>
          <w:szCs w:val="22"/>
        </w:rPr>
      </w:pPr>
      <w:r w:rsidRPr="003F0C0A">
        <w:rPr>
          <w:sz w:val="22"/>
          <w:szCs w:val="22"/>
        </w:rPr>
        <w:drawing>
          <wp:inline distT="0" distB="0" distL="0" distR="0" wp14:anchorId="6781734A" wp14:editId="0585BCE7">
            <wp:extent cx="5734050" cy="3241223"/>
            <wp:effectExtent l="0" t="0" r="0" b="0"/>
            <wp:docPr id="1926798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98138" name=""/>
                    <pic:cNvPicPr/>
                  </pic:nvPicPr>
                  <pic:blipFill>
                    <a:blip r:embed="rId13"/>
                    <a:stretch>
                      <a:fillRect/>
                    </a:stretch>
                  </pic:blipFill>
                  <pic:spPr>
                    <a:xfrm>
                      <a:off x="0" y="0"/>
                      <a:ext cx="5755479" cy="3253336"/>
                    </a:xfrm>
                    <a:prstGeom prst="rect">
                      <a:avLst/>
                    </a:prstGeom>
                  </pic:spPr>
                </pic:pic>
              </a:graphicData>
            </a:graphic>
          </wp:inline>
        </w:drawing>
      </w:r>
    </w:p>
    <w:p w14:paraId="54C35885" w14:textId="425B7566" w:rsidR="003F0C0A" w:rsidRDefault="003F0C0A" w:rsidP="003F0C0A">
      <w:pPr>
        <w:pStyle w:val="Heading3"/>
      </w:pPr>
      <w:r>
        <w:lastRenderedPageBreak/>
        <w:t>Education Quality Team</w:t>
      </w:r>
    </w:p>
    <w:p w14:paraId="0528D367" w14:textId="5F4F4A2A" w:rsidR="003F0C0A" w:rsidRPr="003F0C0A" w:rsidRDefault="003F0C0A" w:rsidP="003F0C0A">
      <w:r w:rsidRPr="003F0C0A">
        <w:drawing>
          <wp:inline distT="0" distB="0" distL="0" distR="0" wp14:anchorId="7FDD1FF8" wp14:editId="0E7D204B">
            <wp:extent cx="6667500" cy="3672667"/>
            <wp:effectExtent l="0" t="0" r="0" b="4445"/>
            <wp:docPr id="275716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716350" name=""/>
                    <pic:cNvPicPr/>
                  </pic:nvPicPr>
                  <pic:blipFill>
                    <a:blip r:embed="rId14"/>
                    <a:stretch>
                      <a:fillRect/>
                    </a:stretch>
                  </pic:blipFill>
                  <pic:spPr>
                    <a:xfrm>
                      <a:off x="0" y="0"/>
                      <a:ext cx="6697891" cy="3689407"/>
                    </a:xfrm>
                    <a:prstGeom prst="rect">
                      <a:avLst/>
                    </a:prstGeom>
                  </pic:spPr>
                </pic:pic>
              </a:graphicData>
            </a:graphic>
          </wp:inline>
        </w:drawing>
      </w:r>
    </w:p>
    <w:p w14:paraId="1775749B" w14:textId="3310AF50" w:rsidR="00D76CAF" w:rsidRDefault="00D76CAF" w:rsidP="00D76CAF">
      <w:pPr>
        <w:pStyle w:val="Heading1"/>
      </w:pPr>
      <w:bookmarkStart w:id="10" w:name="_Toc202285685"/>
      <w:r>
        <w:t>O</w:t>
      </w:r>
      <w:r w:rsidRPr="000A557F">
        <w:t xml:space="preserve">verview of </w:t>
      </w:r>
      <w:r>
        <w:t>L</w:t>
      </w:r>
      <w:r w:rsidRPr="000A557F">
        <w:t xml:space="preserve">ocal </w:t>
      </w:r>
      <w:r>
        <w:t>C</w:t>
      </w:r>
      <w:r w:rsidRPr="000A557F">
        <w:t xml:space="preserve">ore </w:t>
      </w:r>
      <w:r>
        <w:t>M</w:t>
      </w:r>
      <w:r w:rsidRPr="000A557F">
        <w:t xml:space="preserve">eeting </w:t>
      </w:r>
      <w:r>
        <w:t>C</w:t>
      </w:r>
      <w:r w:rsidRPr="000A557F">
        <w:t>ycle</w:t>
      </w:r>
      <w:bookmarkEnd w:id="10"/>
    </w:p>
    <w:p w14:paraId="35047564" w14:textId="07183C1F" w:rsidR="00D76CAF" w:rsidRDefault="00D76CAF" w:rsidP="00AF4F89">
      <w:pPr>
        <w:rPr>
          <w:sz w:val="22"/>
          <w:szCs w:val="22"/>
        </w:rPr>
      </w:pPr>
      <w:r>
        <w:rPr>
          <w:noProof/>
          <w:lang w:eastAsia="en-GB"/>
        </w:rPr>
        <w:drawing>
          <wp:inline distT="0" distB="0" distL="0" distR="0" wp14:anchorId="47C72CFB" wp14:editId="082530CD">
            <wp:extent cx="6645910" cy="3574271"/>
            <wp:effectExtent l="0" t="38100" r="21590" b="45720"/>
            <wp:docPr id="204099625" name="Diagram 2040996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4D9AFAD" w14:textId="77777777" w:rsidR="00D76CAF" w:rsidRDefault="00D76CAF" w:rsidP="00AF4F89">
      <w:pPr>
        <w:rPr>
          <w:sz w:val="22"/>
          <w:szCs w:val="22"/>
        </w:rPr>
      </w:pPr>
    </w:p>
    <w:p w14:paraId="348FAF21" w14:textId="4C749E54" w:rsidR="00D76CAF" w:rsidRDefault="00D76CAF" w:rsidP="00D76CAF">
      <w:pPr>
        <w:pStyle w:val="Heading1"/>
      </w:pPr>
      <w:bookmarkStart w:id="11" w:name="_Toc202285686"/>
      <w:r w:rsidRPr="00D76CAF">
        <w:lastRenderedPageBreak/>
        <w:t>Local Governance Reporting and Monitoring</w:t>
      </w:r>
      <w:bookmarkEnd w:id="11"/>
    </w:p>
    <w:tbl>
      <w:tblPr>
        <w:tblStyle w:val="TableGrid"/>
        <w:tblW w:w="0" w:type="auto"/>
        <w:tblLook w:val="04A0" w:firstRow="1" w:lastRow="0" w:firstColumn="1" w:lastColumn="0" w:noHBand="0" w:noVBand="1"/>
      </w:tblPr>
      <w:tblGrid>
        <w:gridCol w:w="1640"/>
        <w:gridCol w:w="2642"/>
        <w:gridCol w:w="2229"/>
        <w:gridCol w:w="2457"/>
        <w:gridCol w:w="1488"/>
      </w:tblGrid>
      <w:tr w:rsidR="00D76CAF" w:rsidRPr="00D76CAF" w14:paraId="22358F35" w14:textId="77777777" w:rsidTr="008D0B00">
        <w:trPr>
          <w:cantSplit/>
          <w:tblHeader/>
        </w:trPr>
        <w:tc>
          <w:tcPr>
            <w:tcW w:w="1640" w:type="dxa"/>
            <w:shd w:val="clear" w:color="auto" w:fill="D9D9D9" w:themeFill="background1" w:themeFillShade="D9"/>
          </w:tcPr>
          <w:p w14:paraId="756372C1" w14:textId="77777777" w:rsidR="00D76CAF" w:rsidRPr="00D76CAF" w:rsidRDefault="00D76CAF" w:rsidP="00D76CAF">
            <w:pPr>
              <w:rPr>
                <w:sz w:val="22"/>
                <w:szCs w:val="22"/>
              </w:rPr>
            </w:pPr>
          </w:p>
        </w:tc>
        <w:tc>
          <w:tcPr>
            <w:tcW w:w="2642" w:type="dxa"/>
            <w:shd w:val="clear" w:color="auto" w:fill="D9D9D9" w:themeFill="background1" w:themeFillShade="D9"/>
          </w:tcPr>
          <w:p w14:paraId="03365BF0" w14:textId="77777777" w:rsidR="00D76CAF" w:rsidRPr="00D76CAF" w:rsidRDefault="00D76CAF" w:rsidP="00D76CAF">
            <w:pPr>
              <w:rPr>
                <w:b/>
                <w:sz w:val="22"/>
                <w:szCs w:val="22"/>
              </w:rPr>
            </w:pPr>
            <w:r w:rsidRPr="00D76CAF">
              <w:rPr>
                <w:b/>
                <w:sz w:val="22"/>
                <w:szCs w:val="22"/>
              </w:rPr>
              <w:t xml:space="preserve">Description </w:t>
            </w:r>
          </w:p>
        </w:tc>
        <w:tc>
          <w:tcPr>
            <w:tcW w:w="2229" w:type="dxa"/>
            <w:shd w:val="clear" w:color="auto" w:fill="D9D9D9" w:themeFill="background1" w:themeFillShade="D9"/>
          </w:tcPr>
          <w:p w14:paraId="5771C98C" w14:textId="77777777" w:rsidR="00D76CAF" w:rsidRPr="00D76CAF" w:rsidRDefault="00D76CAF" w:rsidP="00D76CAF">
            <w:pPr>
              <w:rPr>
                <w:b/>
                <w:sz w:val="22"/>
                <w:szCs w:val="22"/>
              </w:rPr>
            </w:pPr>
            <w:r w:rsidRPr="00D76CAF">
              <w:rPr>
                <w:b/>
                <w:sz w:val="22"/>
                <w:szCs w:val="22"/>
              </w:rPr>
              <w:t xml:space="preserve">Documentation </w:t>
            </w:r>
          </w:p>
        </w:tc>
        <w:tc>
          <w:tcPr>
            <w:tcW w:w="2457" w:type="dxa"/>
            <w:shd w:val="clear" w:color="auto" w:fill="D9D9D9" w:themeFill="background1" w:themeFillShade="D9"/>
          </w:tcPr>
          <w:p w14:paraId="434DE504" w14:textId="77777777" w:rsidR="00D76CAF" w:rsidRPr="00D76CAF" w:rsidRDefault="00D76CAF" w:rsidP="00D76CAF">
            <w:pPr>
              <w:rPr>
                <w:b/>
                <w:sz w:val="22"/>
                <w:szCs w:val="22"/>
              </w:rPr>
            </w:pPr>
            <w:proofErr w:type="gramStart"/>
            <w:r w:rsidRPr="00D76CAF">
              <w:rPr>
                <w:b/>
                <w:sz w:val="22"/>
                <w:szCs w:val="22"/>
              </w:rPr>
              <w:t>Staff  Responsible</w:t>
            </w:r>
            <w:proofErr w:type="gramEnd"/>
            <w:r w:rsidRPr="00D76CAF">
              <w:rPr>
                <w:b/>
                <w:sz w:val="22"/>
                <w:szCs w:val="22"/>
              </w:rPr>
              <w:t xml:space="preserve"> </w:t>
            </w:r>
          </w:p>
        </w:tc>
        <w:tc>
          <w:tcPr>
            <w:tcW w:w="1488" w:type="dxa"/>
            <w:shd w:val="clear" w:color="auto" w:fill="D9D9D9" w:themeFill="background1" w:themeFillShade="D9"/>
          </w:tcPr>
          <w:p w14:paraId="1E579D2D" w14:textId="77777777" w:rsidR="00D76CAF" w:rsidRPr="00D76CAF" w:rsidRDefault="00D76CAF" w:rsidP="00D76CAF">
            <w:pPr>
              <w:rPr>
                <w:b/>
                <w:sz w:val="22"/>
                <w:szCs w:val="22"/>
              </w:rPr>
            </w:pPr>
            <w:r w:rsidRPr="00D76CAF">
              <w:rPr>
                <w:b/>
                <w:sz w:val="22"/>
                <w:szCs w:val="22"/>
              </w:rPr>
              <w:t xml:space="preserve">Frequency </w:t>
            </w:r>
          </w:p>
        </w:tc>
      </w:tr>
      <w:tr w:rsidR="00D76CAF" w:rsidRPr="00D76CAF" w14:paraId="35B0020E" w14:textId="77777777" w:rsidTr="005B46D4">
        <w:trPr>
          <w:cantSplit/>
        </w:trPr>
        <w:tc>
          <w:tcPr>
            <w:tcW w:w="1640" w:type="dxa"/>
            <w:shd w:val="clear" w:color="auto" w:fill="D9E2F3" w:themeFill="accent1" w:themeFillTint="33"/>
          </w:tcPr>
          <w:p w14:paraId="08CEF21B" w14:textId="77777777" w:rsidR="00D76CAF" w:rsidRPr="00D76CAF" w:rsidRDefault="00D76CAF" w:rsidP="00D76CAF">
            <w:pPr>
              <w:rPr>
                <w:b/>
                <w:sz w:val="22"/>
                <w:szCs w:val="22"/>
              </w:rPr>
            </w:pPr>
            <w:r w:rsidRPr="00D76CAF">
              <w:rPr>
                <w:b/>
                <w:sz w:val="22"/>
                <w:szCs w:val="22"/>
              </w:rPr>
              <w:t xml:space="preserve">SLT / Team Meetings  </w:t>
            </w:r>
          </w:p>
        </w:tc>
        <w:tc>
          <w:tcPr>
            <w:tcW w:w="2642" w:type="dxa"/>
          </w:tcPr>
          <w:p w14:paraId="2E178268" w14:textId="77777777" w:rsidR="00D76CAF" w:rsidRPr="00D76CAF" w:rsidRDefault="00D76CAF" w:rsidP="00D76CAF">
            <w:pPr>
              <w:rPr>
                <w:sz w:val="22"/>
                <w:szCs w:val="22"/>
              </w:rPr>
            </w:pPr>
            <w:r w:rsidRPr="00D76CAF">
              <w:rPr>
                <w:sz w:val="22"/>
                <w:szCs w:val="22"/>
              </w:rPr>
              <w:t>Each HT or Manager to hold their own meeting with their team.</w:t>
            </w:r>
          </w:p>
          <w:p w14:paraId="56F2AA25" w14:textId="77777777" w:rsidR="00D76CAF" w:rsidRPr="00D76CAF" w:rsidRDefault="00D76CAF" w:rsidP="00D76CAF">
            <w:pPr>
              <w:rPr>
                <w:sz w:val="22"/>
                <w:szCs w:val="22"/>
              </w:rPr>
            </w:pPr>
            <w:r w:rsidRPr="00D76CAF">
              <w:rPr>
                <w:sz w:val="22"/>
                <w:szCs w:val="22"/>
              </w:rPr>
              <w:t>Informed by Action Plan etc.</w:t>
            </w:r>
          </w:p>
          <w:p w14:paraId="36762987" w14:textId="77777777" w:rsidR="00D76CAF" w:rsidRPr="00D76CAF" w:rsidRDefault="00D76CAF" w:rsidP="00D76CAF">
            <w:pPr>
              <w:rPr>
                <w:sz w:val="22"/>
                <w:szCs w:val="22"/>
              </w:rPr>
            </w:pPr>
            <w:r w:rsidRPr="00D76CAF">
              <w:rPr>
                <w:sz w:val="22"/>
                <w:szCs w:val="22"/>
              </w:rPr>
              <w:t>Cascade national and local company directives</w:t>
            </w:r>
          </w:p>
          <w:p w14:paraId="6E2402F2" w14:textId="77777777" w:rsidR="00D76CAF" w:rsidRPr="00D76CAF" w:rsidRDefault="00D76CAF" w:rsidP="00D76CAF">
            <w:pPr>
              <w:rPr>
                <w:sz w:val="22"/>
                <w:szCs w:val="22"/>
              </w:rPr>
            </w:pPr>
            <w:r w:rsidRPr="00D76CAF">
              <w:rPr>
                <w:sz w:val="22"/>
                <w:szCs w:val="22"/>
              </w:rPr>
              <w:t>Drive continuous improvement and quality</w:t>
            </w:r>
          </w:p>
          <w:p w14:paraId="7691F51F" w14:textId="77777777" w:rsidR="00D76CAF" w:rsidRPr="00D76CAF" w:rsidRDefault="00D76CAF" w:rsidP="00D76CAF">
            <w:pPr>
              <w:rPr>
                <w:sz w:val="22"/>
                <w:szCs w:val="22"/>
              </w:rPr>
            </w:pPr>
            <w:r w:rsidRPr="00D76CAF">
              <w:rPr>
                <w:sz w:val="22"/>
                <w:szCs w:val="22"/>
              </w:rPr>
              <w:t xml:space="preserve">Feed into overall portfolio  </w:t>
            </w:r>
          </w:p>
        </w:tc>
        <w:tc>
          <w:tcPr>
            <w:tcW w:w="2229" w:type="dxa"/>
          </w:tcPr>
          <w:p w14:paraId="5875A62A" w14:textId="77777777" w:rsidR="00D76CAF" w:rsidRPr="00D76CAF" w:rsidRDefault="00D76CAF" w:rsidP="00D76CAF">
            <w:pPr>
              <w:rPr>
                <w:sz w:val="22"/>
                <w:szCs w:val="22"/>
              </w:rPr>
            </w:pPr>
            <w:r w:rsidRPr="00D76CAF">
              <w:rPr>
                <w:sz w:val="22"/>
                <w:szCs w:val="22"/>
              </w:rPr>
              <w:t>All local formats for evidence plus:</w:t>
            </w:r>
          </w:p>
          <w:p w14:paraId="3474757F" w14:textId="77777777" w:rsidR="00D76CAF" w:rsidRPr="00D76CAF" w:rsidRDefault="00D76CAF" w:rsidP="00D76CAF">
            <w:pPr>
              <w:rPr>
                <w:sz w:val="22"/>
                <w:szCs w:val="22"/>
              </w:rPr>
            </w:pPr>
            <w:r w:rsidRPr="00D76CAF">
              <w:rPr>
                <w:sz w:val="22"/>
                <w:szCs w:val="22"/>
              </w:rPr>
              <w:t>SDP / SEF – education</w:t>
            </w:r>
          </w:p>
          <w:p w14:paraId="72CC539D" w14:textId="77777777" w:rsidR="00D76CAF" w:rsidRPr="00D76CAF" w:rsidRDefault="00D76CAF" w:rsidP="00D76CAF">
            <w:pPr>
              <w:rPr>
                <w:sz w:val="22"/>
                <w:szCs w:val="22"/>
              </w:rPr>
            </w:pPr>
            <w:r w:rsidRPr="00D76CAF">
              <w:rPr>
                <w:sz w:val="22"/>
                <w:szCs w:val="22"/>
              </w:rPr>
              <w:t>Action Plan – SEND</w:t>
            </w:r>
          </w:p>
          <w:p w14:paraId="23B09D02" w14:textId="77777777" w:rsidR="00D76CAF" w:rsidRPr="00D76CAF" w:rsidRDefault="00D76CAF" w:rsidP="00D76CAF">
            <w:pPr>
              <w:rPr>
                <w:sz w:val="22"/>
                <w:szCs w:val="22"/>
              </w:rPr>
            </w:pPr>
            <w:r w:rsidRPr="00D76CAF">
              <w:rPr>
                <w:sz w:val="22"/>
                <w:szCs w:val="22"/>
              </w:rPr>
              <w:t>Action Plan – Support Services</w:t>
            </w:r>
          </w:p>
          <w:p w14:paraId="498409A7" w14:textId="77777777" w:rsidR="00D76CAF" w:rsidRPr="00D76CAF" w:rsidRDefault="00D76CAF" w:rsidP="00D76CAF">
            <w:pPr>
              <w:rPr>
                <w:sz w:val="22"/>
                <w:szCs w:val="22"/>
              </w:rPr>
            </w:pPr>
            <w:r w:rsidRPr="00D76CAF">
              <w:rPr>
                <w:sz w:val="22"/>
                <w:szCs w:val="22"/>
              </w:rPr>
              <w:t>Action Plan – Business</w:t>
            </w:r>
          </w:p>
          <w:p w14:paraId="697320C9" w14:textId="77777777" w:rsidR="00D76CAF" w:rsidRPr="00D76CAF" w:rsidRDefault="00D76CAF" w:rsidP="00D76CAF">
            <w:pPr>
              <w:rPr>
                <w:sz w:val="22"/>
                <w:szCs w:val="22"/>
              </w:rPr>
            </w:pPr>
            <w:r w:rsidRPr="00D76CAF">
              <w:rPr>
                <w:sz w:val="22"/>
                <w:szCs w:val="22"/>
              </w:rPr>
              <w:t xml:space="preserve">Action Plan – ISS </w:t>
            </w:r>
          </w:p>
          <w:p w14:paraId="00BDA60D" w14:textId="77777777" w:rsidR="00D76CAF" w:rsidRPr="00D76CAF" w:rsidRDefault="00D76CAF" w:rsidP="00D76CAF">
            <w:pPr>
              <w:rPr>
                <w:sz w:val="22"/>
                <w:szCs w:val="22"/>
              </w:rPr>
            </w:pPr>
            <w:r w:rsidRPr="00D76CAF">
              <w:rPr>
                <w:sz w:val="22"/>
                <w:szCs w:val="22"/>
              </w:rPr>
              <w:t xml:space="preserve">Health Check / Capacity Model </w:t>
            </w:r>
          </w:p>
          <w:p w14:paraId="0697EAD6" w14:textId="77777777" w:rsidR="00D76CAF" w:rsidRPr="00D76CAF" w:rsidRDefault="00D76CAF" w:rsidP="00D76CAF">
            <w:pPr>
              <w:rPr>
                <w:sz w:val="22"/>
                <w:szCs w:val="22"/>
              </w:rPr>
            </w:pPr>
            <w:r w:rsidRPr="00D76CAF">
              <w:rPr>
                <w:sz w:val="22"/>
                <w:szCs w:val="22"/>
              </w:rPr>
              <w:t xml:space="preserve"> </w:t>
            </w:r>
          </w:p>
          <w:p w14:paraId="694E4DCC" w14:textId="59D58DDC" w:rsidR="00D76CAF" w:rsidRPr="00D76CAF" w:rsidRDefault="00D76CAF" w:rsidP="00FE252C">
            <w:pPr>
              <w:rPr>
                <w:sz w:val="22"/>
                <w:szCs w:val="22"/>
              </w:rPr>
            </w:pPr>
            <w:r w:rsidRPr="00D76CAF">
              <w:rPr>
                <w:sz w:val="22"/>
                <w:szCs w:val="22"/>
              </w:rPr>
              <w:t xml:space="preserve">H&amp;S/ Maintenance Team – meet with HT </w:t>
            </w:r>
          </w:p>
        </w:tc>
        <w:tc>
          <w:tcPr>
            <w:tcW w:w="2457" w:type="dxa"/>
          </w:tcPr>
          <w:p w14:paraId="7C0B89A9" w14:textId="77777777" w:rsidR="00D76CAF" w:rsidRPr="00D76CAF" w:rsidRDefault="00D76CAF" w:rsidP="00D76CAF">
            <w:pPr>
              <w:rPr>
                <w:sz w:val="22"/>
                <w:szCs w:val="22"/>
              </w:rPr>
            </w:pPr>
            <w:r w:rsidRPr="00D76CAF">
              <w:rPr>
                <w:sz w:val="22"/>
                <w:szCs w:val="22"/>
              </w:rPr>
              <w:t xml:space="preserve">HT – SLT </w:t>
            </w:r>
          </w:p>
          <w:p w14:paraId="61AD1094" w14:textId="4FBD4A35" w:rsidR="00D76CAF" w:rsidRPr="00D76CAF" w:rsidRDefault="00FE252C" w:rsidP="00D76CAF">
            <w:pPr>
              <w:rPr>
                <w:sz w:val="22"/>
                <w:szCs w:val="22"/>
              </w:rPr>
            </w:pPr>
            <w:r>
              <w:rPr>
                <w:sz w:val="22"/>
                <w:szCs w:val="22"/>
              </w:rPr>
              <w:t>S</w:t>
            </w:r>
            <w:r w:rsidR="00D76CAF" w:rsidRPr="00D76CAF">
              <w:rPr>
                <w:sz w:val="22"/>
                <w:szCs w:val="22"/>
              </w:rPr>
              <w:t xml:space="preserve">enior admin </w:t>
            </w:r>
          </w:p>
          <w:p w14:paraId="75F0EE1F" w14:textId="5726C7C6" w:rsidR="00D76CAF" w:rsidRPr="00D76CAF" w:rsidRDefault="00D76CAF" w:rsidP="006C3A8B">
            <w:pPr>
              <w:rPr>
                <w:sz w:val="22"/>
                <w:szCs w:val="22"/>
              </w:rPr>
            </w:pPr>
            <w:r w:rsidRPr="00D76CAF">
              <w:rPr>
                <w:sz w:val="22"/>
                <w:szCs w:val="22"/>
              </w:rPr>
              <w:t>SEND</w:t>
            </w:r>
            <w:r w:rsidR="00FE252C">
              <w:rPr>
                <w:sz w:val="22"/>
                <w:szCs w:val="22"/>
              </w:rPr>
              <w:t>CO</w:t>
            </w:r>
          </w:p>
        </w:tc>
        <w:tc>
          <w:tcPr>
            <w:tcW w:w="1488" w:type="dxa"/>
          </w:tcPr>
          <w:p w14:paraId="1B876EBD" w14:textId="519D2ADA" w:rsidR="00D76CAF" w:rsidRPr="00D76CAF" w:rsidRDefault="00D76CAF" w:rsidP="00D76CAF">
            <w:pPr>
              <w:rPr>
                <w:sz w:val="22"/>
                <w:szCs w:val="22"/>
              </w:rPr>
            </w:pPr>
            <w:r w:rsidRPr="00D76CAF">
              <w:rPr>
                <w:sz w:val="22"/>
                <w:szCs w:val="22"/>
              </w:rPr>
              <w:t xml:space="preserve">Weekly </w:t>
            </w:r>
          </w:p>
        </w:tc>
      </w:tr>
      <w:tr w:rsidR="00D76CAF" w:rsidRPr="00D76CAF" w14:paraId="3B1A835F" w14:textId="77777777" w:rsidTr="005B46D4">
        <w:trPr>
          <w:cantSplit/>
        </w:trPr>
        <w:tc>
          <w:tcPr>
            <w:tcW w:w="1640" w:type="dxa"/>
            <w:shd w:val="clear" w:color="auto" w:fill="9CC2E5" w:themeFill="accent5" w:themeFillTint="99"/>
          </w:tcPr>
          <w:p w14:paraId="3C4BB22C" w14:textId="75254098" w:rsidR="00D76CAF" w:rsidRPr="00D76CAF" w:rsidRDefault="006C3A8B" w:rsidP="00D76CAF">
            <w:pPr>
              <w:rPr>
                <w:b/>
                <w:sz w:val="22"/>
                <w:szCs w:val="22"/>
              </w:rPr>
            </w:pPr>
            <w:r>
              <w:rPr>
                <w:b/>
                <w:sz w:val="22"/>
                <w:szCs w:val="22"/>
              </w:rPr>
              <w:t>C</w:t>
            </w:r>
            <w:r w:rsidR="005B46D4">
              <w:rPr>
                <w:b/>
                <w:sz w:val="22"/>
                <w:szCs w:val="22"/>
              </w:rPr>
              <w:t>luster Headteacher Meetings</w:t>
            </w:r>
          </w:p>
        </w:tc>
        <w:tc>
          <w:tcPr>
            <w:tcW w:w="2642" w:type="dxa"/>
          </w:tcPr>
          <w:p w14:paraId="58FE404D" w14:textId="77777777" w:rsidR="00D76CAF" w:rsidRPr="00D76CAF" w:rsidRDefault="00D76CAF" w:rsidP="00D76CAF">
            <w:pPr>
              <w:rPr>
                <w:sz w:val="22"/>
                <w:szCs w:val="22"/>
              </w:rPr>
            </w:pPr>
            <w:r w:rsidRPr="00D76CAF">
              <w:rPr>
                <w:sz w:val="22"/>
                <w:szCs w:val="22"/>
              </w:rPr>
              <w:t xml:space="preserve">Strategic Operations and Governance overview </w:t>
            </w:r>
          </w:p>
          <w:p w14:paraId="2CF5B26D" w14:textId="77777777" w:rsidR="00D76CAF" w:rsidRPr="00D76CAF" w:rsidRDefault="00D76CAF" w:rsidP="00D76CAF">
            <w:pPr>
              <w:rPr>
                <w:sz w:val="22"/>
                <w:szCs w:val="22"/>
              </w:rPr>
            </w:pPr>
            <w:r w:rsidRPr="00D76CAF">
              <w:rPr>
                <w:sz w:val="22"/>
                <w:szCs w:val="22"/>
              </w:rPr>
              <w:t xml:space="preserve">Business development and action planning. </w:t>
            </w:r>
          </w:p>
          <w:p w14:paraId="68CABB03" w14:textId="77777777" w:rsidR="00D76CAF" w:rsidRPr="00D76CAF" w:rsidRDefault="00D76CAF" w:rsidP="00D76CAF">
            <w:pPr>
              <w:rPr>
                <w:sz w:val="22"/>
                <w:szCs w:val="22"/>
              </w:rPr>
            </w:pPr>
            <w:r w:rsidRPr="00D76CAF">
              <w:rPr>
                <w:sz w:val="22"/>
                <w:szCs w:val="22"/>
              </w:rPr>
              <w:t>Shared strategic agenda to inform site action plan and team meeting agenda.</w:t>
            </w:r>
          </w:p>
          <w:p w14:paraId="447563DE" w14:textId="77777777" w:rsidR="00D76CAF" w:rsidRPr="00D76CAF" w:rsidRDefault="00D76CAF" w:rsidP="00D76CAF">
            <w:pPr>
              <w:rPr>
                <w:sz w:val="22"/>
                <w:szCs w:val="22"/>
              </w:rPr>
            </w:pPr>
            <w:r w:rsidRPr="00D76CAF">
              <w:rPr>
                <w:sz w:val="22"/>
                <w:szCs w:val="22"/>
              </w:rPr>
              <w:t>Informs commercial review, ADC and operational performance</w:t>
            </w:r>
          </w:p>
        </w:tc>
        <w:tc>
          <w:tcPr>
            <w:tcW w:w="2229" w:type="dxa"/>
          </w:tcPr>
          <w:p w14:paraId="04B0CB48" w14:textId="77777777" w:rsidR="006C7118" w:rsidRDefault="00D76CAF" w:rsidP="00D76CAF">
            <w:pPr>
              <w:rPr>
                <w:sz w:val="22"/>
                <w:szCs w:val="22"/>
              </w:rPr>
            </w:pPr>
            <w:r w:rsidRPr="00D76CAF">
              <w:rPr>
                <w:sz w:val="22"/>
                <w:szCs w:val="22"/>
              </w:rPr>
              <w:t>Agenda</w:t>
            </w:r>
          </w:p>
          <w:p w14:paraId="184BC878" w14:textId="77777777" w:rsidR="00D76CAF" w:rsidRPr="00D76CAF" w:rsidRDefault="00D76CAF" w:rsidP="00D76CAF">
            <w:pPr>
              <w:rPr>
                <w:sz w:val="22"/>
                <w:szCs w:val="22"/>
              </w:rPr>
            </w:pPr>
            <w:r w:rsidRPr="00D76CAF">
              <w:rPr>
                <w:sz w:val="22"/>
                <w:szCs w:val="22"/>
              </w:rPr>
              <w:t xml:space="preserve">Business development plan for the region </w:t>
            </w:r>
          </w:p>
          <w:p w14:paraId="40C765AD" w14:textId="7B9854E6" w:rsidR="00D76CAF" w:rsidRPr="00D76CAF" w:rsidRDefault="00D76CAF" w:rsidP="00D76CAF">
            <w:pPr>
              <w:rPr>
                <w:sz w:val="22"/>
                <w:szCs w:val="22"/>
              </w:rPr>
            </w:pPr>
            <w:r w:rsidRPr="00D76CAF">
              <w:rPr>
                <w:sz w:val="22"/>
                <w:szCs w:val="22"/>
              </w:rPr>
              <w:t xml:space="preserve">Shared central documentation. </w:t>
            </w:r>
          </w:p>
        </w:tc>
        <w:tc>
          <w:tcPr>
            <w:tcW w:w="2457" w:type="dxa"/>
          </w:tcPr>
          <w:p w14:paraId="3C948579" w14:textId="77777777" w:rsidR="00D76CAF" w:rsidRPr="00D76CAF" w:rsidRDefault="00D76CAF" w:rsidP="00D76CAF">
            <w:pPr>
              <w:rPr>
                <w:sz w:val="22"/>
                <w:szCs w:val="22"/>
              </w:rPr>
            </w:pPr>
            <w:r w:rsidRPr="00D76CAF">
              <w:rPr>
                <w:sz w:val="22"/>
                <w:szCs w:val="22"/>
              </w:rPr>
              <w:t>Regional Director</w:t>
            </w:r>
          </w:p>
          <w:p w14:paraId="28D154D1" w14:textId="77777777" w:rsidR="00D76CAF" w:rsidRPr="00D76CAF" w:rsidRDefault="00D76CAF" w:rsidP="00D76CAF">
            <w:pPr>
              <w:rPr>
                <w:sz w:val="22"/>
                <w:szCs w:val="22"/>
              </w:rPr>
            </w:pPr>
            <w:r w:rsidRPr="00D76CAF">
              <w:rPr>
                <w:sz w:val="22"/>
                <w:szCs w:val="22"/>
              </w:rPr>
              <w:t>Head Teachers</w:t>
            </w:r>
          </w:p>
          <w:p w14:paraId="205E4D27" w14:textId="77777777" w:rsidR="00D76CAF" w:rsidRPr="00D76CAF" w:rsidRDefault="00D76CAF" w:rsidP="00D76CAF">
            <w:pPr>
              <w:rPr>
                <w:sz w:val="22"/>
                <w:szCs w:val="22"/>
              </w:rPr>
            </w:pPr>
          </w:p>
          <w:p w14:paraId="5CC29520" w14:textId="77777777" w:rsidR="00D76CAF" w:rsidRPr="00D76CAF" w:rsidRDefault="00D76CAF" w:rsidP="00D76CAF">
            <w:pPr>
              <w:rPr>
                <w:sz w:val="22"/>
                <w:szCs w:val="22"/>
              </w:rPr>
            </w:pPr>
            <w:r w:rsidRPr="00D76CAF">
              <w:rPr>
                <w:sz w:val="22"/>
                <w:szCs w:val="22"/>
              </w:rPr>
              <w:t>And any other professional invited at the discretion of the RD</w:t>
            </w:r>
          </w:p>
        </w:tc>
        <w:tc>
          <w:tcPr>
            <w:tcW w:w="1488" w:type="dxa"/>
          </w:tcPr>
          <w:p w14:paraId="2FDFE32A" w14:textId="5DAEE8F7" w:rsidR="00D76CAF" w:rsidRPr="00D76CAF" w:rsidRDefault="007B1C2A" w:rsidP="00D76CAF">
            <w:pPr>
              <w:rPr>
                <w:sz w:val="22"/>
                <w:szCs w:val="22"/>
              </w:rPr>
            </w:pPr>
            <w:r>
              <w:rPr>
                <w:sz w:val="22"/>
                <w:szCs w:val="22"/>
              </w:rPr>
              <w:t>Fortnightly</w:t>
            </w:r>
            <w:r w:rsidR="00D76CAF" w:rsidRPr="00D76CAF">
              <w:rPr>
                <w:sz w:val="22"/>
                <w:szCs w:val="22"/>
              </w:rPr>
              <w:t xml:space="preserve"> </w:t>
            </w:r>
          </w:p>
        </w:tc>
      </w:tr>
      <w:tr w:rsidR="007B1C2A" w:rsidRPr="00D76CAF" w14:paraId="7048291B" w14:textId="77777777" w:rsidTr="00A71F46">
        <w:trPr>
          <w:cantSplit/>
        </w:trPr>
        <w:tc>
          <w:tcPr>
            <w:tcW w:w="1640" w:type="dxa"/>
            <w:shd w:val="clear" w:color="auto" w:fill="FFF2CC" w:themeFill="accent4" w:themeFillTint="33"/>
          </w:tcPr>
          <w:p w14:paraId="77B84122" w14:textId="77777777" w:rsidR="007B1C2A" w:rsidRPr="00D76CAF" w:rsidRDefault="007B1C2A" w:rsidP="00A71F46">
            <w:pPr>
              <w:rPr>
                <w:b/>
                <w:sz w:val="22"/>
                <w:szCs w:val="22"/>
              </w:rPr>
            </w:pPr>
            <w:r>
              <w:rPr>
                <w:b/>
                <w:sz w:val="22"/>
                <w:szCs w:val="22"/>
              </w:rPr>
              <w:t>Monthly</w:t>
            </w:r>
            <w:r w:rsidRPr="00D76CAF">
              <w:rPr>
                <w:b/>
                <w:sz w:val="22"/>
                <w:szCs w:val="22"/>
              </w:rPr>
              <w:t xml:space="preserve"> Report </w:t>
            </w:r>
          </w:p>
        </w:tc>
        <w:tc>
          <w:tcPr>
            <w:tcW w:w="2642" w:type="dxa"/>
          </w:tcPr>
          <w:p w14:paraId="72A7A332" w14:textId="77777777" w:rsidR="007B1C2A" w:rsidRPr="00D76CAF" w:rsidRDefault="007B1C2A" w:rsidP="00A71F46">
            <w:pPr>
              <w:rPr>
                <w:sz w:val="22"/>
                <w:szCs w:val="22"/>
              </w:rPr>
            </w:pPr>
            <w:r w:rsidRPr="00D76CAF">
              <w:rPr>
                <w:sz w:val="22"/>
                <w:szCs w:val="22"/>
              </w:rPr>
              <w:t xml:space="preserve">Overview of all aspects of local site operations including safeguarding. </w:t>
            </w:r>
          </w:p>
          <w:p w14:paraId="242C9A18" w14:textId="77777777" w:rsidR="007B1C2A" w:rsidRPr="00D76CAF" w:rsidRDefault="007B1C2A" w:rsidP="00A71F46">
            <w:pPr>
              <w:rPr>
                <w:sz w:val="22"/>
                <w:szCs w:val="22"/>
              </w:rPr>
            </w:pPr>
            <w:r w:rsidRPr="00D76CAF">
              <w:rPr>
                <w:sz w:val="22"/>
                <w:szCs w:val="22"/>
              </w:rPr>
              <w:t xml:space="preserve">Highlight issues or blocks for RD attention </w:t>
            </w:r>
          </w:p>
        </w:tc>
        <w:tc>
          <w:tcPr>
            <w:tcW w:w="2229" w:type="dxa"/>
          </w:tcPr>
          <w:p w14:paraId="5E2057F8" w14:textId="40BF908E" w:rsidR="007B1C2A" w:rsidRPr="00D76CAF" w:rsidRDefault="00E81186" w:rsidP="00A71F46">
            <w:pPr>
              <w:rPr>
                <w:i/>
                <w:iCs/>
                <w:sz w:val="22"/>
                <w:szCs w:val="22"/>
              </w:rPr>
            </w:pPr>
            <w:r>
              <w:rPr>
                <w:sz w:val="22"/>
                <w:szCs w:val="22"/>
              </w:rPr>
              <w:t xml:space="preserve">Monthly </w:t>
            </w:r>
            <w:r w:rsidRPr="00D76CAF">
              <w:rPr>
                <w:sz w:val="22"/>
                <w:szCs w:val="22"/>
              </w:rPr>
              <w:t>Report</w:t>
            </w:r>
            <w:r w:rsidR="007B1C2A" w:rsidRPr="00D76CAF">
              <w:rPr>
                <w:sz w:val="22"/>
                <w:szCs w:val="22"/>
              </w:rPr>
              <w:t xml:space="preserve"> </w:t>
            </w:r>
            <w:r w:rsidR="007B1C2A">
              <w:rPr>
                <w:sz w:val="22"/>
                <w:szCs w:val="22"/>
              </w:rPr>
              <w:t xml:space="preserve">Template </w:t>
            </w:r>
            <w:r w:rsidR="007B1C2A" w:rsidRPr="00D76CAF">
              <w:rPr>
                <w:sz w:val="22"/>
                <w:szCs w:val="22"/>
              </w:rPr>
              <w:t>ASC</w:t>
            </w:r>
            <w:r w:rsidR="007B1C2A">
              <w:rPr>
                <w:sz w:val="22"/>
                <w:szCs w:val="22"/>
              </w:rPr>
              <w:t xml:space="preserve"> Form</w:t>
            </w:r>
            <w:r w:rsidR="007B1C2A" w:rsidRPr="00D76CAF">
              <w:rPr>
                <w:sz w:val="22"/>
                <w:szCs w:val="22"/>
              </w:rPr>
              <w:t xml:space="preserve"> 16</w:t>
            </w:r>
            <w:r w:rsidR="007B1C2A">
              <w:rPr>
                <w:sz w:val="22"/>
                <w:szCs w:val="22"/>
              </w:rPr>
              <w:t>G</w:t>
            </w:r>
            <w:r w:rsidR="007B1C2A" w:rsidRPr="00D76CAF">
              <w:rPr>
                <w:sz w:val="22"/>
                <w:szCs w:val="22"/>
              </w:rPr>
              <w:t>C</w:t>
            </w:r>
          </w:p>
        </w:tc>
        <w:tc>
          <w:tcPr>
            <w:tcW w:w="2457" w:type="dxa"/>
          </w:tcPr>
          <w:p w14:paraId="19DBA95A" w14:textId="77777777" w:rsidR="007B1C2A" w:rsidRPr="00D76CAF" w:rsidRDefault="007B1C2A" w:rsidP="00A71F46">
            <w:pPr>
              <w:rPr>
                <w:sz w:val="22"/>
                <w:szCs w:val="22"/>
              </w:rPr>
            </w:pPr>
            <w:r w:rsidRPr="00D76CAF">
              <w:rPr>
                <w:sz w:val="22"/>
                <w:szCs w:val="22"/>
              </w:rPr>
              <w:t xml:space="preserve">HT- SLT </w:t>
            </w:r>
          </w:p>
          <w:p w14:paraId="1AFC9686" w14:textId="77777777" w:rsidR="007B1C2A" w:rsidRPr="00D76CAF" w:rsidRDefault="007B1C2A" w:rsidP="00A71F46">
            <w:pPr>
              <w:rPr>
                <w:sz w:val="22"/>
                <w:szCs w:val="22"/>
              </w:rPr>
            </w:pPr>
            <w:r w:rsidRPr="00D76CAF">
              <w:rPr>
                <w:sz w:val="22"/>
                <w:szCs w:val="22"/>
              </w:rPr>
              <w:t xml:space="preserve">Managers </w:t>
            </w:r>
          </w:p>
          <w:p w14:paraId="67274854" w14:textId="77777777" w:rsidR="007B1C2A" w:rsidRPr="00D76CAF" w:rsidRDefault="007B1C2A" w:rsidP="00A71F46">
            <w:pPr>
              <w:rPr>
                <w:sz w:val="22"/>
                <w:szCs w:val="22"/>
              </w:rPr>
            </w:pPr>
            <w:r w:rsidRPr="00D76CAF">
              <w:rPr>
                <w:sz w:val="22"/>
                <w:szCs w:val="22"/>
              </w:rPr>
              <w:t xml:space="preserve">Extended leadership team in schools to contribute </w:t>
            </w:r>
          </w:p>
        </w:tc>
        <w:tc>
          <w:tcPr>
            <w:tcW w:w="1488" w:type="dxa"/>
          </w:tcPr>
          <w:p w14:paraId="690E9A73" w14:textId="77777777" w:rsidR="007B1C2A" w:rsidRPr="00D76CAF" w:rsidRDefault="007B1C2A" w:rsidP="00A71F46">
            <w:pPr>
              <w:rPr>
                <w:sz w:val="22"/>
                <w:szCs w:val="22"/>
              </w:rPr>
            </w:pPr>
            <w:r>
              <w:rPr>
                <w:sz w:val="22"/>
                <w:szCs w:val="22"/>
              </w:rPr>
              <w:t>Monthly</w:t>
            </w:r>
          </w:p>
        </w:tc>
      </w:tr>
      <w:tr w:rsidR="007D6AD2" w:rsidRPr="00D76CAF" w14:paraId="4E4F52C1" w14:textId="77777777" w:rsidTr="00984681">
        <w:trPr>
          <w:cantSplit/>
        </w:trPr>
        <w:tc>
          <w:tcPr>
            <w:tcW w:w="1640" w:type="dxa"/>
            <w:shd w:val="clear" w:color="auto" w:fill="C5E0B3" w:themeFill="accent6" w:themeFillTint="66"/>
          </w:tcPr>
          <w:p w14:paraId="345D45BB" w14:textId="54A9EFF1" w:rsidR="007D6AD2" w:rsidRPr="00D76CAF" w:rsidRDefault="00984681" w:rsidP="00A71F46">
            <w:pPr>
              <w:rPr>
                <w:b/>
                <w:sz w:val="22"/>
                <w:szCs w:val="22"/>
              </w:rPr>
            </w:pPr>
            <w:r>
              <w:rPr>
                <w:b/>
                <w:sz w:val="22"/>
                <w:szCs w:val="22"/>
              </w:rPr>
              <w:t>Sub-Governance Meeting</w:t>
            </w:r>
          </w:p>
        </w:tc>
        <w:tc>
          <w:tcPr>
            <w:tcW w:w="2642" w:type="dxa"/>
          </w:tcPr>
          <w:p w14:paraId="7948E336" w14:textId="7018885D" w:rsidR="007D6AD2" w:rsidRPr="00D76CAF" w:rsidRDefault="00701626" w:rsidP="00A71F46">
            <w:pPr>
              <w:rPr>
                <w:sz w:val="22"/>
                <w:szCs w:val="22"/>
              </w:rPr>
            </w:pPr>
            <w:r>
              <w:rPr>
                <w:sz w:val="22"/>
                <w:szCs w:val="22"/>
              </w:rPr>
              <w:t>Overview of requirements and updates from central colleagues</w:t>
            </w:r>
          </w:p>
        </w:tc>
        <w:tc>
          <w:tcPr>
            <w:tcW w:w="2229" w:type="dxa"/>
          </w:tcPr>
          <w:p w14:paraId="7C417C02" w14:textId="779C773F" w:rsidR="007D6AD2" w:rsidRDefault="00793573" w:rsidP="00A71F46">
            <w:pPr>
              <w:rPr>
                <w:sz w:val="22"/>
                <w:szCs w:val="22"/>
              </w:rPr>
            </w:pPr>
            <w:r>
              <w:rPr>
                <w:sz w:val="22"/>
                <w:szCs w:val="22"/>
              </w:rPr>
              <w:t>Agenda</w:t>
            </w:r>
          </w:p>
        </w:tc>
        <w:tc>
          <w:tcPr>
            <w:tcW w:w="2457" w:type="dxa"/>
          </w:tcPr>
          <w:p w14:paraId="265BFFD6" w14:textId="77777777" w:rsidR="007D6AD2" w:rsidRDefault="00E81186" w:rsidP="00A71F46">
            <w:pPr>
              <w:rPr>
                <w:sz w:val="22"/>
                <w:szCs w:val="22"/>
              </w:rPr>
            </w:pPr>
            <w:r>
              <w:rPr>
                <w:sz w:val="22"/>
                <w:szCs w:val="22"/>
              </w:rPr>
              <w:t>HT</w:t>
            </w:r>
          </w:p>
          <w:p w14:paraId="773F606B" w14:textId="5FB32820" w:rsidR="006C7118" w:rsidRPr="00D76CAF" w:rsidRDefault="006C7118" w:rsidP="00A71F46">
            <w:pPr>
              <w:rPr>
                <w:sz w:val="22"/>
                <w:szCs w:val="22"/>
              </w:rPr>
            </w:pPr>
            <w:r>
              <w:rPr>
                <w:sz w:val="22"/>
                <w:szCs w:val="22"/>
              </w:rPr>
              <w:t>Central Colleagues</w:t>
            </w:r>
          </w:p>
        </w:tc>
        <w:tc>
          <w:tcPr>
            <w:tcW w:w="1488" w:type="dxa"/>
          </w:tcPr>
          <w:p w14:paraId="5562E746" w14:textId="1ECAD39A" w:rsidR="007D6AD2" w:rsidRDefault="00E81186" w:rsidP="00A71F46">
            <w:pPr>
              <w:rPr>
                <w:sz w:val="22"/>
                <w:szCs w:val="22"/>
              </w:rPr>
            </w:pPr>
            <w:r>
              <w:rPr>
                <w:sz w:val="22"/>
                <w:szCs w:val="22"/>
              </w:rPr>
              <w:t>Monthly</w:t>
            </w:r>
          </w:p>
        </w:tc>
      </w:tr>
      <w:tr w:rsidR="00D76CAF" w:rsidRPr="00D76CAF" w14:paraId="3C14DA6A" w14:textId="77777777" w:rsidTr="005B46D4">
        <w:trPr>
          <w:cantSplit/>
        </w:trPr>
        <w:tc>
          <w:tcPr>
            <w:tcW w:w="1640" w:type="dxa"/>
            <w:shd w:val="clear" w:color="auto" w:fill="00B0F0"/>
          </w:tcPr>
          <w:p w14:paraId="032EA76F" w14:textId="77777777" w:rsidR="00D76CAF" w:rsidRPr="00D76CAF" w:rsidRDefault="00D76CAF" w:rsidP="00D76CAF">
            <w:pPr>
              <w:rPr>
                <w:b/>
                <w:sz w:val="22"/>
                <w:szCs w:val="22"/>
              </w:rPr>
            </w:pPr>
            <w:r w:rsidRPr="00D76CAF">
              <w:rPr>
                <w:b/>
                <w:sz w:val="22"/>
                <w:szCs w:val="22"/>
              </w:rPr>
              <w:t xml:space="preserve">Commercial Review </w:t>
            </w:r>
          </w:p>
        </w:tc>
        <w:tc>
          <w:tcPr>
            <w:tcW w:w="2642" w:type="dxa"/>
          </w:tcPr>
          <w:p w14:paraId="2FDA1196" w14:textId="77777777" w:rsidR="00D76CAF" w:rsidRPr="00D76CAF" w:rsidRDefault="00D76CAF" w:rsidP="00D76CAF">
            <w:pPr>
              <w:rPr>
                <w:sz w:val="22"/>
                <w:szCs w:val="22"/>
              </w:rPr>
            </w:pPr>
            <w:r w:rsidRPr="00D76CAF">
              <w:rPr>
                <w:sz w:val="22"/>
                <w:szCs w:val="22"/>
              </w:rPr>
              <w:t xml:space="preserve">Operations and expenditure; considered against ADC and budget forecast. </w:t>
            </w:r>
          </w:p>
          <w:p w14:paraId="5BE16D2D" w14:textId="77777777" w:rsidR="00D76CAF" w:rsidRPr="00D76CAF" w:rsidRDefault="00D76CAF" w:rsidP="00D76CAF">
            <w:pPr>
              <w:rPr>
                <w:sz w:val="22"/>
                <w:szCs w:val="22"/>
              </w:rPr>
            </w:pPr>
            <w:r w:rsidRPr="00D76CAF">
              <w:rPr>
                <w:sz w:val="22"/>
                <w:szCs w:val="22"/>
              </w:rPr>
              <w:t>Report on monthly spend in line with budget</w:t>
            </w:r>
          </w:p>
          <w:p w14:paraId="72264557" w14:textId="77777777" w:rsidR="00D76CAF" w:rsidRPr="00D76CAF" w:rsidRDefault="00D76CAF" w:rsidP="00D76CAF">
            <w:pPr>
              <w:rPr>
                <w:sz w:val="22"/>
                <w:szCs w:val="22"/>
              </w:rPr>
            </w:pPr>
            <w:r w:rsidRPr="00D76CAF">
              <w:rPr>
                <w:sz w:val="22"/>
                <w:szCs w:val="22"/>
              </w:rPr>
              <w:t xml:space="preserve">Informs strategic discussions </w:t>
            </w:r>
          </w:p>
          <w:p w14:paraId="413F0D52" w14:textId="77777777" w:rsidR="00D76CAF" w:rsidRPr="00D76CAF" w:rsidRDefault="00D76CAF" w:rsidP="00D76CAF">
            <w:pPr>
              <w:rPr>
                <w:sz w:val="22"/>
                <w:szCs w:val="22"/>
              </w:rPr>
            </w:pPr>
            <w:r w:rsidRPr="00D76CAF">
              <w:rPr>
                <w:sz w:val="22"/>
                <w:szCs w:val="22"/>
              </w:rPr>
              <w:t>Reporting to COO and Finance Director</w:t>
            </w:r>
          </w:p>
        </w:tc>
        <w:tc>
          <w:tcPr>
            <w:tcW w:w="2229" w:type="dxa"/>
          </w:tcPr>
          <w:p w14:paraId="4DFDC041" w14:textId="77777777" w:rsidR="00817893" w:rsidRDefault="00D76CAF" w:rsidP="00D748AF">
            <w:pPr>
              <w:rPr>
                <w:sz w:val="22"/>
                <w:szCs w:val="22"/>
              </w:rPr>
            </w:pPr>
            <w:r w:rsidRPr="00D76CAF">
              <w:rPr>
                <w:sz w:val="22"/>
                <w:szCs w:val="22"/>
              </w:rPr>
              <w:t xml:space="preserve">Commercial Review Proforma. </w:t>
            </w:r>
          </w:p>
          <w:p w14:paraId="52957F09" w14:textId="60CE7457" w:rsidR="00D76CAF" w:rsidRPr="00D76CAF" w:rsidRDefault="00817893" w:rsidP="00D748AF">
            <w:pPr>
              <w:rPr>
                <w:sz w:val="22"/>
                <w:szCs w:val="22"/>
              </w:rPr>
            </w:pPr>
            <w:r>
              <w:rPr>
                <w:sz w:val="22"/>
                <w:szCs w:val="22"/>
              </w:rPr>
              <w:t>Insights data</w:t>
            </w:r>
            <w:r w:rsidR="00D76CAF" w:rsidRPr="00D76CAF">
              <w:rPr>
                <w:sz w:val="22"/>
                <w:szCs w:val="22"/>
              </w:rPr>
              <w:t xml:space="preserve"> </w:t>
            </w:r>
          </w:p>
        </w:tc>
        <w:tc>
          <w:tcPr>
            <w:tcW w:w="2457" w:type="dxa"/>
          </w:tcPr>
          <w:p w14:paraId="4C375C7A" w14:textId="77777777" w:rsidR="00D76CAF" w:rsidRPr="00D76CAF" w:rsidRDefault="00D76CAF" w:rsidP="00D76CAF">
            <w:pPr>
              <w:rPr>
                <w:sz w:val="22"/>
                <w:szCs w:val="22"/>
              </w:rPr>
            </w:pPr>
            <w:r w:rsidRPr="00D76CAF">
              <w:rPr>
                <w:sz w:val="22"/>
                <w:szCs w:val="22"/>
              </w:rPr>
              <w:t xml:space="preserve">Regional Director presents to Director of Finance/ Head of Finance/ COO </w:t>
            </w:r>
          </w:p>
          <w:p w14:paraId="02E396DB" w14:textId="77777777" w:rsidR="00D76CAF" w:rsidRPr="00D76CAF" w:rsidRDefault="00D76CAF" w:rsidP="00D76CAF">
            <w:pPr>
              <w:rPr>
                <w:sz w:val="22"/>
                <w:szCs w:val="22"/>
              </w:rPr>
            </w:pPr>
          </w:p>
          <w:p w14:paraId="701EFD90" w14:textId="77777777" w:rsidR="00D76CAF" w:rsidRPr="00D76CAF" w:rsidRDefault="00D76CAF" w:rsidP="00D76CAF">
            <w:pPr>
              <w:rPr>
                <w:sz w:val="22"/>
                <w:szCs w:val="22"/>
              </w:rPr>
            </w:pPr>
            <w:r w:rsidRPr="00D76CAF">
              <w:rPr>
                <w:sz w:val="22"/>
                <w:szCs w:val="22"/>
              </w:rPr>
              <w:t xml:space="preserve">Regional Business Manager </w:t>
            </w:r>
          </w:p>
          <w:p w14:paraId="6FF26B62" w14:textId="77777777" w:rsidR="00D76CAF" w:rsidRPr="00D76CAF" w:rsidRDefault="00D76CAF" w:rsidP="00D76CAF">
            <w:pPr>
              <w:rPr>
                <w:sz w:val="22"/>
                <w:szCs w:val="22"/>
              </w:rPr>
            </w:pPr>
            <w:r w:rsidRPr="00D76CAF">
              <w:rPr>
                <w:sz w:val="22"/>
                <w:szCs w:val="22"/>
              </w:rPr>
              <w:t xml:space="preserve">Head Teachers </w:t>
            </w:r>
          </w:p>
          <w:p w14:paraId="420E78ED" w14:textId="77777777" w:rsidR="00D76CAF" w:rsidRPr="00D76CAF" w:rsidRDefault="00D76CAF" w:rsidP="00D76CAF">
            <w:pPr>
              <w:rPr>
                <w:sz w:val="22"/>
                <w:szCs w:val="22"/>
              </w:rPr>
            </w:pPr>
          </w:p>
        </w:tc>
        <w:tc>
          <w:tcPr>
            <w:tcW w:w="1488" w:type="dxa"/>
          </w:tcPr>
          <w:p w14:paraId="4041EC59" w14:textId="77777777" w:rsidR="00D76CAF" w:rsidRPr="00D76CAF" w:rsidRDefault="00D76CAF" w:rsidP="00D76CAF">
            <w:pPr>
              <w:rPr>
                <w:sz w:val="22"/>
                <w:szCs w:val="22"/>
              </w:rPr>
            </w:pPr>
            <w:r w:rsidRPr="00D76CAF">
              <w:rPr>
                <w:sz w:val="22"/>
                <w:szCs w:val="22"/>
              </w:rPr>
              <w:t xml:space="preserve">Monthly </w:t>
            </w:r>
          </w:p>
        </w:tc>
      </w:tr>
      <w:tr w:rsidR="00D76CAF" w:rsidRPr="00D76CAF" w14:paraId="5585C10F" w14:textId="77777777" w:rsidTr="005B46D4">
        <w:trPr>
          <w:cantSplit/>
        </w:trPr>
        <w:tc>
          <w:tcPr>
            <w:tcW w:w="1640" w:type="dxa"/>
            <w:shd w:val="clear" w:color="auto" w:fill="ED7D31" w:themeFill="accent2"/>
          </w:tcPr>
          <w:p w14:paraId="070BE44F" w14:textId="77777777" w:rsidR="00D76CAF" w:rsidRPr="00D76CAF" w:rsidRDefault="00D76CAF" w:rsidP="00D76CAF">
            <w:pPr>
              <w:rPr>
                <w:b/>
                <w:sz w:val="22"/>
                <w:szCs w:val="22"/>
              </w:rPr>
            </w:pPr>
            <w:r w:rsidRPr="00D76CAF">
              <w:rPr>
                <w:b/>
                <w:sz w:val="22"/>
                <w:szCs w:val="22"/>
              </w:rPr>
              <w:t>Environmental check</w:t>
            </w:r>
          </w:p>
        </w:tc>
        <w:tc>
          <w:tcPr>
            <w:tcW w:w="2642" w:type="dxa"/>
          </w:tcPr>
          <w:p w14:paraId="3107703E" w14:textId="77777777" w:rsidR="00D76CAF" w:rsidRPr="00D76CAF" w:rsidRDefault="00D76CAF" w:rsidP="00D76CAF">
            <w:pPr>
              <w:rPr>
                <w:sz w:val="22"/>
                <w:szCs w:val="22"/>
              </w:rPr>
            </w:pPr>
            <w:r w:rsidRPr="00D76CAF">
              <w:rPr>
                <w:sz w:val="22"/>
                <w:szCs w:val="22"/>
              </w:rPr>
              <w:t>Environmental walk documented.</w:t>
            </w:r>
          </w:p>
          <w:p w14:paraId="0569D8CA" w14:textId="77777777" w:rsidR="00D76CAF" w:rsidRPr="00D76CAF" w:rsidRDefault="00D76CAF" w:rsidP="00D76CAF">
            <w:pPr>
              <w:rPr>
                <w:sz w:val="22"/>
                <w:szCs w:val="22"/>
              </w:rPr>
            </w:pPr>
            <w:r w:rsidRPr="00D76CAF">
              <w:rPr>
                <w:sz w:val="22"/>
                <w:szCs w:val="22"/>
              </w:rPr>
              <w:t xml:space="preserve">Issues escalated  </w:t>
            </w:r>
          </w:p>
        </w:tc>
        <w:tc>
          <w:tcPr>
            <w:tcW w:w="2229" w:type="dxa"/>
          </w:tcPr>
          <w:p w14:paraId="48AE5DD4" w14:textId="77777777" w:rsidR="00D76CAF" w:rsidRPr="00D76CAF" w:rsidRDefault="00D76CAF" w:rsidP="00D76CAF">
            <w:pPr>
              <w:rPr>
                <w:bCs/>
                <w:sz w:val="22"/>
                <w:szCs w:val="22"/>
              </w:rPr>
            </w:pPr>
            <w:r w:rsidRPr="00D76CAF">
              <w:rPr>
                <w:bCs/>
                <w:sz w:val="22"/>
                <w:szCs w:val="22"/>
              </w:rPr>
              <w:t>ACS Form 16R ENVIRONMENT WALK AROUND template 2022 colleges</w:t>
            </w:r>
          </w:p>
          <w:p w14:paraId="64525A71" w14:textId="77777777" w:rsidR="00D76CAF" w:rsidRPr="00D76CAF" w:rsidRDefault="00D76CAF" w:rsidP="00D76CAF">
            <w:pPr>
              <w:rPr>
                <w:sz w:val="22"/>
                <w:szCs w:val="22"/>
              </w:rPr>
            </w:pPr>
          </w:p>
          <w:p w14:paraId="195DBC66" w14:textId="314FB80E" w:rsidR="00D76CAF" w:rsidRPr="00D76CAF" w:rsidRDefault="00D76CAF" w:rsidP="00D76CAF">
            <w:pPr>
              <w:rPr>
                <w:sz w:val="22"/>
                <w:szCs w:val="22"/>
              </w:rPr>
            </w:pPr>
            <w:r w:rsidRPr="00D76CAF">
              <w:rPr>
                <w:sz w:val="22"/>
                <w:szCs w:val="22"/>
              </w:rPr>
              <w:t xml:space="preserve">H&amp;S &gt; feeds into full annual audit </w:t>
            </w:r>
          </w:p>
        </w:tc>
        <w:tc>
          <w:tcPr>
            <w:tcW w:w="2457" w:type="dxa"/>
          </w:tcPr>
          <w:p w14:paraId="7DCD9E70" w14:textId="6613E773" w:rsidR="00D76CAF" w:rsidRPr="00D76CAF" w:rsidRDefault="00D76CAF" w:rsidP="00D76CAF">
            <w:pPr>
              <w:rPr>
                <w:sz w:val="22"/>
                <w:szCs w:val="22"/>
              </w:rPr>
            </w:pPr>
            <w:r w:rsidRPr="00D76CAF">
              <w:rPr>
                <w:sz w:val="22"/>
                <w:szCs w:val="22"/>
              </w:rPr>
              <w:t>HTs</w:t>
            </w:r>
            <w:r w:rsidR="00804D78">
              <w:rPr>
                <w:sz w:val="22"/>
                <w:szCs w:val="22"/>
              </w:rPr>
              <w:t xml:space="preserve"> </w:t>
            </w:r>
            <w:r w:rsidRPr="00D76CAF">
              <w:rPr>
                <w:sz w:val="22"/>
                <w:szCs w:val="22"/>
              </w:rPr>
              <w:t xml:space="preserve">/ </w:t>
            </w:r>
            <w:r w:rsidR="00AF39D0">
              <w:rPr>
                <w:sz w:val="22"/>
                <w:szCs w:val="22"/>
              </w:rPr>
              <w:t>Senior Admin</w:t>
            </w:r>
            <w:r w:rsidR="00804D78">
              <w:rPr>
                <w:sz w:val="22"/>
                <w:szCs w:val="22"/>
              </w:rPr>
              <w:t xml:space="preserve"> / Maintenance Manager</w:t>
            </w:r>
          </w:p>
        </w:tc>
        <w:tc>
          <w:tcPr>
            <w:tcW w:w="1488" w:type="dxa"/>
          </w:tcPr>
          <w:p w14:paraId="5444267F" w14:textId="77777777" w:rsidR="00D76CAF" w:rsidRPr="00D76CAF" w:rsidRDefault="00D76CAF" w:rsidP="00D76CAF">
            <w:pPr>
              <w:rPr>
                <w:sz w:val="22"/>
                <w:szCs w:val="22"/>
              </w:rPr>
            </w:pPr>
            <w:r w:rsidRPr="00D76CAF">
              <w:rPr>
                <w:sz w:val="22"/>
                <w:szCs w:val="22"/>
              </w:rPr>
              <w:t xml:space="preserve">Monthly </w:t>
            </w:r>
          </w:p>
        </w:tc>
      </w:tr>
      <w:tr w:rsidR="00D76CAF" w:rsidRPr="00D76CAF" w14:paraId="492B6994" w14:textId="77777777" w:rsidTr="005B46D4">
        <w:trPr>
          <w:cantSplit/>
        </w:trPr>
        <w:tc>
          <w:tcPr>
            <w:tcW w:w="1640" w:type="dxa"/>
            <w:shd w:val="clear" w:color="auto" w:fill="C9C9C9" w:themeFill="accent3" w:themeFillTint="99"/>
          </w:tcPr>
          <w:p w14:paraId="074C3E02" w14:textId="792F071E" w:rsidR="00D76CAF" w:rsidRPr="00D76CAF" w:rsidRDefault="00D76CAF" w:rsidP="00D76CAF">
            <w:pPr>
              <w:rPr>
                <w:b/>
                <w:sz w:val="22"/>
                <w:szCs w:val="22"/>
              </w:rPr>
            </w:pPr>
            <w:r w:rsidRPr="00D76CAF">
              <w:rPr>
                <w:b/>
                <w:sz w:val="22"/>
                <w:szCs w:val="22"/>
              </w:rPr>
              <w:lastRenderedPageBreak/>
              <w:t xml:space="preserve">Governance </w:t>
            </w:r>
            <w:r w:rsidR="00804D78">
              <w:rPr>
                <w:b/>
                <w:sz w:val="22"/>
                <w:szCs w:val="22"/>
              </w:rPr>
              <w:t>Meeting</w:t>
            </w:r>
          </w:p>
        </w:tc>
        <w:tc>
          <w:tcPr>
            <w:tcW w:w="2642" w:type="dxa"/>
          </w:tcPr>
          <w:p w14:paraId="264A69B7" w14:textId="77777777" w:rsidR="00D76CAF" w:rsidRPr="00D76CAF" w:rsidRDefault="00D76CAF" w:rsidP="00D76CAF">
            <w:pPr>
              <w:rPr>
                <w:sz w:val="22"/>
                <w:szCs w:val="22"/>
              </w:rPr>
            </w:pPr>
            <w:r w:rsidRPr="00D76CAF">
              <w:rPr>
                <w:sz w:val="22"/>
                <w:szCs w:val="22"/>
              </w:rPr>
              <w:t>Strong local model of Governance.</w:t>
            </w:r>
          </w:p>
          <w:p w14:paraId="485B0E1E" w14:textId="77777777" w:rsidR="00D76CAF" w:rsidRPr="00D76CAF" w:rsidRDefault="00D76CAF" w:rsidP="00D76CAF">
            <w:pPr>
              <w:rPr>
                <w:sz w:val="22"/>
                <w:szCs w:val="22"/>
              </w:rPr>
            </w:pPr>
            <w:r w:rsidRPr="00D76CAF">
              <w:rPr>
                <w:sz w:val="22"/>
                <w:szCs w:val="22"/>
              </w:rPr>
              <w:t>Detailed support and challenge</w:t>
            </w:r>
          </w:p>
          <w:p w14:paraId="68397AE0" w14:textId="1B997D72" w:rsidR="00D76CAF" w:rsidRPr="00D76CAF" w:rsidRDefault="00B95707" w:rsidP="00D76CAF">
            <w:pPr>
              <w:rPr>
                <w:sz w:val="22"/>
                <w:szCs w:val="22"/>
              </w:rPr>
            </w:pPr>
            <w:r>
              <w:rPr>
                <w:sz w:val="22"/>
                <w:szCs w:val="22"/>
              </w:rPr>
              <w:t>Regulator</w:t>
            </w:r>
            <w:r w:rsidR="00D76CAF" w:rsidRPr="00D76CAF">
              <w:rPr>
                <w:sz w:val="22"/>
                <w:szCs w:val="22"/>
              </w:rPr>
              <w:t xml:space="preserve"> evidence</w:t>
            </w:r>
          </w:p>
          <w:p w14:paraId="002BC563" w14:textId="77777777" w:rsidR="00D76CAF" w:rsidRPr="00D76CAF" w:rsidRDefault="00D76CAF" w:rsidP="00D76CAF">
            <w:pPr>
              <w:rPr>
                <w:sz w:val="22"/>
                <w:szCs w:val="22"/>
              </w:rPr>
            </w:pPr>
            <w:proofErr w:type="spellStart"/>
            <w:r w:rsidRPr="00D76CAF">
              <w:rPr>
                <w:sz w:val="22"/>
                <w:szCs w:val="22"/>
              </w:rPr>
              <w:t>Enviornmental</w:t>
            </w:r>
            <w:proofErr w:type="spellEnd"/>
            <w:r w:rsidRPr="00D76CAF">
              <w:rPr>
                <w:sz w:val="22"/>
                <w:szCs w:val="22"/>
              </w:rPr>
              <w:t xml:space="preserve"> walk documented </w:t>
            </w:r>
          </w:p>
          <w:p w14:paraId="2A400A8F" w14:textId="77777777" w:rsidR="00D76CAF" w:rsidRPr="00D76CAF" w:rsidRDefault="00D76CAF" w:rsidP="00D76CAF">
            <w:pPr>
              <w:rPr>
                <w:sz w:val="22"/>
                <w:szCs w:val="22"/>
              </w:rPr>
            </w:pPr>
            <w:r w:rsidRPr="00D76CAF">
              <w:rPr>
                <w:sz w:val="22"/>
                <w:szCs w:val="22"/>
              </w:rPr>
              <w:t>QA cycle reviewed and documented</w:t>
            </w:r>
          </w:p>
          <w:p w14:paraId="72AE1A29" w14:textId="76FE5AF3" w:rsidR="00D76CAF" w:rsidRPr="00D76CAF" w:rsidRDefault="00D76CAF" w:rsidP="00D76CAF">
            <w:pPr>
              <w:rPr>
                <w:sz w:val="22"/>
                <w:szCs w:val="22"/>
              </w:rPr>
            </w:pPr>
            <w:r w:rsidRPr="00D76CAF">
              <w:rPr>
                <w:sz w:val="22"/>
                <w:szCs w:val="22"/>
              </w:rPr>
              <w:t>SCR reviewed by RD</w:t>
            </w:r>
          </w:p>
        </w:tc>
        <w:tc>
          <w:tcPr>
            <w:tcW w:w="2229" w:type="dxa"/>
          </w:tcPr>
          <w:p w14:paraId="1C2E8411" w14:textId="77777777" w:rsidR="00D76CAF" w:rsidRPr="00D76CAF" w:rsidRDefault="00D76CAF" w:rsidP="00D76CAF">
            <w:pPr>
              <w:rPr>
                <w:sz w:val="22"/>
                <w:szCs w:val="22"/>
              </w:rPr>
            </w:pPr>
            <w:r w:rsidRPr="00D76CAF">
              <w:rPr>
                <w:sz w:val="22"/>
                <w:szCs w:val="22"/>
              </w:rPr>
              <w:t xml:space="preserve">ACS16G Termly Governance Report Education </w:t>
            </w:r>
          </w:p>
          <w:p w14:paraId="3F8D4CAE" w14:textId="77777777" w:rsidR="00D76CAF" w:rsidRDefault="00D76CAF" w:rsidP="00D76CAF">
            <w:pPr>
              <w:rPr>
                <w:sz w:val="22"/>
                <w:szCs w:val="22"/>
              </w:rPr>
            </w:pPr>
          </w:p>
          <w:p w14:paraId="187F5997" w14:textId="7BFE1431" w:rsidR="00D76CAF" w:rsidRPr="00D76CAF" w:rsidRDefault="008F0BED" w:rsidP="00D76CAF">
            <w:pPr>
              <w:rPr>
                <w:sz w:val="22"/>
                <w:szCs w:val="22"/>
              </w:rPr>
            </w:pPr>
            <w:r>
              <w:rPr>
                <w:sz w:val="22"/>
                <w:szCs w:val="22"/>
              </w:rPr>
              <w:t>ACS16GA Termly Governance Meeting Notes</w:t>
            </w:r>
          </w:p>
        </w:tc>
        <w:tc>
          <w:tcPr>
            <w:tcW w:w="2457" w:type="dxa"/>
          </w:tcPr>
          <w:p w14:paraId="7FF57E56" w14:textId="603909F8" w:rsidR="000F4F5C" w:rsidRPr="00D76CAF" w:rsidRDefault="000F4F5C" w:rsidP="000F4F5C">
            <w:pPr>
              <w:rPr>
                <w:sz w:val="22"/>
                <w:szCs w:val="22"/>
              </w:rPr>
            </w:pPr>
            <w:r w:rsidRPr="00D76CAF">
              <w:rPr>
                <w:sz w:val="22"/>
                <w:szCs w:val="22"/>
              </w:rPr>
              <w:t xml:space="preserve">Governance Chair: </w:t>
            </w:r>
            <w:r>
              <w:rPr>
                <w:sz w:val="22"/>
                <w:szCs w:val="22"/>
              </w:rPr>
              <w:t>Scott Preston</w:t>
            </w:r>
          </w:p>
          <w:p w14:paraId="689CA848" w14:textId="77777777" w:rsidR="00D76CAF" w:rsidRPr="00D76CAF" w:rsidRDefault="00D76CAF" w:rsidP="00D76CAF">
            <w:pPr>
              <w:rPr>
                <w:sz w:val="22"/>
                <w:szCs w:val="22"/>
              </w:rPr>
            </w:pPr>
            <w:r w:rsidRPr="00D76CAF">
              <w:rPr>
                <w:sz w:val="22"/>
                <w:szCs w:val="22"/>
              </w:rPr>
              <w:t xml:space="preserve">Head Teacher plus SLT/ ELT as appropriate. </w:t>
            </w:r>
          </w:p>
          <w:p w14:paraId="196A7725" w14:textId="77777777" w:rsidR="00D76CAF" w:rsidRPr="00D76CAF" w:rsidRDefault="00D76CAF" w:rsidP="00D76CAF">
            <w:pPr>
              <w:rPr>
                <w:sz w:val="22"/>
                <w:szCs w:val="22"/>
              </w:rPr>
            </w:pPr>
          </w:p>
          <w:p w14:paraId="00AFF8EE" w14:textId="65C54E23" w:rsidR="00D76CAF" w:rsidRPr="00D76CAF" w:rsidRDefault="00D76CAF" w:rsidP="00D76CAF">
            <w:pPr>
              <w:rPr>
                <w:sz w:val="22"/>
                <w:szCs w:val="22"/>
              </w:rPr>
            </w:pPr>
            <w:r w:rsidRPr="00D76CAF">
              <w:rPr>
                <w:sz w:val="22"/>
                <w:szCs w:val="22"/>
              </w:rPr>
              <w:t>Regional and National Governance members as per organisational structure and dependant on need can include QIL</w:t>
            </w:r>
          </w:p>
          <w:p w14:paraId="79ED7C01" w14:textId="77777777" w:rsidR="00D76CAF" w:rsidRPr="00D76CAF" w:rsidRDefault="00D76CAF" w:rsidP="00D76CAF">
            <w:pPr>
              <w:rPr>
                <w:sz w:val="22"/>
                <w:szCs w:val="22"/>
              </w:rPr>
            </w:pPr>
          </w:p>
          <w:p w14:paraId="26BB1F63" w14:textId="77777777" w:rsidR="00D76CAF" w:rsidRPr="00D76CAF" w:rsidRDefault="00D76CAF" w:rsidP="00D76CAF">
            <w:pPr>
              <w:rPr>
                <w:sz w:val="22"/>
                <w:szCs w:val="22"/>
              </w:rPr>
            </w:pPr>
            <w:r w:rsidRPr="00D76CAF">
              <w:rPr>
                <w:sz w:val="22"/>
                <w:szCs w:val="22"/>
              </w:rPr>
              <w:t>And any other professional invited at the discretion of the RD</w:t>
            </w:r>
          </w:p>
        </w:tc>
        <w:tc>
          <w:tcPr>
            <w:tcW w:w="1488" w:type="dxa"/>
          </w:tcPr>
          <w:p w14:paraId="73AFE311" w14:textId="77777777" w:rsidR="00D76CAF" w:rsidRPr="00D76CAF" w:rsidRDefault="00D76CAF" w:rsidP="00D76CAF">
            <w:pPr>
              <w:rPr>
                <w:sz w:val="22"/>
                <w:szCs w:val="22"/>
              </w:rPr>
            </w:pPr>
            <w:r w:rsidRPr="00D76CAF">
              <w:rPr>
                <w:sz w:val="22"/>
                <w:szCs w:val="22"/>
              </w:rPr>
              <w:t xml:space="preserve">Tri-annually </w:t>
            </w:r>
          </w:p>
          <w:p w14:paraId="3DA6F5AB" w14:textId="77777777" w:rsidR="00D76CAF" w:rsidRPr="00D76CAF" w:rsidRDefault="00D76CAF" w:rsidP="00D76CAF">
            <w:pPr>
              <w:rPr>
                <w:b/>
                <w:sz w:val="22"/>
                <w:szCs w:val="22"/>
              </w:rPr>
            </w:pPr>
            <w:r w:rsidRPr="00D76CAF">
              <w:rPr>
                <w:b/>
                <w:sz w:val="22"/>
                <w:szCs w:val="22"/>
              </w:rPr>
              <w:t>Report to be received 10 days before schedule date</w:t>
            </w:r>
          </w:p>
        </w:tc>
      </w:tr>
      <w:tr w:rsidR="00D76CAF" w:rsidRPr="00D76CAF" w14:paraId="3699FF55" w14:textId="77777777" w:rsidTr="005B46D4">
        <w:trPr>
          <w:cantSplit/>
        </w:trPr>
        <w:tc>
          <w:tcPr>
            <w:tcW w:w="1640" w:type="dxa"/>
            <w:shd w:val="clear" w:color="auto" w:fill="FFE599" w:themeFill="accent4" w:themeFillTint="66"/>
          </w:tcPr>
          <w:p w14:paraId="217E1F0B" w14:textId="77777777" w:rsidR="00D76CAF" w:rsidRPr="00D76CAF" w:rsidRDefault="00D76CAF" w:rsidP="00D76CAF">
            <w:pPr>
              <w:rPr>
                <w:b/>
                <w:sz w:val="22"/>
                <w:szCs w:val="22"/>
              </w:rPr>
            </w:pPr>
            <w:r w:rsidRPr="00D76CAF">
              <w:rPr>
                <w:b/>
                <w:sz w:val="22"/>
                <w:szCs w:val="22"/>
              </w:rPr>
              <w:t xml:space="preserve">H&amp;S Committee meeting </w:t>
            </w:r>
          </w:p>
        </w:tc>
        <w:tc>
          <w:tcPr>
            <w:tcW w:w="2642" w:type="dxa"/>
          </w:tcPr>
          <w:p w14:paraId="1FB0235E" w14:textId="77777777" w:rsidR="00D76CAF" w:rsidRPr="00D76CAF" w:rsidRDefault="00D76CAF" w:rsidP="00D76CAF">
            <w:pPr>
              <w:rPr>
                <w:sz w:val="22"/>
                <w:szCs w:val="22"/>
              </w:rPr>
            </w:pPr>
            <w:r w:rsidRPr="00D76CAF">
              <w:rPr>
                <w:sz w:val="22"/>
                <w:szCs w:val="22"/>
              </w:rPr>
              <w:t xml:space="preserve">Review of H&amp;S audits in align with reporting and monitoring </w:t>
            </w:r>
          </w:p>
          <w:p w14:paraId="43497DED" w14:textId="77777777" w:rsidR="00D76CAF" w:rsidRPr="00D76CAF" w:rsidRDefault="00D76CAF" w:rsidP="00D76CAF">
            <w:pPr>
              <w:rPr>
                <w:sz w:val="22"/>
                <w:szCs w:val="22"/>
              </w:rPr>
            </w:pPr>
            <w:r w:rsidRPr="00D76CAF">
              <w:rPr>
                <w:sz w:val="22"/>
                <w:szCs w:val="22"/>
              </w:rPr>
              <w:t>Academy Compliance</w:t>
            </w:r>
          </w:p>
        </w:tc>
        <w:tc>
          <w:tcPr>
            <w:tcW w:w="2229" w:type="dxa"/>
          </w:tcPr>
          <w:p w14:paraId="7570D073" w14:textId="77777777" w:rsidR="00D76CAF" w:rsidRPr="00D76CAF" w:rsidRDefault="00D76CAF" w:rsidP="00D76CAF">
            <w:pPr>
              <w:rPr>
                <w:sz w:val="22"/>
                <w:szCs w:val="22"/>
              </w:rPr>
            </w:pPr>
            <w:r w:rsidRPr="00D76CAF">
              <w:rPr>
                <w:sz w:val="22"/>
                <w:szCs w:val="22"/>
              </w:rPr>
              <w:t>ACS 14</w:t>
            </w:r>
          </w:p>
        </w:tc>
        <w:tc>
          <w:tcPr>
            <w:tcW w:w="2457" w:type="dxa"/>
          </w:tcPr>
          <w:p w14:paraId="03F9C670" w14:textId="31E2E2EA" w:rsidR="00D76CAF" w:rsidRPr="00D76CAF" w:rsidRDefault="00525D6E" w:rsidP="00D76CAF">
            <w:pPr>
              <w:rPr>
                <w:sz w:val="22"/>
                <w:szCs w:val="22"/>
              </w:rPr>
            </w:pPr>
            <w:r>
              <w:rPr>
                <w:sz w:val="22"/>
                <w:szCs w:val="22"/>
              </w:rPr>
              <w:t>HT</w:t>
            </w:r>
            <w:r w:rsidR="00D76CAF" w:rsidRPr="00D76CAF">
              <w:rPr>
                <w:sz w:val="22"/>
                <w:szCs w:val="22"/>
              </w:rPr>
              <w:t xml:space="preserve"> to chair with relevant staff to include: </w:t>
            </w:r>
          </w:p>
          <w:p w14:paraId="177B47EA" w14:textId="24584CDF" w:rsidR="00D76CAF" w:rsidRPr="00D76CAF" w:rsidRDefault="00525D6E" w:rsidP="00D76CAF">
            <w:pPr>
              <w:rPr>
                <w:sz w:val="22"/>
                <w:szCs w:val="22"/>
              </w:rPr>
            </w:pPr>
            <w:r>
              <w:rPr>
                <w:sz w:val="22"/>
                <w:szCs w:val="22"/>
              </w:rPr>
              <w:t>Senior Admin</w:t>
            </w:r>
          </w:p>
          <w:p w14:paraId="7E03E282" w14:textId="699AA72B" w:rsidR="00D76CAF" w:rsidRPr="00D76CAF" w:rsidRDefault="00D76CAF" w:rsidP="00D76CAF">
            <w:pPr>
              <w:rPr>
                <w:sz w:val="22"/>
                <w:szCs w:val="22"/>
              </w:rPr>
            </w:pPr>
            <w:r w:rsidRPr="00D76CAF">
              <w:rPr>
                <w:sz w:val="22"/>
                <w:szCs w:val="22"/>
              </w:rPr>
              <w:t xml:space="preserve">H&amp;S Staff </w:t>
            </w:r>
          </w:p>
          <w:p w14:paraId="7615A0D1" w14:textId="77777777" w:rsidR="00D76CAF" w:rsidRPr="00D76CAF" w:rsidRDefault="00D76CAF" w:rsidP="00D76CAF">
            <w:pPr>
              <w:rPr>
                <w:sz w:val="22"/>
                <w:szCs w:val="22"/>
              </w:rPr>
            </w:pPr>
            <w:r w:rsidRPr="00D76CAF">
              <w:rPr>
                <w:sz w:val="22"/>
                <w:szCs w:val="22"/>
              </w:rPr>
              <w:t xml:space="preserve">Pupil representative </w:t>
            </w:r>
          </w:p>
          <w:p w14:paraId="36C75B0D" w14:textId="77777777" w:rsidR="00D76CAF" w:rsidRPr="00D76CAF" w:rsidRDefault="00D76CAF" w:rsidP="00D76CAF">
            <w:pPr>
              <w:rPr>
                <w:sz w:val="22"/>
                <w:szCs w:val="22"/>
              </w:rPr>
            </w:pPr>
            <w:r w:rsidRPr="00D76CAF">
              <w:rPr>
                <w:sz w:val="22"/>
                <w:szCs w:val="22"/>
              </w:rPr>
              <w:t xml:space="preserve">Note Taker: Senior Admin  </w:t>
            </w:r>
          </w:p>
        </w:tc>
        <w:tc>
          <w:tcPr>
            <w:tcW w:w="1488" w:type="dxa"/>
          </w:tcPr>
          <w:p w14:paraId="18FCD592" w14:textId="77777777" w:rsidR="00D76CAF" w:rsidRPr="00D76CAF" w:rsidRDefault="00D76CAF" w:rsidP="00D76CAF">
            <w:pPr>
              <w:rPr>
                <w:sz w:val="22"/>
                <w:szCs w:val="22"/>
              </w:rPr>
            </w:pPr>
            <w:r w:rsidRPr="00D76CAF">
              <w:rPr>
                <w:sz w:val="22"/>
                <w:szCs w:val="22"/>
              </w:rPr>
              <w:t xml:space="preserve">Quarterly </w:t>
            </w:r>
          </w:p>
        </w:tc>
      </w:tr>
      <w:tr w:rsidR="00D76CAF" w:rsidRPr="00D76CAF" w14:paraId="6579D767" w14:textId="77777777" w:rsidTr="005B46D4">
        <w:trPr>
          <w:cantSplit/>
        </w:trPr>
        <w:tc>
          <w:tcPr>
            <w:tcW w:w="1640" w:type="dxa"/>
            <w:shd w:val="clear" w:color="auto" w:fill="E2EFD9" w:themeFill="accent6" w:themeFillTint="33"/>
          </w:tcPr>
          <w:p w14:paraId="0E7CF532" w14:textId="272807AA" w:rsidR="00D76CAF" w:rsidRPr="00D76CAF" w:rsidRDefault="00D76CAF" w:rsidP="00D76CAF">
            <w:pPr>
              <w:rPr>
                <w:b/>
                <w:sz w:val="22"/>
                <w:szCs w:val="22"/>
              </w:rPr>
            </w:pPr>
            <w:r w:rsidRPr="00D76CAF">
              <w:rPr>
                <w:b/>
                <w:sz w:val="22"/>
                <w:szCs w:val="22"/>
              </w:rPr>
              <w:t xml:space="preserve">Budget </w:t>
            </w:r>
            <w:r w:rsidR="000D4843" w:rsidRPr="00D76CAF">
              <w:rPr>
                <w:b/>
                <w:sz w:val="22"/>
                <w:szCs w:val="22"/>
              </w:rPr>
              <w:t>Forecast /</w:t>
            </w:r>
            <w:r w:rsidRPr="00D76CAF">
              <w:rPr>
                <w:b/>
                <w:sz w:val="22"/>
                <w:szCs w:val="22"/>
              </w:rPr>
              <w:t xml:space="preserve"> Banding review Annual </w:t>
            </w:r>
          </w:p>
        </w:tc>
        <w:tc>
          <w:tcPr>
            <w:tcW w:w="2642" w:type="dxa"/>
          </w:tcPr>
          <w:p w14:paraId="6AD731BD" w14:textId="77777777" w:rsidR="00D76CAF" w:rsidRPr="00D76CAF" w:rsidRDefault="00D76CAF" w:rsidP="00D76CAF">
            <w:pPr>
              <w:rPr>
                <w:sz w:val="22"/>
                <w:szCs w:val="22"/>
              </w:rPr>
            </w:pPr>
            <w:r w:rsidRPr="00D76CAF">
              <w:rPr>
                <w:sz w:val="22"/>
                <w:szCs w:val="22"/>
              </w:rPr>
              <w:t xml:space="preserve">Annual overview. </w:t>
            </w:r>
          </w:p>
          <w:p w14:paraId="5C9C10CD" w14:textId="77777777" w:rsidR="00D76CAF" w:rsidRPr="00D76CAF" w:rsidRDefault="00D76CAF" w:rsidP="00D76CAF">
            <w:pPr>
              <w:rPr>
                <w:sz w:val="22"/>
                <w:szCs w:val="22"/>
              </w:rPr>
            </w:pPr>
            <w:r w:rsidRPr="00D76CAF">
              <w:rPr>
                <w:sz w:val="22"/>
                <w:szCs w:val="22"/>
              </w:rPr>
              <w:t>Projected Income from Fees / ADC growth</w:t>
            </w:r>
          </w:p>
          <w:p w14:paraId="6A3D6D19" w14:textId="77777777" w:rsidR="00D76CAF" w:rsidRPr="00D76CAF" w:rsidRDefault="00D76CAF" w:rsidP="00D76CAF">
            <w:pPr>
              <w:rPr>
                <w:sz w:val="22"/>
                <w:szCs w:val="22"/>
              </w:rPr>
            </w:pPr>
            <w:r w:rsidRPr="00D76CAF">
              <w:rPr>
                <w:sz w:val="22"/>
                <w:szCs w:val="22"/>
              </w:rPr>
              <w:t>Projected spend:</w:t>
            </w:r>
          </w:p>
          <w:p w14:paraId="518F561C" w14:textId="77777777" w:rsidR="00D76CAF" w:rsidRPr="00D76CAF" w:rsidRDefault="00D76CAF" w:rsidP="00D76CAF">
            <w:pPr>
              <w:rPr>
                <w:sz w:val="22"/>
                <w:szCs w:val="22"/>
              </w:rPr>
            </w:pPr>
            <w:r w:rsidRPr="00D76CAF">
              <w:rPr>
                <w:sz w:val="22"/>
                <w:szCs w:val="22"/>
              </w:rPr>
              <w:t>Staffing costs, recruitment in line with ADC growth</w:t>
            </w:r>
          </w:p>
          <w:p w14:paraId="02E75DF2" w14:textId="77777777" w:rsidR="00D76CAF" w:rsidRPr="00D76CAF" w:rsidRDefault="00D76CAF" w:rsidP="00D76CAF">
            <w:pPr>
              <w:rPr>
                <w:sz w:val="22"/>
                <w:szCs w:val="22"/>
              </w:rPr>
            </w:pPr>
            <w:r w:rsidRPr="00D76CAF">
              <w:rPr>
                <w:sz w:val="22"/>
                <w:szCs w:val="22"/>
              </w:rPr>
              <w:t xml:space="preserve">Commercial review monitoring </w:t>
            </w:r>
          </w:p>
          <w:p w14:paraId="010BC45D" w14:textId="77777777" w:rsidR="00D76CAF" w:rsidRPr="00D76CAF" w:rsidRDefault="00D76CAF" w:rsidP="00D76CAF">
            <w:pPr>
              <w:rPr>
                <w:sz w:val="22"/>
                <w:szCs w:val="22"/>
              </w:rPr>
            </w:pPr>
            <w:r w:rsidRPr="00D76CAF">
              <w:rPr>
                <w:sz w:val="22"/>
                <w:szCs w:val="22"/>
              </w:rPr>
              <w:t xml:space="preserve">Potential Projects to support ADC </w:t>
            </w:r>
          </w:p>
          <w:p w14:paraId="28487298" w14:textId="11966437" w:rsidR="00D76CAF" w:rsidRPr="00D76CAF" w:rsidRDefault="00D76CAF" w:rsidP="00D76CAF">
            <w:pPr>
              <w:rPr>
                <w:sz w:val="22"/>
                <w:szCs w:val="22"/>
              </w:rPr>
            </w:pPr>
            <w:r w:rsidRPr="00D76CAF">
              <w:rPr>
                <w:sz w:val="22"/>
                <w:szCs w:val="22"/>
              </w:rPr>
              <w:t xml:space="preserve">Banding review – all pupils </w:t>
            </w:r>
          </w:p>
        </w:tc>
        <w:tc>
          <w:tcPr>
            <w:tcW w:w="2229" w:type="dxa"/>
          </w:tcPr>
          <w:p w14:paraId="7E60F720" w14:textId="77777777" w:rsidR="00D76CAF" w:rsidRPr="00D76CAF" w:rsidRDefault="00D76CAF" w:rsidP="00D76CAF">
            <w:pPr>
              <w:rPr>
                <w:sz w:val="22"/>
                <w:szCs w:val="22"/>
              </w:rPr>
            </w:pPr>
            <w:proofErr w:type="spellStart"/>
            <w:r w:rsidRPr="00D76CAF">
              <w:rPr>
                <w:sz w:val="22"/>
                <w:szCs w:val="22"/>
              </w:rPr>
              <w:t>Aspris</w:t>
            </w:r>
            <w:proofErr w:type="spellEnd"/>
            <w:r w:rsidRPr="00D76CAF">
              <w:rPr>
                <w:sz w:val="22"/>
                <w:szCs w:val="22"/>
              </w:rPr>
              <w:t xml:space="preserve"> Accounts Budget format</w:t>
            </w:r>
          </w:p>
          <w:p w14:paraId="68F57285" w14:textId="77777777" w:rsidR="00D76CAF" w:rsidRPr="00D76CAF" w:rsidRDefault="00D76CAF" w:rsidP="00D76CAF">
            <w:pPr>
              <w:rPr>
                <w:sz w:val="22"/>
                <w:szCs w:val="22"/>
              </w:rPr>
            </w:pPr>
            <w:r w:rsidRPr="00D76CAF">
              <w:rPr>
                <w:sz w:val="22"/>
                <w:szCs w:val="22"/>
              </w:rPr>
              <w:t xml:space="preserve">Audit of Needs </w:t>
            </w:r>
          </w:p>
        </w:tc>
        <w:tc>
          <w:tcPr>
            <w:tcW w:w="2457" w:type="dxa"/>
          </w:tcPr>
          <w:p w14:paraId="2B3747BD" w14:textId="77777777" w:rsidR="00D76CAF" w:rsidRPr="00D76CAF" w:rsidRDefault="00D76CAF" w:rsidP="00D76CAF">
            <w:pPr>
              <w:rPr>
                <w:sz w:val="22"/>
                <w:szCs w:val="22"/>
              </w:rPr>
            </w:pPr>
            <w:r w:rsidRPr="00D76CAF">
              <w:rPr>
                <w:sz w:val="22"/>
                <w:szCs w:val="22"/>
              </w:rPr>
              <w:t>Regional Director</w:t>
            </w:r>
          </w:p>
          <w:p w14:paraId="02C7D4F6" w14:textId="77777777" w:rsidR="00D76CAF" w:rsidRPr="00D76CAF" w:rsidRDefault="00D76CAF" w:rsidP="00D76CAF">
            <w:pPr>
              <w:rPr>
                <w:sz w:val="22"/>
                <w:szCs w:val="22"/>
              </w:rPr>
            </w:pPr>
            <w:r w:rsidRPr="00D76CAF">
              <w:rPr>
                <w:sz w:val="22"/>
                <w:szCs w:val="22"/>
              </w:rPr>
              <w:t>Regional Business Manager</w:t>
            </w:r>
          </w:p>
          <w:p w14:paraId="474196CA" w14:textId="77777777" w:rsidR="00D76CAF" w:rsidRPr="00D76CAF" w:rsidRDefault="00D76CAF" w:rsidP="00D76CAF">
            <w:pPr>
              <w:rPr>
                <w:sz w:val="22"/>
                <w:szCs w:val="22"/>
              </w:rPr>
            </w:pPr>
            <w:proofErr w:type="spellStart"/>
            <w:r w:rsidRPr="00D76CAF">
              <w:rPr>
                <w:sz w:val="22"/>
                <w:szCs w:val="22"/>
              </w:rPr>
              <w:t>Aspris</w:t>
            </w:r>
            <w:proofErr w:type="spellEnd"/>
            <w:r w:rsidRPr="00D76CAF">
              <w:rPr>
                <w:sz w:val="22"/>
                <w:szCs w:val="22"/>
              </w:rPr>
              <w:t xml:space="preserve"> Accountants and Finance Team</w:t>
            </w:r>
          </w:p>
          <w:p w14:paraId="3A42B0C8" w14:textId="77777777" w:rsidR="00D76CAF" w:rsidRPr="00D76CAF" w:rsidRDefault="00D76CAF" w:rsidP="00D76CAF">
            <w:pPr>
              <w:rPr>
                <w:sz w:val="22"/>
                <w:szCs w:val="22"/>
              </w:rPr>
            </w:pPr>
            <w:r w:rsidRPr="00D76CAF">
              <w:rPr>
                <w:sz w:val="22"/>
                <w:szCs w:val="22"/>
              </w:rPr>
              <w:t xml:space="preserve">Head of Finance (Education) </w:t>
            </w:r>
          </w:p>
          <w:p w14:paraId="2B84BAA1" w14:textId="77777777" w:rsidR="00D76CAF" w:rsidRPr="00D76CAF" w:rsidRDefault="00D76CAF" w:rsidP="00D76CAF">
            <w:pPr>
              <w:rPr>
                <w:sz w:val="22"/>
                <w:szCs w:val="22"/>
              </w:rPr>
            </w:pPr>
            <w:r w:rsidRPr="00D76CAF">
              <w:rPr>
                <w:sz w:val="22"/>
                <w:szCs w:val="22"/>
              </w:rPr>
              <w:t>Head Teachers</w:t>
            </w:r>
          </w:p>
          <w:p w14:paraId="1DF88164" w14:textId="77777777" w:rsidR="00D76CAF" w:rsidRPr="00D76CAF" w:rsidRDefault="00D76CAF" w:rsidP="00D76CAF">
            <w:pPr>
              <w:rPr>
                <w:sz w:val="22"/>
                <w:szCs w:val="22"/>
              </w:rPr>
            </w:pPr>
            <w:r w:rsidRPr="00D76CAF">
              <w:rPr>
                <w:sz w:val="22"/>
                <w:szCs w:val="22"/>
              </w:rPr>
              <w:t xml:space="preserve">SEND lead </w:t>
            </w:r>
          </w:p>
        </w:tc>
        <w:tc>
          <w:tcPr>
            <w:tcW w:w="1488" w:type="dxa"/>
          </w:tcPr>
          <w:p w14:paraId="61889711" w14:textId="77777777" w:rsidR="00D76CAF" w:rsidRPr="00D76CAF" w:rsidRDefault="00D76CAF" w:rsidP="00D76CAF">
            <w:pPr>
              <w:rPr>
                <w:sz w:val="22"/>
                <w:szCs w:val="22"/>
              </w:rPr>
            </w:pPr>
            <w:r w:rsidRPr="00D76CAF">
              <w:rPr>
                <w:sz w:val="22"/>
                <w:szCs w:val="22"/>
              </w:rPr>
              <w:t xml:space="preserve">Annually </w:t>
            </w:r>
          </w:p>
          <w:p w14:paraId="50185ACA" w14:textId="77777777" w:rsidR="00D76CAF" w:rsidRPr="00D76CAF" w:rsidRDefault="00D76CAF" w:rsidP="00D76CAF">
            <w:pPr>
              <w:rPr>
                <w:sz w:val="22"/>
                <w:szCs w:val="22"/>
              </w:rPr>
            </w:pPr>
          </w:p>
          <w:p w14:paraId="515FDBA3" w14:textId="77777777" w:rsidR="00D76CAF" w:rsidRPr="00D76CAF" w:rsidRDefault="00D76CAF" w:rsidP="00D76CAF">
            <w:pPr>
              <w:rPr>
                <w:sz w:val="22"/>
                <w:szCs w:val="22"/>
              </w:rPr>
            </w:pPr>
            <w:r w:rsidRPr="00D76CAF">
              <w:rPr>
                <w:b/>
                <w:sz w:val="22"/>
                <w:szCs w:val="22"/>
              </w:rPr>
              <w:t>Usually in T3</w:t>
            </w:r>
            <w:r w:rsidRPr="00D76CAF">
              <w:rPr>
                <w:sz w:val="22"/>
                <w:szCs w:val="22"/>
              </w:rPr>
              <w:t xml:space="preserve"> </w:t>
            </w:r>
          </w:p>
        </w:tc>
      </w:tr>
      <w:tr w:rsidR="00D76CAF" w:rsidRPr="00D76CAF" w14:paraId="4F7B6F77" w14:textId="77777777" w:rsidTr="005B46D4">
        <w:trPr>
          <w:cantSplit/>
        </w:trPr>
        <w:tc>
          <w:tcPr>
            <w:tcW w:w="1640" w:type="dxa"/>
            <w:shd w:val="clear" w:color="auto" w:fill="FD8DDA"/>
          </w:tcPr>
          <w:p w14:paraId="0E49666F" w14:textId="77777777" w:rsidR="00D76CAF" w:rsidRPr="00D76CAF" w:rsidRDefault="00D76CAF" w:rsidP="00D76CAF">
            <w:pPr>
              <w:rPr>
                <w:b/>
                <w:sz w:val="22"/>
                <w:szCs w:val="22"/>
              </w:rPr>
            </w:pPr>
            <w:r w:rsidRPr="00D76CAF">
              <w:rPr>
                <w:b/>
                <w:sz w:val="22"/>
                <w:szCs w:val="22"/>
              </w:rPr>
              <w:t xml:space="preserve">Safeguarding </w:t>
            </w:r>
          </w:p>
        </w:tc>
        <w:tc>
          <w:tcPr>
            <w:tcW w:w="2642" w:type="dxa"/>
          </w:tcPr>
          <w:p w14:paraId="51B0FD86" w14:textId="77777777" w:rsidR="00D76CAF" w:rsidRPr="00D76CAF" w:rsidRDefault="00D76CAF" w:rsidP="00D76CAF">
            <w:pPr>
              <w:rPr>
                <w:sz w:val="22"/>
                <w:szCs w:val="22"/>
              </w:rPr>
            </w:pPr>
            <w:r w:rsidRPr="00D76CAF">
              <w:rPr>
                <w:sz w:val="22"/>
                <w:szCs w:val="22"/>
              </w:rPr>
              <w:t xml:space="preserve">Creating a culture of Safeguarding, weekly site meetings, reporting, escalations, review, lessons learnt – open and transparent </w:t>
            </w:r>
          </w:p>
          <w:p w14:paraId="0DFAD6C6" w14:textId="77777777" w:rsidR="00D76CAF" w:rsidRPr="00D76CAF" w:rsidRDefault="00D76CAF" w:rsidP="00D76CAF">
            <w:pPr>
              <w:rPr>
                <w:sz w:val="22"/>
                <w:szCs w:val="22"/>
              </w:rPr>
            </w:pPr>
            <w:r w:rsidRPr="00D76CAF">
              <w:rPr>
                <w:sz w:val="22"/>
                <w:szCs w:val="22"/>
              </w:rPr>
              <w:t xml:space="preserve">Regular training / compliance </w:t>
            </w:r>
          </w:p>
          <w:p w14:paraId="6B0E1C47" w14:textId="77777777" w:rsidR="00D76CAF" w:rsidRPr="00D76CAF" w:rsidRDefault="00D76CAF" w:rsidP="00D76CAF">
            <w:pPr>
              <w:rPr>
                <w:sz w:val="22"/>
                <w:szCs w:val="22"/>
              </w:rPr>
            </w:pPr>
          </w:p>
          <w:p w14:paraId="175FD265" w14:textId="77777777" w:rsidR="00D76CAF" w:rsidRPr="00D76CAF" w:rsidRDefault="00D76CAF" w:rsidP="00D76CAF">
            <w:pPr>
              <w:rPr>
                <w:sz w:val="22"/>
                <w:szCs w:val="22"/>
              </w:rPr>
            </w:pPr>
            <w:r w:rsidRPr="00D76CAF">
              <w:rPr>
                <w:sz w:val="22"/>
                <w:szCs w:val="22"/>
              </w:rPr>
              <w:t xml:space="preserve">Audits: Quality team company, commissioner, Governance </w:t>
            </w:r>
          </w:p>
          <w:p w14:paraId="5217373F" w14:textId="77777777" w:rsidR="00D76CAF" w:rsidRPr="00D76CAF" w:rsidRDefault="00D76CAF" w:rsidP="00D76CAF">
            <w:pPr>
              <w:rPr>
                <w:sz w:val="22"/>
                <w:szCs w:val="22"/>
              </w:rPr>
            </w:pPr>
            <w:r w:rsidRPr="00D76CAF">
              <w:rPr>
                <w:sz w:val="22"/>
                <w:szCs w:val="22"/>
              </w:rPr>
              <w:t xml:space="preserve">Regional sharing of best practice through committee meetings </w:t>
            </w:r>
          </w:p>
          <w:p w14:paraId="6088F3F5" w14:textId="4102E524" w:rsidR="00D76CAF" w:rsidRPr="00D76CAF" w:rsidRDefault="00D76CAF" w:rsidP="00D76CAF">
            <w:pPr>
              <w:rPr>
                <w:sz w:val="22"/>
                <w:szCs w:val="22"/>
              </w:rPr>
            </w:pPr>
            <w:r w:rsidRPr="00D76CAF">
              <w:rPr>
                <w:sz w:val="22"/>
                <w:szCs w:val="22"/>
              </w:rPr>
              <w:t>Robust SCR process embedded.</w:t>
            </w:r>
          </w:p>
        </w:tc>
        <w:tc>
          <w:tcPr>
            <w:tcW w:w="2229" w:type="dxa"/>
          </w:tcPr>
          <w:p w14:paraId="0103F2E5" w14:textId="77777777" w:rsidR="00D76CAF" w:rsidRPr="00D76CAF" w:rsidRDefault="00D76CAF" w:rsidP="00D76CAF">
            <w:pPr>
              <w:rPr>
                <w:sz w:val="22"/>
                <w:szCs w:val="22"/>
              </w:rPr>
            </w:pPr>
            <w:r w:rsidRPr="00D76CAF">
              <w:rPr>
                <w:sz w:val="22"/>
                <w:szCs w:val="22"/>
              </w:rPr>
              <w:t xml:space="preserve">Safeguarding Policy </w:t>
            </w:r>
          </w:p>
          <w:p w14:paraId="0F89FC75" w14:textId="0AEC058A" w:rsidR="00D76CAF" w:rsidRPr="00D76CAF" w:rsidRDefault="00D76CAF" w:rsidP="00D76CAF">
            <w:pPr>
              <w:rPr>
                <w:sz w:val="22"/>
                <w:szCs w:val="22"/>
              </w:rPr>
            </w:pPr>
            <w:r w:rsidRPr="00D76CAF">
              <w:rPr>
                <w:sz w:val="22"/>
                <w:szCs w:val="22"/>
              </w:rPr>
              <w:t>KCSIE</w:t>
            </w:r>
            <w:r w:rsidR="000D4843">
              <w:rPr>
                <w:sz w:val="22"/>
                <w:szCs w:val="22"/>
              </w:rPr>
              <w:t xml:space="preserve"> / KLS</w:t>
            </w:r>
          </w:p>
          <w:p w14:paraId="3BA6D000" w14:textId="77777777" w:rsidR="00D76CAF" w:rsidRPr="00D76CAF" w:rsidRDefault="00D76CAF" w:rsidP="00D76CAF">
            <w:pPr>
              <w:rPr>
                <w:sz w:val="22"/>
                <w:szCs w:val="22"/>
              </w:rPr>
            </w:pPr>
          </w:p>
          <w:p w14:paraId="09865786" w14:textId="5098B8F8" w:rsidR="00D76CAF" w:rsidRPr="00D76CAF" w:rsidRDefault="00D76CAF" w:rsidP="00D76CAF">
            <w:pPr>
              <w:rPr>
                <w:sz w:val="22"/>
                <w:szCs w:val="22"/>
              </w:rPr>
            </w:pPr>
            <w:r w:rsidRPr="00D76CAF">
              <w:rPr>
                <w:sz w:val="22"/>
                <w:szCs w:val="22"/>
              </w:rPr>
              <w:t xml:space="preserve">Training Compliance for DSLs </w:t>
            </w:r>
            <w:r w:rsidR="00BA5334">
              <w:rPr>
                <w:sz w:val="22"/>
                <w:szCs w:val="22"/>
              </w:rPr>
              <w:t xml:space="preserve">/ DSPs </w:t>
            </w:r>
            <w:r w:rsidRPr="00D76CAF">
              <w:rPr>
                <w:sz w:val="22"/>
                <w:szCs w:val="22"/>
              </w:rPr>
              <w:t xml:space="preserve">/ all staff  </w:t>
            </w:r>
          </w:p>
        </w:tc>
        <w:tc>
          <w:tcPr>
            <w:tcW w:w="2457" w:type="dxa"/>
          </w:tcPr>
          <w:p w14:paraId="01D85E70" w14:textId="77777777" w:rsidR="00D76CAF" w:rsidRPr="00D76CAF" w:rsidRDefault="00D76CAF" w:rsidP="00D76CAF">
            <w:pPr>
              <w:rPr>
                <w:sz w:val="22"/>
                <w:szCs w:val="22"/>
              </w:rPr>
            </w:pPr>
            <w:r w:rsidRPr="00D76CAF">
              <w:rPr>
                <w:sz w:val="22"/>
                <w:szCs w:val="22"/>
              </w:rPr>
              <w:t>Regional Director – regional safeguarding lead</w:t>
            </w:r>
          </w:p>
          <w:p w14:paraId="5A76007A" w14:textId="77777777" w:rsidR="00BA5334" w:rsidRDefault="00D76CAF" w:rsidP="00D76CAF">
            <w:pPr>
              <w:rPr>
                <w:sz w:val="22"/>
                <w:szCs w:val="22"/>
              </w:rPr>
            </w:pPr>
            <w:r w:rsidRPr="00D76CAF">
              <w:rPr>
                <w:sz w:val="22"/>
                <w:szCs w:val="22"/>
              </w:rPr>
              <w:t>DSL</w:t>
            </w:r>
            <w:r w:rsidR="00BA5334">
              <w:rPr>
                <w:sz w:val="22"/>
                <w:szCs w:val="22"/>
              </w:rPr>
              <w:t xml:space="preserve"> / DSP</w:t>
            </w:r>
          </w:p>
          <w:p w14:paraId="64ABAF59" w14:textId="52912795" w:rsidR="00D76CAF" w:rsidRPr="00D76CAF" w:rsidRDefault="00D76CAF" w:rsidP="00D76CAF">
            <w:pPr>
              <w:rPr>
                <w:sz w:val="22"/>
                <w:szCs w:val="22"/>
              </w:rPr>
            </w:pPr>
            <w:r w:rsidRPr="00D76CAF">
              <w:rPr>
                <w:sz w:val="22"/>
                <w:szCs w:val="22"/>
              </w:rPr>
              <w:t>DDSLs</w:t>
            </w:r>
            <w:r w:rsidR="00BA5334">
              <w:rPr>
                <w:sz w:val="22"/>
                <w:szCs w:val="22"/>
              </w:rPr>
              <w:t xml:space="preserve"> / DDSPs</w:t>
            </w:r>
          </w:p>
          <w:p w14:paraId="2972E02C" w14:textId="77777777" w:rsidR="00D76CAF" w:rsidRPr="00D76CAF" w:rsidRDefault="00D76CAF" w:rsidP="00D76CAF">
            <w:pPr>
              <w:rPr>
                <w:sz w:val="22"/>
                <w:szCs w:val="22"/>
              </w:rPr>
            </w:pPr>
            <w:r w:rsidRPr="00D76CAF">
              <w:rPr>
                <w:sz w:val="22"/>
                <w:szCs w:val="22"/>
              </w:rPr>
              <w:t xml:space="preserve">HT </w:t>
            </w:r>
          </w:p>
          <w:p w14:paraId="4CBFD267" w14:textId="1A32312A" w:rsidR="00D76CAF" w:rsidRPr="00D76CAF" w:rsidRDefault="00D76CAF" w:rsidP="00D76CAF">
            <w:pPr>
              <w:rPr>
                <w:sz w:val="22"/>
                <w:szCs w:val="22"/>
              </w:rPr>
            </w:pPr>
            <w:r w:rsidRPr="00D76CAF">
              <w:rPr>
                <w:sz w:val="22"/>
                <w:szCs w:val="22"/>
              </w:rPr>
              <w:t xml:space="preserve">Head of Safeguarding </w:t>
            </w:r>
          </w:p>
        </w:tc>
        <w:tc>
          <w:tcPr>
            <w:tcW w:w="1488" w:type="dxa"/>
          </w:tcPr>
          <w:p w14:paraId="75F7A65C" w14:textId="77777777" w:rsidR="00D76CAF" w:rsidRPr="00D76CAF" w:rsidRDefault="00D76CAF" w:rsidP="00D76CAF">
            <w:pPr>
              <w:rPr>
                <w:sz w:val="22"/>
                <w:szCs w:val="22"/>
              </w:rPr>
            </w:pPr>
            <w:r w:rsidRPr="00D76CAF">
              <w:rPr>
                <w:sz w:val="22"/>
                <w:szCs w:val="22"/>
              </w:rPr>
              <w:t>On demand / built in points for review as part of local process/ Governance checks / proprietorial Governance.</w:t>
            </w:r>
          </w:p>
          <w:p w14:paraId="38B61BAC" w14:textId="77777777" w:rsidR="00D76CAF" w:rsidRPr="00D76CAF" w:rsidRDefault="00D76CAF" w:rsidP="00D76CAF">
            <w:pPr>
              <w:rPr>
                <w:sz w:val="22"/>
                <w:szCs w:val="22"/>
              </w:rPr>
            </w:pPr>
          </w:p>
          <w:p w14:paraId="3D505FE3" w14:textId="77777777" w:rsidR="00D76CAF" w:rsidRPr="00D76CAF" w:rsidRDefault="00D76CAF" w:rsidP="00D76CAF">
            <w:pPr>
              <w:rPr>
                <w:b/>
                <w:bCs/>
                <w:sz w:val="22"/>
                <w:szCs w:val="22"/>
              </w:rPr>
            </w:pPr>
            <w:r w:rsidRPr="00D76CAF">
              <w:rPr>
                <w:b/>
                <w:bCs/>
                <w:sz w:val="22"/>
                <w:szCs w:val="22"/>
              </w:rPr>
              <w:t xml:space="preserve">Quarterly </w:t>
            </w:r>
            <w:r w:rsidRPr="00D76CAF">
              <w:rPr>
                <w:sz w:val="22"/>
                <w:szCs w:val="22"/>
              </w:rPr>
              <w:t>Safeguarding committee meetings</w:t>
            </w:r>
            <w:r w:rsidRPr="00D76CAF">
              <w:rPr>
                <w:b/>
                <w:bCs/>
                <w:sz w:val="22"/>
                <w:szCs w:val="22"/>
              </w:rPr>
              <w:t xml:space="preserve"> </w:t>
            </w:r>
          </w:p>
        </w:tc>
      </w:tr>
    </w:tbl>
    <w:p w14:paraId="3E5BD9A4" w14:textId="77777777" w:rsidR="00D76CAF" w:rsidRDefault="00D76CAF" w:rsidP="00AF4F89">
      <w:pPr>
        <w:rPr>
          <w:sz w:val="22"/>
          <w:szCs w:val="22"/>
        </w:rPr>
      </w:pPr>
    </w:p>
    <w:p w14:paraId="3593E5C6" w14:textId="7DF522F0" w:rsidR="005F1323" w:rsidRDefault="005F1323" w:rsidP="005F1323">
      <w:pPr>
        <w:pStyle w:val="Heading1"/>
      </w:pPr>
      <w:bookmarkStart w:id="12" w:name="_Toc202285687"/>
      <w:r>
        <w:lastRenderedPageBreak/>
        <w:t>Other Meetings of Significance</w:t>
      </w:r>
      <w:bookmarkEnd w:id="12"/>
    </w:p>
    <w:p w14:paraId="0217D3DB" w14:textId="42A1E12D" w:rsidR="001F1D65" w:rsidRPr="001F1D65" w:rsidRDefault="001F1D65" w:rsidP="001F1D65">
      <w:pPr>
        <w:pStyle w:val="Heading2"/>
      </w:pPr>
      <w:bookmarkStart w:id="13" w:name="_Toc202285688"/>
      <w:r>
        <w:t>Local Meetings</w:t>
      </w:r>
      <w:bookmarkEnd w:id="13"/>
    </w:p>
    <w:tbl>
      <w:tblPr>
        <w:tblStyle w:val="TableGrid"/>
        <w:tblW w:w="0" w:type="auto"/>
        <w:tblLook w:val="04A0" w:firstRow="1" w:lastRow="0" w:firstColumn="1" w:lastColumn="0" w:noHBand="0" w:noVBand="1"/>
      </w:tblPr>
      <w:tblGrid>
        <w:gridCol w:w="3616"/>
        <w:gridCol w:w="3481"/>
        <w:gridCol w:w="3359"/>
      </w:tblGrid>
      <w:tr w:rsidR="0029763D" w:rsidRPr="0029763D" w14:paraId="6EAE169B" w14:textId="77777777" w:rsidTr="0029763D">
        <w:trPr>
          <w:trHeight w:val="89"/>
        </w:trPr>
        <w:tc>
          <w:tcPr>
            <w:tcW w:w="3616" w:type="dxa"/>
            <w:shd w:val="clear" w:color="auto" w:fill="D9D9D9" w:themeFill="background1" w:themeFillShade="D9"/>
          </w:tcPr>
          <w:p w14:paraId="1D18DA0E" w14:textId="77777777" w:rsidR="0029763D" w:rsidRPr="0029763D" w:rsidRDefault="0029763D" w:rsidP="0029763D">
            <w:pPr>
              <w:rPr>
                <w:b/>
                <w:sz w:val="22"/>
                <w:szCs w:val="22"/>
              </w:rPr>
            </w:pPr>
            <w:r w:rsidRPr="0029763D">
              <w:rPr>
                <w:b/>
                <w:sz w:val="22"/>
                <w:szCs w:val="22"/>
              </w:rPr>
              <w:t xml:space="preserve">Description </w:t>
            </w:r>
          </w:p>
        </w:tc>
        <w:tc>
          <w:tcPr>
            <w:tcW w:w="3481" w:type="dxa"/>
            <w:shd w:val="clear" w:color="auto" w:fill="D9D9D9" w:themeFill="background1" w:themeFillShade="D9"/>
          </w:tcPr>
          <w:p w14:paraId="5D721AE2" w14:textId="77777777" w:rsidR="0029763D" w:rsidRPr="0029763D" w:rsidRDefault="0029763D" w:rsidP="0029763D">
            <w:pPr>
              <w:rPr>
                <w:b/>
                <w:sz w:val="22"/>
                <w:szCs w:val="22"/>
              </w:rPr>
            </w:pPr>
            <w:r w:rsidRPr="0029763D">
              <w:rPr>
                <w:b/>
                <w:sz w:val="22"/>
                <w:szCs w:val="22"/>
              </w:rPr>
              <w:t xml:space="preserve">Responsibility </w:t>
            </w:r>
          </w:p>
        </w:tc>
        <w:tc>
          <w:tcPr>
            <w:tcW w:w="3359" w:type="dxa"/>
            <w:shd w:val="clear" w:color="auto" w:fill="D9D9D9" w:themeFill="background1" w:themeFillShade="D9"/>
          </w:tcPr>
          <w:p w14:paraId="7D7E3B19" w14:textId="77777777" w:rsidR="0029763D" w:rsidRPr="0029763D" w:rsidRDefault="0029763D" w:rsidP="0029763D">
            <w:pPr>
              <w:rPr>
                <w:b/>
                <w:sz w:val="22"/>
                <w:szCs w:val="22"/>
              </w:rPr>
            </w:pPr>
            <w:r w:rsidRPr="0029763D">
              <w:rPr>
                <w:b/>
                <w:sz w:val="22"/>
                <w:szCs w:val="22"/>
              </w:rPr>
              <w:t xml:space="preserve">Frequency </w:t>
            </w:r>
          </w:p>
        </w:tc>
      </w:tr>
      <w:tr w:rsidR="0029763D" w:rsidRPr="0029763D" w14:paraId="3D4D34B9" w14:textId="77777777" w:rsidTr="0029763D">
        <w:tc>
          <w:tcPr>
            <w:tcW w:w="3616" w:type="dxa"/>
          </w:tcPr>
          <w:p w14:paraId="2E29A110" w14:textId="77777777" w:rsidR="0029763D" w:rsidRPr="0029763D" w:rsidRDefault="0029763D" w:rsidP="0029763D">
            <w:pPr>
              <w:rPr>
                <w:b/>
                <w:sz w:val="22"/>
                <w:szCs w:val="22"/>
              </w:rPr>
            </w:pPr>
            <w:r w:rsidRPr="0029763D">
              <w:rPr>
                <w:b/>
                <w:sz w:val="22"/>
                <w:szCs w:val="22"/>
              </w:rPr>
              <w:t xml:space="preserve">Operational meetings </w:t>
            </w:r>
          </w:p>
        </w:tc>
        <w:tc>
          <w:tcPr>
            <w:tcW w:w="3481" w:type="dxa"/>
          </w:tcPr>
          <w:p w14:paraId="0E14AC65" w14:textId="1CFF21C2" w:rsidR="0029763D" w:rsidRPr="0029763D" w:rsidRDefault="0029763D" w:rsidP="0029763D">
            <w:pPr>
              <w:rPr>
                <w:sz w:val="22"/>
                <w:szCs w:val="22"/>
              </w:rPr>
            </w:pPr>
            <w:r w:rsidRPr="0029763D">
              <w:rPr>
                <w:sz w:val="22"/>
                <w:szCs w:val="22"/>
              </w:rPr>
              <w:t xml:space="preserve">RD &gt; </w:t>
            </w:r>
            <w:r w:rsidR="00983C48">
              <w:rPr>
                <w:sz w:val="22"/>
                <w:szCs w:val="22"/>
              </w:rPr>
              <w:t>COO</w:t>
            </w:r>
          </w:p>
        </w:tc>
        <w:tc>
          <w:tcPr>
            <w:tcW w:w="3359" w:type="dxa"/>
          </w:tcPr>
          <w:p w14:paraId="4A266067" w14:textId="77777777" w:rsidR="0029763D" w:rsidRPr="0029763D" w:rsidRDefault="0029763D" w:rsidP="0029763D">
            <w:pPr>
              <w:rPr>
                <w:sz w:val="22"/>
                <w:szCs w:val="22"/>
              </w:rPr>
            </w:pPr>
            <w:r w:rsidRPr="0029763D">
              <w:rPr>
                <w:sz w:val="22"/>
                <w:szCs w:val="22"/>
              </w:rPr>
              <w:t xml:space="preserve">Weekly: Mon/Fri </w:t>
            </w:r>
          </w:p>
        </w:tc>
      </w:tr>
      <w:tr w:rsidR="0029763D" w:rsidRPr="0029763D" w14:paraId="7BD8BE12" w14:textId="77777777" w:rsidTr="0029763D">
        <w:tc>
          <w:tcPr>
            <w:tcW w:w="3616" w:type="dxa"/>
          </w:tcPr>
          <w:p w14:paraId="5A119BCA" w14:textId="77777777" w:rsidR="0029763D" w:rsidRPr="0029763D" w:rsidRDefault="0029763D" w:rsidP="0029763D">
            <w:pPr>
              <w:rPr>
                <w:b/>
                <w:sz w:val="22"/>
                <w:szCs w:val="22"/>
              </w:rPr>
            </w:pPr>
            <w:r w:rsidRPr="0029763D">
              <w:rPr>
                <w:b/>
                <w:sz w:val="22"/>
                <w:szCs w:val="22"/>
              </w:rPr>
              <w:t>Referrals Meeting</w:t>
            </w:r>
          </w:p>
        </w:tc>
        <w:tc>
          <w:tcPr>
            <w:tcW w:w="3481" w:type="dxa"/>
          </w:tcPr>
          <w:p w14:paraId="70928752" w14:textId="0A83CDB1" w:rsidR="0029763D" w:rsidRPr="0029763D" w:rsidRDefault="008A4EC7" w:rsidP="0029763D">
            <w:pPr>
              <w:rPr>
                <w:sz w:val="22"/>
                <w:szCs w:val="22"/>
              </w:rPr>
            </w:pPr>
            <w:r>
              <w:rPr>
                <w:sz w:val="22"/>
                <w:szCs w:val="22"/>
              </w:rPr>
              <w:t xml:space="preserve">RD / </w:t>
            </w:r>
            <w:r w:rsidR="0029763D" w:rsidRPr="0029763D">
              <w:rPr>
                <w:sz w:val="22"/>
                <w:szCs w:val="22"/>
              </w:rPr>
              <w:t>All Site Leads, referrals co-ordinator</w:t>
            </w:r>
          </w:p>
        </w:tc>
        <w:tc>
          <w:tcPr>
            <w:tcW w:w="3359" w:type="dxa"/>
          </w:tcPr>
          <w:p w14:paraId="405E470E" w14:textId="77777777" w:rsidR="0029763D" w:rsidRPr="0029763D" w:rsidRDefault="0029763D" w:rsidP="0029763D">
            <w:pPr>
              <w:rPr>
                <w:sz w:val="22"/>
                <w:szCs w:val="22"/>
              </w:rPr>
            </w:pPr>
            <w:r w:rsidRPr="0029763D">
              <w:rPr>
                <w:sz w:val="22"/>
                <w:szCs w:val="22"/>
              </w:rPr>
              <w:t>Weekly: Mon</w:t>
            </w:r>
          </w:p>
        </w:tc>
      </w:tr>
      <w:tr w:rsidR="0029763D" w:rsidRPr="0029763D" w14:paraId="6A1366EC" w14:textId="77777777" w:rsidTr="0029763D">
        <w:tc>
          <w:tcPr>
            <w:tcW w:w="3616" w:type="dxa"/>
          </w:tcPr>
          <w:p w14:paraId="4500BE83" w14:textId="77777777" w:rsidR="0029763D" w:rsidRPr="0029763D" w:rsidRDefault="0029763D" w:rsidP="0029763D">
            <w:pPr>
              <w:rPr>
                <w:b/>
                <w:sz w:val="22"/>
                <w:szCs w:val="22"/>
              </w:rPr>
            </w:pPr>
            <w:r w:rsidRPr="0029763D">
              <w:rPr>
                <w:b/>
                <w:sz w:val="22"/>
                <w:szCs w:val="22"/>
              </w:rPr>
              <w:t xml:space="preserve">Ad-hoc SLT meetings with RD </w:t>
            </w:r>
          </w:p>
        </w:tc>
        <w:tc>
          <w:tcPr>
            <w:tcW w:w="3481" w:type="dxa"/>
          </w:tcPr>
          <w:p w14:paraId="489978BD" w14:textId="5B04FE41" w:rsidR="0029763D" w:rsidRPr="0029763D" w:rsidRDefault="00D04851" w:rsidP="0029763D">
            <w:pPr>
              <w:rPr>
                <w:sz w:val="22"/>
                <w:szCs w:val="22"/>
              </w:rPr>
            </w:pPr>
            <w:r>
              <w:rPr>
                <w:sz w:val="22"/>
                <w:szCs w:val="22"/>
              </w:rPr>
              <w:t>R</w:t>
            </w:r>
            <w:r w:rsidR="0029763D" w:rsidRPr="0029763D">
              <w:rPr>
                <w:sz w:val="22"/>
                <w:szCs w:val="22"/>
              </w:rPr>
              <w:t>D / HTs / SLT</w:t>
            </w:r>
          </w:p>
        </w:tc>
        <w:tc>
          <w:tcPr>
            <w:tcW w:w="3359" w:type="dxa"/>
          </w:tcPr>
          <w:p w14:paraId="42B9B9A2" w14:textId="1AC03E6B" w:rsidR="0029763D" w:rsidRPr="0029763D" w:rsidRDefault="00A65EC6" w:rsidP="0029763D">
            <w:pPr>
              <w:rPr>
                <w:sz w:val="22"/>
                <w:szCs w:val="22"/>
              </w:rPr>
            </w:pPr>
            <w:r>
              <w:rPr>
                <w:sz w:val="22"/>
                <w:szCs w:val="22"/>
              </w:rPr>
              <w:t>At least once per month</w:t>
            </w:r>
            <w:r w:rsidR="0029763D" w:rsidRPr="0029763D">
              <w:rPr>
                <w:sz w:val="22"/>
                <w:szCs w:val="22"/>
              </w:rPr>
              <w:t xml:space="preserve"> </w:t>
            </w:r>
          </w:p>
        </w:tc>
      </w:tr>
      <w:tr w:rsidR="0029763D" w:rsidRPr="0029763D" w14:paraId="1CB8FA13" w14:textId="77777777" w:rsidTr="0029763D">
        <w:tc>
          <w:tcPr>
            <w:tcW w:w="3616" w:type="dxa"/>
          </w:tcPr>
          <w:p w14:paraId="05605B3B" w14:textId="0E0ECB45" w:rsidR="0029763D" w:rsidRPr="0029763D" w:rsidRDefault="006D43B2" w:rsidP="0029763D">
            <w:pPr>
              <w:rPr>
                <w:b/>
                <w:sz w:val="22"/>
                <w:szCs w:val="22"/>
              </w:rPr>
            </w:pPr>
            <w:r>
              <w:rPr>
                <w:b/>
                <w:sz w:val="22"/>
                <w:szCs w:val="22"/>
              </w:rPr>
              <w:t>Cluster Strategic Meeting</w:t>
            </w:r>
          </w:p>
        </w:tc>
        <w:tc>
          <w:tcPr>
            <w:tcW w:w="3481" w:type="dxa"/>
          </w:tcPr>
          <w:p w14:paraId="5C98A4B3" w14:textId="7E1B9278" w:rsidR="0029763D" w:rsidRPr="0029763D" w:rsidRDefault="0029763D" w:rsidP="0029763D">
            <w:pPr>
              <w:rPr>
                <w:sz w:val="22"/>
                <w:szCs w:val="22"/>
              </w:rPr>
            </w:pPr>
            <w:r w:rsidRPr="0029763D">
              <w:rPr>
                <w:sz w:val="22"/>
                <w:szCs w:val="22"/>
              </w:rPr>
              <w:t xml:space="preserve">RD / </w:t>
            </w:r>
            <w:r w:rsidR="006D43B2">
              <w:rPr>
                <w:sz w:val="22"/>
                <w:szCs w:val="22"/>
              </w:rPr>
              <w:t>HTs</w:t>
            </w:r>
          </w:p>
        </w:tc>
        <w:tc>
          <w:tcPr>
            <w:tcW w:w="3359" w:type="dxa"/>
          </w:tcPr>
          <w:p w14:paraId="66F33EB1" w14:textId="77777777" w:rsidR="0029763D" w:rsidRPr="0029763D" w:rsidRDefault="0029763D" w:rsidP="0029763D">
            <w:pPr>
              <w:rPr>
                <w:sz w:val="22"/>
                <w:szCs w:val="22"/>
              </w:rPr>
            </w:pPr>
            <w:r w:rsidRPr="0029763D">
              <w:rPr>
                <w:sz w:val="22"/>
                <w:szCs w:val="22"/>
              </w:rPr>
              <w:t xml:space="preserve">Termly </w:t>
            </w:r>
            <w:proofErr w:type="gramStart"/>
            <w:r w:rsidRPr="0029763D">
              <w:rPr>
                <w:sz w:val="22"/>
                <w:szCs w:val="22"/>
              </w:rPr>
              <w:t>( x</w:t>
            </w:r>
            <w:proofErr w:type="gramEnd"/>
            <w:r w:rsidRPr="0029763D">
              <w:rPr>
                <w:sz w:val="22"/>
                <w:szCs w:val="22"/>
              </w:rPr>
              <w:t xml:space="preserve"> 3) </w:t>
            </w:r>
          </w:p>
        </w:tc>
      </w:tr>
      <w:tr w:rsidR="0029763D" w:rsidRPr="0029763D" w14:paraId="77F2EA31" w14:textId="77777777" w:rsidTr="0029763D">
        <w:tc>
          <w:tcPr>
            <w:tcW w:w="3616" w:type="dxa"/>
          </w:tcPr>
          <w:p w14:paraId="768B6355" w14:textId="77777777" w:rsidR="0029763D" w:rsidRPr="0029763D" w:rsidRDefault="0029763D" w:rsidP="0029763D">
            <w:pPr>
              <w:rPr>
                <w:b/>
                <w:sz w:val="22"/>
                <w:szCs w:val="22"/>
              </w:rPr>
            </w:pPr>
            <w:r w:rsidRPr="0029763D">
              <w:rPr>
                <w:b/>
                <w:sz w:val="22"/>
                <w:szCs w:val="22"/>
              </w:rPr>
              <w:t xml:space="preserve">Banding Review </w:t>
            </w:r>
          </w:p>
        </w:tc>
        <w:tc>
          <w:tcPr>
            <w:tcW w:w="3481" w:type="dxa"/>
          </w:tcPr>
          <w:p w14:paraId="5C6EBB0C" w14:textId="04BEA56B" w:rsidR="0029763D" w:rsidRPr="0029763D" w:rsidRDefault="0029763D" w:rsidP="0029763D">
            <w:pPr>
              <w:rPr>
                <w:sz w:val="22"/>
                <w:szCs w:val="22"/>
              </w:rPr>
            </w:pPr>
            <w:r w:rsidRPr="0029763D">
              <w:rPr>
                <w:sz w:val="22"/>
                <w:szCs w:val="22"/>
              </w:rPr>
              <w:t xml:space="preserve">RD, HT, finance team </w:t>
            </w:r>
          </w:p>
        </w:tc>
        <w:tc>
          <w:tcPr>
            <w:tcW w:w="3359" w:type="dxa"/>
          </w:tcPr>
          <w:p w14:paraId="1F0AAF47" w14:textId="77777777" w:rsidR="0029763D" w:rsidRPr="0029763D" w:rsidRDefault="0029763D" w:rsidP="0029763D">
            <w:pPr>
              <w:rPr>
                <w:sz w:val="22"/>
                <w:szCs w:val="22"/>
              </w:rPr>
            </w:pPr>
            <w:r w:rsidRPr="0029763D">
              <w:rPr>
                <w:sz w:val="22"/>
                <w:szCs w:val="22"/>
              </w:rPr>
              <w:t xml:space="preserve">Annually </w:t>
            </w:r>
          </w:p>
        </w:tc>
      </w:tr>
      <w:tr w:rsidR="0029763D" w:rsidRPr="0029763D" w14:paraId="5F43FFB6" w14:textId="77777777" w:rsidTr="0029763D">
        <w:tc>
          <w:tcPr>
            <w:tcW w:w="3616" w:type="dxa"/>
          </w:tcPr>
          <w:p w14:paraId="43BE90D1" w14:textId="77777777" w:rsidR="0029763D" w:rsidRPr="0029763D" w:rsidRDefault="0029763D" w:rsidP="0029763D">
            <w:pPr>
              <w:rPr>
                <w:b/>
                <w:sz w:val="22"/>
                <w:szCs w:val="22"/>
              </w:rPr>
            </w:pPr>
            <w:r w:rsidRPr="0029763D">
              <w:rPr>
                <w:b/>
                <w:sz w:val="22"/>
                <w:szCs w:val="22"/>
              </w:rPr>
              <w:t xml:space="preserve">Performance Management Reviews </w:t>
            </w:r>
          </w:p>
        </w:tc>
        <w:tc>
          <w:tcPr>
            <w:tcW w:w="3481" w:type="dxa"/>
          </w:tcPr>
          <w:p w14:paraId="00C66CEF" w14:textId="77777777" w:rsidR="0029763D" w:rsidRPr="0029763D" w:rsidRDefault="0029763D" w:rsidP="0029763D">
            <w:pPr>
              <w:rPr>
                <w:sz w:val="22"/>
                <w:szCs w:val="22"/>
              </w:rPr>
            </w:pPr>
            <w:r w:rsidRPr="0029763D">
              <w:rPr>
                <w:sz w:val="22"/>
                <w:szCs w:val="22"/>
              </w:rPr>
              <w:t>All Line Managers</w:t>
            </w:r>
          </w:p>
        </w:tc>
        <w:tc>
          <w:tcPr>
            <w:tcW w:w="3359" w:type="dxa"/>
          </w:tcPr>
          <w:p w14:paraId="574DD07C" w14:textId="77777777" w:rsidR="0029763D" w:rsidRPr="0029763D" w:rsidRDefault="0029763D" w:rsidP="0029763D">
            <w:pPr>
              <w:rPr>
                <w:sz w:val="22"/>
                <w:szCs w:val="22"/>
              </w:rPr>
            </w:pPr>
            <w:r w:rsidRPr="0029763D">
              <w:rPr>
                <w:sz w:val="22"/>
                <w:szCs w:val="22"/>
              </w:rPr>
              <w:t xml:space="preserve">T1/2 </w:t>
            </w:r>
            <w:proofErr w:type="gramStart"/>
            <w:r w:rsidRPr="0029763D">
              <w:rPr>
                <w:sz w:val="22"/>
                <w:szCs w:val="22"/>
              </w:rPr>
              <w:t>( target</w:t>
            </w:r>
            <w:proofErr w:type="gramEnd"/>
            <w:r w:rsidRPr="0029763D">
              <w:rPr>
                <w:sz w:val="22"/>
                <w:szCs w:val="22"/>
              </w:rPr>
              <w:t xml:space="preserve"> set) T3/4 </w:t>
            </w:r>
            <w:proofErr w:type="gramStart"/>
            <w:r w:rsidRPr="0029763D">
              <w:rPr>
                <w:sz w:val="22"/>
                <w:szCs w:val="22"/>
              </w:rPr>
              <w:t>( mid</w:t>
            </w:r>
            <w:proofErr w:type="gramEnd"/>
            <w:r w:rsidRPr="0029763D">
              <w:rPr>
                <w:sz w:val="22"/>
                <w:szCs w:val="22"/>
              </w:rPr>
              <w:t>-</w:t>
            </w:r>
            <w:proofErr w:type="gramStart"/>
            <w:r w:rsidRPr="0029763D">
              <w:rPr>
                <w:sz w:val="22"/>
                <w:szCs w:val="22"/>
              </w:rPr>
              <w:t>term)  T</w:t>
            </w:r>
            <w:proofErr w:type="gramEnd"/>
            <w:r w:rsidRPr="0029763D">
              <w:rPr>
                <w:sz w:val="22"/>
                <w:szCs w:val="22"/>
              </w:rPr>
              <w:t xml:space="preserve">5/6 (Review) </w:t>
            </w:r>
          </w:p>
        </w:tc>
      </w:tr>
      <w:tr w:rsidR="0029763D" w:rsidRPr="0029763D" w14:paraId="19C9EB1B" w14:textId="77777777" w:rsidTr="0029763D">
        <w:tc>
          <w:tcPr>
            <w:tcW w:w="3616" w:type="dxa"/>
          </w:tcPr>
          <w:p w14:paraId="4EB5C62D" w14:textId="5CB99926" w:rsidR="0029763D" w:rsidRPr="0029763D" w:rsidRDefault="009F3495" w:rsidP="0029763D">
            <w:pPr>
              <w:rPr>
                <w:b/>
                <w:sz w:val="22"/>
                <w:szCs w:val="22"/>
              </w:rPr>
            </w:pPr>
            <w:r>
              <w:rPr>
                <w:b/>
                <w:sz w:val="22"/>
                <w:szCs w:val="22"/>
              </w:rPr>
              <w:t>HR Employee Relations</w:t>
            </w:r>
          </w:p>
        </w:tc>
        <w:tc>
          <w:tcPr>
            <w:tcW w:w="3481" w:type="dxa"/>
          </w:tcPr>
          <w:p w14:paraId="2E809D1E" w14:textId="059288EE" w:rsidR="0029763D" w:rsidRPr="0029763D" w:rsidRDefault="0029763D" w:rsidP="0029763D">
            <w:pPr>
              <w:rPr>
                <w:sz w:val="22"/>
                <w:szCs w:val="22"/>
              </w:rPr>
            </w:pPr>
            <w:r w:rsidRPr="0029763D">
              <w:rPr>
                <w:sz w:val="22"/>
                <w:szCs w:val="22"/>
              </w:rPr>
              <w:t xml:space="preserve">RD </w:t>
            </w:r>
            <w:r w:rsidR="009F3495">
              <w:rPr>
                <w:sz w:val="22"/>
                <w:szCs w:val="22"/>
              </w:rPr>
              <w:t>/</w:t>
            </w:r>
            <w:r w:rsidRPr="0029763D">
              <w:rPr>
                <w:sz w:val="22"/>
                <w:szCs w:val="22"/>
              </w:rPr>
              <w:t xml:space="preserve"> local HR / Senior Admin /</w:t>
            </w:r>
            <w:r w:rsidR="009F3495">
              <w:rPr>
                <w:sz w:val="22"/>
                <w:szCs w:val="22"/>
              </w:rPr>
              <w:t xml:space="preserve"> </w:t>
            </w:r>
            <w:r w:rsidRPr="0029763D">
              <w:rPr>
                <w:sz w:val="22"/>
                <w:szCs w:val="22"/>
              </w:rPr>
              <w:t xml:space="preserve">HTs/ </w:t>
            </w:r>
            <w:r w:rsidR="009F3495">
              <w:rPr>
                <w:sz w:val="22"/>
                <w:szCs w:val="22"/>
              </w:rPr>
              <w:t>HRBP / HRA</w:t>
            </w:r>
            <w:r w:rsidRPr="0029763D">
              <w:rPr>
                <w:sz w:val="22"/>
                <w:szCs w:val="22"/>
              </w:rPr>
              <w:t xml:space="preserve"> </w:t>
            </w:r>
          </w:p>
        </w:tc>
        <w:tc>
          <w:tcPr>
            <w:tcW w:w="3359" w:type="dxa"/>
          </w:tcPr>
          <w:p w14:paraId="1718498A" w14:textId="5B584AFE" w:rsidR="0029763D" w:rsidRPr="0029763D" w:rsidRDefault="0029763D" w:rsidP="0029763D">
            <w:pPr>
              <w:rPr>
                <w:sz w:val="22"/>
                <w:szCs w:val="22"/>
              </w:rPr>
            </w:pPr>
            <w:r w:rsidRPr="0029763D">
              <w:rPr>
                <w:sz w:val="22"/>
                <w:szCs w:val="22"/>
              </w:rPr>
              <w:t xml:space="preserve">Weekly: </w:t>
            </w:r>
            <w:r w:rsidR="009F3495">
              <w:rPr>
                <w:sz w:val="22"/>
                <w:szCs w:val="22"/>
              </w:rPr>
              <w:t>Thurs</w:t>
            </w:r>
            <w:r w:rsidRPr="0029763D">
              <w:rPr>
                <w:sz w:val="22"/>
                <w:szCs w:val="22"/>
              </w:rPr>
              <w:t xml:space="preserve"> </w:t>
            </w:r>
          </w:p>
        </w:tc>
      </w:tr>
      <w:tr w:rsidR="009F3495" w:rsidRPr="0029763D" w14:paraId="00BF6899" w14:textId="77777777" w:rsidTr="0029763D">
        <w:tc>
          <w:tcPr>
            <w:tcW w:w="3616" w:type="dxa"/>
          </w:tcPr>
          <w:p w14:paraId="1B83DC2B" w14:textId="0A991B2C" w:rsidR="009F3495" w:rsidRPr="0029763D" w:rsidRDefault="009F3495" w:rsidP="0029763D">
            <w:pPr>
              <w:rPr>
                <w:b/>
                <w:sz w:val="22"/>
                <w:szCs w:val="22"/>
              </w:rPr>
            </w:pPr>
            <w:r w:rsidRPr="0029763D">
              <w:rPr>
                <w:b/>
                <w:sz w:val="22"/>
                <w:szCs w:val="22"/>
              </w:rPr>
              <w:t>Recruitment</w:t>
            </w:r>
          </w:p>
        </w:tc>
        <w:tc>
          <w:tcPr>
            <w:tcW w:w="3481" w:type="dxa"/>
          </w:tcPr>
          <w:p w14:paraId="2CA22C72" w14:textId="5A4E0888" w:rsidR="009F3495" w:rsidRPr="0029763D" w:rsidRDefault="00C65A03" w:rsidP="0029763D">
            <w:pPr>
              <w:rPr>
                <w:sz w:val="22"/>
                <w:szCs w:val="22"/>
              </w:rPr>
            </w:pPr>
            <w:r w:rsidRPr="0029763D">
              <w:rPr>
                <w:sz w:val="22"/>
                <w:szCs w:val="22"/>
              </w:rPr>
              <w:t xml:space="preserve">RD </w:t>
            </w:r>
            <w:r>
              <w:rPr>
                <w:sz w:val="22"/>
                <w:szCs w:val="22"/>
              </w:rPr>
              <w:t>/</w:t>
            </w:r>
            <w:r w:rsidRPr="0029763D">
              <w:rPr>
                <w:sz w:val="22"/>
                <w:szCs w:val="22"/>
              </w:rPr>
              <w:t xml:space="preserve"> Senior Admin /</w:t>
            </w:r>
            <w:r>
              <w:rPr>
                <w:sz w:val="22"/>
                <w:szCs w:val="22"/>
              </w:rPr>
              <w:t xml:space="preserve"> </w:t>
            </w:r>
            <w:r w:rsidRPr="0029763D">
              <w:rPr>
                <w:sz w:val="22"/>
                <w:szCs w:val="22"/>
              </w:rPr>
              <w:t xml:space="preserve">HTs/ </w:t>
            </w:r>
            <w:proofErr w:type="spellStart"/>
            <w:r>
              <w:rPr>
                <w:sz w:val="22"/>
                <w:szCs w:val="22"/>
              </w:rPr>
              <w:t>Aspris</w:t>
            </w:r>
            <w:proofErr w:type="spellEnd"/>
            <w:r>
              <w:rPr>
                <w:sz w:val="22"/>
                <w:szCs w:val="22"/>
              </w:rPr>
              <w:t xml:space="preserve"> Recruiter</w:t>
            </w:r>
          </w:p>
        </w:tc>
        <w:tc>
          <w:tcPr>
            <w:tcW w:w="3359" w:type="dxa"/>
          </w:tcPr>
          <w:p w14:paraId="648FEE8C" w14:textId="4A51CD7A" w:rsidR="009F3495" w:rsidRPr="0029763D" w:rsidRDefault="00C65A03" w:rsidP="0029763D">
            <w:pPr>
              <w:rPr>
                <w:sz w:val="22"/>
                <w:szCs w:val="22"/>
              </w:rPr>
            </w:pPr>
            <w:r>
              <w:rPr>
                <w:sz w:val="22"/>
                <w:szCs w:val="22"/>
              </w:rPr>
              <w:t>Weekly: Fri</w:t>
            </w:r>
          </w:p>
        </w:tc>
      </w:tr>
      <w:tr w:rsidR="0029763D" w:rsidRPr="0029763D" w14:paraId="29AD3BF4" w14:textId="77777777" w:rsidTr="0029763D">
        <w:tc>
          <w:tcPr>
            <w:tcW w:w="3616" w:type="dxa"/>
          </w:tcPr>
          <w:p w14:paraId="5CDF567A" w14:textId="56A89F32" w:rsidR="0029763D" w:rsidRPr="0029763D" w:rsidRDefault="0029763D" w:rsidP="0029763D">
            <w:pPr>
              <w:rPr>
                <w:b/>
                <w:sz w:val="22"/>
                <w:szCs w:val="22"/>
              </w:rPr>
            </w:pPr>
            <w:r w:rsidRPr="0029763D">
              <w:rPr>
                <w:b/>
                <w:sz w:val="22"/>
                <w:szCs w:val="22"/>
              </w:rPr>
              <w:t>Safeguarding Audit</w:t>
            </w:r>
          </w:p>
        </w:tc>
        <w:tc>
          <w:tcPr>
            <w:tcW w:w="3481" w:type="dxa"/>
          </w:tcPr>
          <w:p w14:paraId="7F0578F5" w14:textId="3C35A612" w:rsidR="0029763D" w:rsidRPr="0029763D" w:rsidRDefault="0029763D" w:rsidP="0029763D">
            <w:pPr>
              <w:rPr>
                <w:sz w:val="22"/>
                <w:szCs w:val="22"/>
              </w:rPr>
            </w:pPr>
            <w:r w:rsidRPr="0029763D">
              <w:rPr>
                <w:sz w:val="22"/>
                <w:szCs w:val="22"/>
              </w:rPr>
              <w:t xml:space="preserve">RD / DSL / </w:t>
            </w:r>
            <w:r w:rsidR="004E2822">
              <w:rPr>
                <w:sz w:val="22"/>
                <w:szCs w:val="22"/>
              </w:rPr>
              <w:t xml:space="preserve">DSP / </w:t>
            </w:r>
            <w:r w:rsidRPr="0029763D">
              <w:rPr>
                <w:sz w:val="22"/>
                <w:szCs w:val="22"/>
              </w:rPr>
              <w:t>HTs</w:t>
            </w:r>
          </w:p>
        </w:tc>
        <w:tc>
          <w:tcPr>
            <w:tcW w:w="3359" w:type="dxa"/>
          </w:tcPr>
          <w:p w14:paraId="0FFE4BC3" w14:textId="2749B257" w:rsidR="0029763D" w:rsidRPr="0029763D" w:rsidRDefault="004E2822" w:rsidP="0029763D">
            <w:pPr>
              <w:rPr>
                <w:sz w:val="22"/>
                <w:szCs w:val="22"/>
              </w:rPr>
            </w:pPr>
            <w:r>
              <w:rPr>
                <w:sz w:val="22"/>
                <w:szCs w:val="22"/>
              </w:rPr>
              <w:t>A</w:t>
            </w:r>
            <w:r w:rsidR="0029763D" w:rsidRPr="0029763D">
              <w:rPr>
                <w:sz w:val="22"/>
                <w:szCs w:val="22"/>
              </w:rPr>
              <w:t xml:space="preserve">nnually </w:t>
            </w:r>
          </w:p>
        </w:tc>
      </w:tr>
      <w:tr w:rsidR="0029763D" w:rsidRPr="0029763D" w14:paraId="3D3FE6B1" w14:textId="77777777" w:rsidTr="0029763D">
        <w:tc>
          <w:tcPr>
            <w:tcW w:w="3616" w:type="dxa"/>
          </w:tcPr>
          <w:p w14:paraId="75E1B762" w14:textId="77777777" w:rsidR="0029763D" w:rsidRPr="0029763D" w:rsidRDefault="0029763D" w:rsidP="0029763D">
            <w:pPr>
              <w:rPr>
                <w:b/>
                <w:sz w:val="22"/>
                <w:szCs w:val="22"/>
              </w:rPr>
            </w:pPr>
            <w:r w:rsidRPr="0029763D">
              <w:rPr>
                <w:b/>
                <w:sz w:val="22"/>
                <w:szCs w:val="22"/>
              </w:rPr>
              <w:t xml:space="preserve">ISS Audit </w:t>
            </w:r>
          </w:p>
        </w:tc>
        <w:tc>
          <w:tcPr>
            <w:tcW w:w="3481" w:type="dxa"/>
          </w:tcPr>
          <w:p w14:paraId="6F453032" w14:textId="77777777" w:rsidR="0029763D" w:rsidRPr="0029763D" w:rsidRDefault="0029763D" w:rsidP="0029763D">
            <w:pPr>
              <w:rPr>
                <w:sz w:val="22"/>
                <w:szCs w:val="22"/>
              </w:rPr>
            </w:pPr>
            <w:r w:rsidRPr="0029763D">
              <w:rPr>
                <w:sz w:val="22"/>
                <w:szCs w:val="22"/>
              </w:rPr>
              <w:t>HTs / RD / Quality Team</w:t>
            </w:r>
          </w:p>
        </w:tc>
        <w:tc>
          <w:tcPr>
            <w:tcW w:w="3359" w:type="dxa"/>
          </w:tcPr>
          <w:p w14:paraId="4C56E945" w14:textId="499F8B9C" w:rsidR="0029763D" w:rsidRPr="0029763D" w:rsidRDefault="00DB3D83" w:rsidP="0029763D">
            <w:pPr>
              <w:rPr>
                <w:sz w:val="22"/>
                <w:szCs w:val="22"/>
              </w:rPr>
            </w:pPr>
            <w:r>
              <w:rPr>
                <w:sz w:val="22"/>
                <w:szCs w:val="22"/>
              </w:rPr>
              <w:t>Annually</w:t>
            </w:r>
            <w:r w:rsidR="0029763D" w:rsidRPr="0029763D">
              <w:rPr>
                <w:sz w:val="22"/>
                <w:szCs w:val="22"/>
              </w:rPr>
              <w:t xml:space="preserve"> </w:t>
            </w:r>
          </w:p>
        </w:tc>
      </w:tr>
      <w:tr w:rsidR="0029763D" w:rsidRPr="0029763D" w14:paraId="19E96E40" w14:textId="77777777" w:rsidTr="0029763D">
        <w:tc>
          <w:tcPr>
            <w:tcW w:w="3616" w:type="dxa"/>
          </w:tcPr>
          <w:p w14:paraId="17B5E7E8" w14:textId="21EE00C4" w:rsidR="0029763D" w:rsidRPr="0029763D" w:rsidRDefault="00DB3D83" w:rsidP="0029763D">
            <w:pPr>
              <w:rPr>
                <w:b/>
                <w:sz w:val="22"/>
                <w:szCs w:val="22"/>
              </w:rPr>
            </w:pPr>
            <w:r>
              <w:rPr>
                <w:b/>
                <w:sz w:val="22"/>
                <w:szCs w:val="22"/>
              </w:rPr>
              <w:t>Ignite</w:t>
            </w:r>
            <w:r w:rsidR="0029763D" w:rsidRPr="0029763D">
              <w:rPr>
                <w:b/>
                <w:sz w:val="22"/>
                <w:szCs w:val="22"/>
              </w:rPr>
              <w:t xml:space="preserve"> Forum </w:t>
            </w:r>
          </w:p>
        </w:tc>
        <w:tc>
          <w:tcPr>
            <w:tcW w:w="3481" w:type="dxa"/>
          </w:tcPr>
          <w:p w14:paraId="388E6E5F" w14:textId="1861B2E0" w:rsidR="0029763D" w:rsidRPr="0029763D" w:rsidRDefault="0029763D" w:rsidP="0029763D">
            <w:pPr>
              <w:rPr>
                <w:sz w:val="22"/>
                <w:szCs w:val="22"/>
              </w:rPr>
            </w:pPr>
            <w:r w:rsidRPr="0029763D">
              <w:rPr>
                <w:sz w:val="22"/>
                <w:szCs w:val="22"/>
              </w:rPr>
              <w:t xml:space="preserve">All staff / Site representative / Site </w:t>
            </w:r>
            <w:r w:rsidR="00902F86" w:rsidRPr="0029763D">
              <w:rPr>
                <w:sz w:val="22"/>
                <w:szCs w:val="22"/>
              </w:rPr>
              <w:t>Leads /</w:t>
            </w:r>
            <w:r w:rsidRPr="0029763D">
              <w:rPr>
                <w:sz w:val="22"/>
                <w:szCs w:val="22"/>
              </w:rPr>
              <w:t xml:space="preserve"> Senior Admin</w:t>
            </w:r>
          </w:p>
        </w:tc>
        <w:tc>
          <w:tcPr>
            <w:tcW w:w="3359" w:type="dxa"/>
          </w:tcPr>
          <w:p w14:paraId="4B2D0A1A" w14:textId="79616BD7" w:rsidR="0029763D" w:rsidRPr="0029763D" w:rsidRDefault="00902F86" w:rsidP="0029763D">
            <w:pPr>
              <w:rPr>
                <w:sz w:val="22"/>
                <w:szCs w:val="22"/>
              </w:rPr>
            </w:pPr>
            <w:r>
              <w:rPr>
                <w:sz w:val="22"/>
                <w:szCs w:val="22"/>
              </w:rPr>
              <w:t>Termly</w:t>
            </w:r>
          </w:p>
        </w:tc>
      </w:tr>
      <w:tr w:rsidR="00902F86" w:rsidRPr="0029763D" w14:paraId="1B684366" w14:textId="77777777" w:rsidTr="0029763D">
        <w:tc>
          <w:tcPr>
            <w:tcW w:w="3616" w:type="dxa"/>
          </w:tcPr>
          <w:p w14:paraId="3FD44AFC" w14:textId="1CAF5618" w:rsidR="00902F86" w:rsidRDefault="00902F86" w:rsidP="0029763D">
            <w:pPr>
              <w:rPr>
                <w:b/>
                <w:sz w:val="22"/>
                <w:szCs w:val="22"/>
              </w:rPr>
            </w:pPr>
            <w:r>
              <w:rPr>
                <w:b/>
                <w:sz w:val="22"/>
                <w:szCs w:val="22"/>
              </w:rPr>
              <w:t>Cluster Ignite Forum</w:t>
            </w:r>
          </w:p>
        </w:tc>
        <w:tc>
          <w:tcPr>
            <w:tcW w:w="3481" w:type="dxa"/>
          </w:tcPr>
          <w:p w14:paraId="4E4D769E" w14:textId="799505BE" w:rsidR="00902F86" w:rsidRPr="0029763D" w:rsidRDefault="00902F86" w:rsidP="0029763D">
            <w:pPr>
              <w:rPr>
                <w:sz w:val="22"/>
                <w:szCs w:val="22"/>
              </w:rPr>
            </w:pPr>
            <w:r>
              <w:rPr>
                <w:sz w:val="22"/>
                <w:szCs w:val="22"/>
              </w:rPr>
              <w:t>RD / Site Reps</w:t>
            </w:r>
          </w:p>
        </w:tc>
        <w:tc>
          <w:tcPr>
            <w:tcW w:w="3359" w:type="dxa"/>
          </w:tcPr>
          <w:p w14:paraId="0CCC79C5" w14:textId="587DBA24" w:rsidR="00902F86" w:rsidRPr="0029763D" w:rsidRDefault="00902F86" w:rsidP="0029763D">
            <w:pPr>
              <w:rPr>
                <w:sz w:val="22"/>
                <w:szCs w:val="22"/>
              </w:rPr>
            </w:pPr>
            <w:r>
              <w:rPr>
                <w:sz w:val="22"/>
                <w:szCs w:val="22"/>
              </w:rPr>
              <w:t>Termly</w:t>
            </w:r>
          </w:p>
        </w:tc>
      </w:tr>
      <w:tr w:rsidR="0029763D" w:rsidRPr="0029763D" w14:paraId="4E52A522" w14:textId="77777777" w:rsidTr="0029763D">
        <w:tc>
          <w:tcPr>
            <w:tcW w:w="3616" w:type="dxa"/>
          </w:tcPr>
          <w:p w14:paraId="2B3748D2" w14:textId="77777777" w:rsidR="0029763D" w:rsidRPr="0029763D" w:rsidRDefault="0029763D" w:rsidP="0029763D">
            <w:pPr>
              <w:rPr>
                <w:b/>
                <w:sz w:val="22"/>
                <w:szCs w:val="22"/>
              </w:rPr>
            </w:pPr>
            <w:r w:rsidRPr="0029763D">
              <w:rPr>
                <w:b/>
                <w:sz w:val="22"/>
                <w:szCs w:val="22"/>
              </w:rPr>
              <w:t xml:space="preserve">H&amp;S / Maintenance / HTs – site action review </w:t>
            </w:r>
          </w:p>
        </w:tc>
        <w:tc>
          <w:tcPr>
            <w:tcW w:w="3481" w:type="dxa"/>
          </w:tcPr>
          <w:p w14:paraId="02F16347" w14:textId="32BB37A2" w:rsidR="0029763D" w:rsidRPr="0029763D" w:rsidRDefault="0029763D" w:rsidP="0029763D">
            <w:pPr>
              <w:rPr>
                <w:sz w:val="22"/>
                <w:szCs w:val="22"/>
              </w:rPr>
            </w:pPr>
            <w:r w:rsidRPr="0029763D">
              <w:rPr>
                <w:sz w:val="22"/>
                <w:szCs w:val="22"/>
              </w:rPr>
              <w:t xml:space="preserve">HTs/ </w:t>
            </w:r>
            <w:r w:rsidR="005C5B00">
              <w:rPr>
                <w:sz w:val="22"/>
                <w:szCs w:val="22"/>
              </w:rPr>
              <w:t xml:space="preserve">Maintenance </w:t>
            </w:r>
            <w:r w:rsidRPr="0029763D">
              <w:rPr>
                <w:sz w:val="22"/>
                <w:szCs w:val="22"/>
              </w:rPr>
              <w:t xml:space="preserve">Manager </w:t>
            </w:r>
          </w:p>
        </w:tc>
        <w:tc>
          <w:tcPr>
            <w:tcW w:w="3359" w:type="dxa"/>
          </w:tcPr>
          <w:p w14:paraId="017A5D1C" w14:textId="77777777" w:rsidR="0029763D" w:rsidRPr="0029763D" w:rsidRDefault="0029763D" w:rsidP="0029763D">
            <w:pPr>
              <w:rPr>
                <w:sz w:val="22"/>
                <w:szCs w:val="22"/>
              </w:rPr>
            </w:pPr>
            <w:r w:rsidRPr="0029763D">
              <w:rPr>
                <w:sz w:val="22"/>
                <w:szCs w:val="22"/>
              </w:rPr>
              <w:t xml:space="preserve">Weekly </w:t>
            </w:r>
          </w:p>
        </w:tc>
      </w:tr>
      <w:tr w:rsidR="0029763D" w:rsidRPr="0029763D" w14:paraId="539BC278" w14:textId="77777777" w:rsidTr="0029763D">
        <w:tc>
          <w:tcPr>
            <w:tcW w:w="3616" w:type="dxa"/>
          </w:tcPr>
          <w:p w14:paraId="5395EF66" w14:textId="77777777" w:rsidR="0029763D" w:rsidRPr="0029763D" w:rsidRDefault="0029763D" w:rsidP="0029763D">
            <w:pPr>
              <w:rPr>
                <w:b/>
                <w:sz w:val="22"/>
                <w:szCs w:val="22"/>
              </w:rPr>
            </w:pPr>
            <w:r w:rsidRPr="0029763D">
              <w:rPr>
                <w:b/>
                <w:sz w:val="22"/>
                <w:szCs w:val="22"/>
              </w:rPr>
              <w:t xml:space="preserve">H&amp;S Audits </w:t>
            </w:r>
          </w:p>
        </w:tc>
        <w:tc>
          <w:tcPr>
            <w:tcW w:w="3481" w:type="dxa"/>
          </w:tcPr>
          <w:p w14:paraId="3A0DF1EC" w14:textId="1FDAAE35" w:rsidR="0029763D" w:rsidRPr="0029763D" w:rsidRDefault="0029763D" w:rsidP="0029763D">
            <w:pPr>
              <w:rPr>
                <w:sz w:val="22"/>
                <w:szCs w:val="22"/>
              </w:rPr>
            </w:pPr>
            <w:r w:rsidRPr="0029763D">
              <w:rPr>
                <w:sz w:val="22"/>
                <w:szCs w:val="22"/>
              </w:rPr>
              <w:t xml:space="preserve">Site Leads / Maintenance </w:t>
            </w:r>
            <w:r w:rsidR="005C5B00">
              <w:rPr>
                <w:sz w:val="22"/>
                <w:szCs w:val="22"/>
              </w:rPr>
              <w:t xml:space="preserve">Manager </w:t>
            </w:r>
            <w:r w:rsidRPr="0029763D">
              <w:rPr>
                <w:sz w:val="22"/>
                <w:szCs w:val="22"/>
              </w:rPr>
              <w:t>/ external audit</w:t>
            </w:r>
          </w:p>
        </w:tc>
        <w:tc>
          <w:tcPr>
            <w:tcW w:w="3359" w:type="dxa"/>
          </w:tcPr>
          <w:p w14:paraId="4406CAB8" w14:textId="77777777" w:rsidR="0029763D" w:rsidRPr="0029763D" w:rsidRDefault="0029763D" w:rsidP="0029763D">
            <w:pPr>
              <w:rPr>
                <w:sz w:val="22"/>
                <w:szCs w:val="22"/>
              </w:rPr>
            </w:pPr>
            <w:r w:rsidRPr="0029763D">
              <w:rPr>
                <w:sz w:val="22"/>
                <w:szCs w:val="22"/>
              </w:rPr>
              <w:t>Bi-annual site visit/ monthly monitoring</w:t>
            </w:r>
          </w:p>
        </w:tc>
      </w:tr>
      <w:tr w:rsidR="0029763D" w:rsidRPr="0029763D" w14:paraId="134071D7" w14:textId="77777777" w:rsidTr="0029763D">
        <w:tc>
          <w:tcPr>
            <w:tcW w:w="3616" w:type="dxa"/>
          </w:tcPr>
          <w:p w14:paraId="54DA05C0" w14:textId="050B1907" w:rsidR="0029763D" w:rsidRPr="0029763D" w:rsidRDefault="005C5B00" w:rsidP="0029763D">
            <w:pPr>
              <w:rPr>
                <w:b/>
                <w:sz w:val="22"/>
                <w:szCs w:val="22"/>
              </w:rPr>
            </w:pPr>
            <w:r>
              <w:rPr>
                <w:b/>
                <w:sz w:val="22"/>
                <w:szCs w:val="22"/>
              </w:rPr>
              <w:t>C</w:t>
            </w:r>
            <w:r w:rsidRPr="0029763D">
              <w:rPr>
                <w:b/>
                <w:sz w:val="22"/>
                <w:szCs w:val="22"/>
              </w:rPr>
              <w:t xml:space="preserve">ommissioner </w:t>
            </w:r>
            <w:r w:rsidR="0029763D" w:rsidRPr="0029763D">
              <w:rPr>
                <w:b/>
                <w:sz w:val="22"/>
                <w:szCs w:val="22"/>
              </w:rPr>
              <w:t>Quality Assurance visits</w:t>
            </w:r>
          </w:p>
        </w:tc>
        <w:tc>
          <w:tcPr>
            <w:tcW w:w="3481" w:type="dxa"/>
          </w:tcPr>
          <w:p w14:paraId="4B1B8B0A" w14:textId="77777777" w:rsidR="0029763D" w:rsidRPr="0029763D" w:rsidRDefault="0029763D" w:rsidP="0029763D">
            <w:pPr>
              <w:rPr>
                <w:sz w:val="22"/>
                <w:szCs w:val="22"/>
              </w:rPr>
            </w:pPr>
            <w:r w:rsidRPr="0029763D">
              <w:rPr>
                <w:sz w:val="22"/>
                <w:szCs w:val="22"/>
              </w:rPr>
              <w:t xml:space="preserve">Head Teachers / RD </w:t>
            </w:r>
          </w:p>
        </w:tc>
        <w:tc>
          <w:tcPr>
            <w:tcW w:w="3359" w:type="dxa"/>
          </w:tcPr>
          <w:p w14:paraId="7AB1D4DF" w14:textId="5F952F0D" w:rsidR="0029763D" w:rsidRPr="0029763D" w:rsidRDefault="005C5B00" w:rsidP="0029763D">
            <w:pPr>
              <w:rPr>
                <w:sz w:val="22"/>
                <w:szCs w:val="22"/>
              </w:rPr>
            </w:pPr>
            <w:r>
              <w:rPr>
                <w:sz w:val="22"/>
                <w:szCs w:val="22"/>
              </w:rPr>
              <w:t>Ad hoc</w:t>
            </w:r>
          </w:p>
        </w:tc>
      </w:tr>
      <w:tr w:rsidR="0029763D" w:rsidRPr="0029763D" w14:paraId="5DA44DEB" w14:textId="77777777" w:rsidTr="0029763D">
        <w:tc>
          <w:tcPr>
            <w:tcW w:w="3616" w:type="dxa"/>
          </w:tcPr>
          <w:p w14:paraId="2A5BFE47" w14:textId="77777777" w:rsidR="0029763D" w:rsidRPr="0029763D" w:rsidRDefault="0029763D" w:rsidP="0029763D">
            <w:pPr>
              <w:rPr>
                <w:b/>
                <w:sz w:val="22"/>
                <w:szCs w:val="22"/>
              </w:rPr>
            </w:pPr>
            <w:r w:rsidRPr="0029763D">
              <w:rPr>
                <w:b/>
                <w:sz w:val="22"/>
                <w:szCs w:val="22"/>
              </w:rPr>
              <w:t xml:space="preserve">Enhanced Support Calls </w:t>
            </w:r>
          </w:p>
        </w:tc>
        <w:tc>
          <w:tcPr>
            <w:tcW w:w="3481" w:type="dxa"/>
          </w:tcPr>
          <w:p w14:paraId="2636B3F9" w14:textId="11527086" w:rsidR="0029763D" w:rsidRPr="0029763D" w:rsidRDefault="0029763D" w:rsidP="0029763D">
            <w:pPr>
              <w:rPr>
                <w:sz w:val="22"/>
                <w:szCs w:val="22"/>
              </w:rPr>
            </w:pPr>
            <w:r w:rsidRPr="0029763D">
              <w:rPr>
                <w:sz w:val="22"/>
                <w:szCs w:val="22"/>
              </w:rPr>
              <w:t>RD, HT</w:t>
            </w:r>
            <w:r w:rsidR="00274648">
              <w:rPr>
                <w:sz w:val="22"/>
                <w:szCs w:val="22"/>
              </w:rPr>
              <w:t>s</w:t>
            </w:r>
            <w:r w:rsidRPr="0029763D">
              <w:rPr>
                <w:sz w:val="22"/>
                <w:szCs w:val="22"/>
              </w:rPr>
              <w:t xml:space="preserve">, Quality Team, Proprietorial Governance </w:t>
            </w:r>
            <w:proofErr w:type="spellStart"/>
            <w:r w:rsidRPr="0029763D">
              <w:rPr>
                <w:sz w:val="22"/>
                <w:szCs w:val="22"/>
              </w:rPr>
              <w:t>representives</w:t>
            </w:r>
            <w:proofErr w:type="spellEnd"/>
            <w:r w:rsidRPr="0029763D">
              <w:rPr>
                <w:sz w:val="22"/>
                <w:szCs w:val="22"/>
              </w:rPr>
              <w:t xml:space="preserve"> </w:t>
            </w:r>
          </w:p>
        </w:tc>
        <w:tc>
          <w:tcPr>
            <w:tcW w:w="3359" w:type="dxa"/>
          </w:tcPr>
          <w:p w14:paraId="1BA32A8E" w14:textId="77777777" w:rsidR="0029763D" w:rsidRPr="0029763D" w:rsidRDefault="0029763D" w:rsidP="0029763D">
            <w:pPr>
              <w:rPr>
                <w:sz w:val="22"/>
                <w:szCs w:val="22"/>
              </w:rPr>
            </w:pPr>
            <w:r w:rsidRPr="0029763D">
              <w:rPr>
                <w:sz w:val="22"/>
                <w:szCs w:val="22"/>
              </w:rPr>
              <w:t xml:space="preserve">As identified and scheduled by </w:t>
            </w:r>
            <w:proofErr w:type="spellStart"/>
            <w:r w:rsidRPr="0029763D">
              <w:rPr>
                <w:sz w:val="22"/>
                <w:szCs w:val="22"/>
              </w:rPr>
              <w:t>Qteam</w:t>
            </w:r>
            <w:proofErr w:type="spellEnd"/>
          </w:p>
        </w:tc>
      </w:tr>
    </w:tbl>
    <w:p w14:paraId="66A42890" w14:textId="77777777" w:rsidR="005F1323" w:rsidRDefault="005F1323" w:rsidP="00AF4F89">
      <w:pPr>
        <w:rPr>
          <w:sz w:val="22"/>
          <w:szCs w:val="22"/>
        </w:rPr>
      </w:pPr>
    </w:p>
    <w:p w14:paraId="20B419F6" w14:textId="19FBB26B" w:rsidR="00274648" w:rsidRDefault="00274648" w:rsidP="001F1D65">
      <w:pPr>
        <w:pStyle w:val="Heading2"/>
      </w:pPr>
      <w:bookmarkStart w:id="14" w:name="_Toc202285689"/>
      <w:r>
        <w:t>Emergency Reporting</w:t>
      </w:r>
      <w:bookmarkEnd w:id="14"/>
    </w:p>
    <w:tbl>
      <w:tblPr>
        <w:tblStyle w:val="TableGrid"/>
        <w:tblW w:w="0" w:type="auto"/>
        <w:tblLook w:val="04A0" w:firstRow="1" w:lastRow="0" w:firstColumn="1" w:lastColumn="0" w:noHBand="0" w:noVBand="1"/>
      </w:tblPr>
      <w:tblGrid>
        <w:gridCol w:w="3616"/>
        <w:gridCol w:w="3481"/>
        <w:gridCol w:w="3359"/>
      </w:tblGrid>
      <w:tr w:rsidR="00274648" w:rsidRPr="0029763D" w14:paraId="2027E290" w14:textId="77777777" w:rsidTr="009A1960">
        <w:trPr>
          <w:trHeight w:val="89"/>
        </w:trPr>
        <w:tc>
          <w:tcPr>
            <w:tcW w:w="3616" w:type="dxa"/>
            <w:shd w:val="clear" w:color="auto" w:fill="D9D9D9" w:themeFill="background1" w:themeFillShade="D9"/>
          </w:tcPr>
          <w:p w14:paraId="00586C4A" w14:textId="77777777" w:rsidR="00274648" w:rsidRPr="0029763D" w:rsidRDefault="00274648" w:rsidP="009A1960">
            <w:pPr>
              <w:rPr>
                <w:b/>
                <w:sz w:val="22"/>
                <w:szCs w:val="22"/>
              </w:rPr>
            </w:pPr>
            <w:r w:rsidRPr="0029763D">
              <w:rPr>
                <w:b/>
                <w:sz w:val="22"/>
                <w:szCs w:val="22"/>
              </w:rPr>
              <w:t xml:space="preserve">Description </w:t>
            </w:r>
          </w:p>
        </w:tc>
        <w:tc>
          <w:tcPr>
            <w:tcW w:w="3481" w:type="dxa"/>
            <w:shd w:val="clear" w:color="auto" w:fill="D9D9D9" w:themeFill="background1" w:themeFillShade="D9"/>
          </w:tcPr>
          <w:p w14:paraId="5B3F0DDA" w14:textId="77777777" w:rsidR="00274648" w:rsidRPr="0029763D" w:rsidRDefault="00274648" w:rsidP="009A1960">
            <w:pPr>
              <w:rPr>
                <w:b/>
                <w:sz w:val="22"/>
                <w:szCs w:val="22"/>
              </w:rPr>
            </w:pPr>
            <w:r w:rsidRPr="0029763D">
              <w:rPr>
                <w:b/>
                <w:sz w:val="22"/>
                <w:szCs w:val="22"/>
              </w:rPr>
              <w:t xml:space="preserve">Responsibility </w:t>
            </w:r>
          </w:p>
        </w:tc>
        <w:tc>
          <w:tcPr>
            <w:tcW w:w="3359" w:type="dxa"/>
            <w:shd w:val="clear" w:color="auto" w:fill="D9D9D9" w:themeFill="background1" w:themeFillShade="D9"/>
          </w:tcPr>
          <w:p w14:paraId="1D033C2A" w14:textId="77777777" w:rsidR="00274648" w:rsidRPr="0029763D" w:rsidRDefault="00274648" w:rsidP="009A1960">
            <w:pPr>
              <w:rPr>
                <w:b/>
                <w:sz w:val="22"/>
                <w:szCs w:val="22"/>
              </w:rPr>
            </w:pPr>
            <w:r w:rsidRPr="0029763D">
              <w:rPr>
                <w:b/>
                <w:sz w:val="22"/>
                <w:szCs w:val="22"/>
              </w:rPr>
              <w:t xml:space="preserve">Frequency </w:t>
            </w:r>
          </w:p>
        </w:tc>
      </w:tr>
      <w:tr w:rsidR="00274648" w:rsidRPr="0029763D" w14:paraId="6A96C937" w14:textId="77777777" w:rsidTr="009A1960">
        <w:tc>
          <w:tcPr>
            <w:tcW w:w="3616" w:type="dxa"/>
          </w:tcPr>
          <w:p w14:paraId="57353356" w14:textId="77777777" w:rsidR="00274648" w:rsidRPr="0029763D" w:rsidRDefault="00274648" w:rsidP="009A1960">
            <w:pPr>
              <w:rPr>
                <w:b/>
                <w:sz w:val="22"/>
                <w:szCs w:val="22"/>
              </w:rPr>
            </w:pPr>
            <w:r w:rsidRPr="0029763D">
              <w:rPr>
                <w:b/>
                <w:sz w:val="22"/>
                <w:szCs w:val="22"/>
              </w:rPr>
              <w:t xml:space="preserve">Escalation Forms ACS58 V03– significant incident, cause for concern, serious safeguarding risk </w:t>
            </w:r>
          </w:p>
        </w:tc>
        <w:tc>
          <w:tcPr>
            <w:tcW w:w="3481" w:type="dxa"/>
          </w:tcPr>
          <w:p w14:paraId="2EFF5D56" w14:textId="77777777" w:rsidR="00274648" w:rsidRPr="0029763D" w:rsidRDefault="00274648" w:rsidP="009A1960">
            <w:pPr>
              <w:rPr>
                <w:sz w:val="22"/>
                <w:szCs w:val="22"/>
              </w:rPr>
            </w:pPr>
            <w:r w:rsidRPr="0029763D">
              <w:rPr>
                <w:sz w:val="22"/>
                <w:szCs w:val="22"/>
              </w:rPr>
              <w:t xml:space="preserve">HT/ DSL </w:t>
            </w:r>
          </w:p>
          <w:p w14:paraId="15AC6B2F" w14:textId="1F793AEE" w:rsidR="00274648" w:rsidRPr="0029763D" w:rsidRDefault="00274648" w:rsidP="009A1960">
            <w:pPr>
              <w:rPr>
                <w:sz w:val="22"/>
                <w:szCs w:val="22"/>
              </w:rPr>
            </w:pPr>
            <w:r w:rsidRPr="0029763D">
              <w:rPr>
                <w:sz w:val="22"/>
                <w:szCs w:val="22"/>
              </w:rPr>
              <w:t>Head of Safeguarding</w:t>
            </w:r>
          </w:p>
        </w:tc>
        <w:tc>
          <w:tcPr>
            <w:tcW w:w="3359" w:type="dxa"/>
          </w:tcPr>
          <w:p w14:paraId="0733D59E" w14:textId="6BB839D3" w:rsidR="00274648" w:rsidRPr="0029763D" w:rsidRDefault="00274648" w:rsidP="009A1960">
            <w:pPr>
              <w:rPr>
                <w:sz w:val="22"/>
                <w:szCs w:val="22"/>
              </w:rPr>
            </w:pPr>
            <w:r w:rsidRPr="0029763D">
              <w:rPr>
                <w:sz w:val="22"/>
                <w:szCs w:val="22"/>
              </w:rPr>
              <w:t xml:space="preserve">As required – to RD – follow local process for incident recording </w:t>
            </w:r>
          </w:p>
        </w:tc>
      </w:tr>
      <w:tr w:rsidR="00274648" w:rsidRPr="0029763D" w14:paraId="02FC28BD" w14:textId="77777777" w:rsidTr="009A1960">
        <w:tc>
          <w:tcPr>
            <w:tcW w:w="3616" w:type="dxa"/>
          </w:tcPr>
          <w:p w14:paraId="35B23360" w14:textId="6585A332" w:rsidR="00274648" w:rsidRPr="0029763D" w:rsidRDefault="001F1D65" w:rsidP="009A1960">
            <w:pPr>
              <w:rPr>
                <w:b/>
                <w:sz w:val="22"/>
                <w:szCs w:val="22"/>
              </w:rPr>
            </w:pPr>
            <w:r w:rsidRPr="0029763D">
              <w:rPr>
                <w:b/>
                <w:sz w:val="22"/>
                <w:szCs w:val="22"/>
              </w:rPr>
              <w:t>Notification</w:t>
            </w:r>
            <w:r w:rsidR="00274648" w:rsidRPr="0029763D">
              <w:rPr>
                <w:b/>
                <w:sz w:val="22"/>
                <w:szCs w:val="22"/>
              </w:rPr>
              <w:t xml:space="preserve"> form – Ofsted / regulator visit</w:t>
            </w:r>
          </w:p>
        </w:tc>
        <w:tc>
          <w:tcPr>
            <w:tcW w:w="3481" w:type="dxa"/>
          </w:tcPr>
          <w:p w14:paraId="1069AF09" w14:textId="77777777" w:rsidR="00274648" w:rsidRPr="0029763D" w:rsidRDefault="00274648" w:rsidP="009A1960">
            <w:pPr>
              <w:rPr>
                <w:sz w:val="22"/>
                <w:szCs w:val="22"/>
              </w:rPr>
            </w:pPr>
            <w:r w:rsidRPr="0029763D">
              <w:rPr>
                <w:sz w:val="22"/>
                <w:szCs w:val="22"/>
              </w:rPr>
              <w:t xml:space="preserve">HT </w:t>
            </w:r>
          </w:p>
        </w:tc>
        <w:tc>
          <w:tcPr>
            <w:tcW w:w="3359" w:type="dxa"/>
          </w:tcPr>
          <w:p w14:paraId="416CB8D9" w14:textId="77777777" w:rsidR="00274648" w:rsidRPr="0029763D" w:rsidRDefault="00274648" w:rsidP="009A1960">
            <w:pPr>
              <w:rPr>
                <w:sz w:val="22"/>
                <w:szCs w:val="22"/>
              </w:rPr>
            </w:pPr>
            <w:proofErr w:type="spellStart"/>
            <w:r w:rsidRPr="0029763D">
              <w:rPr>
                <w:sz w:val="22"/>
                <w:szCs w:val="22"/>
              </w:rPr>
              <w:t>Aspris</w:t>
            </w:r>
            <w:proofErr w:type="spellEnd"/>
            <w:r w:rsidRPr="0029763D">
              <w:rPr>
                <w:sz w:val="22"/>
                <w:szCs w:val="22"/>
              </w:rPr>
              <w:t xml:space="preserve"> Governance  </w:t>
            </w:r>
          </w:p>
        </w:tc>
      </w:tr>
      <w:tr w:rsidR="00274648" w:rsidRPr="0029763D" w14:paraId="085222CA" w14:textId="77777777" w:rsidTr="009A1960">
        <w:tc>
          <w:tcPr>
            <w:tcW w:w="3616" w:type="dxa"/>
          </w:tcPr>
          <w:p w14:paraId="1EB38E37" w14:textId="17D1D543" w:rsidR="00274648" w:rsidRPr="0029763D" w:rsidRDefault="00274648" w:rsidP="009A1960">
            <w:pPr>
              <w:rPr>
                <w:b/>
                <w:sz w:val="22"/>
                <w:szCs w:val="22"/>
              </w:rPr>
            </w:pPr>
            <w:r w:rsidRPr="0029763D">
              <w:rPr>
                <w:b/>
                <w:sz w:val="22"/>
                <w:szCs w:val="22"/>
              </w:rPr>
              <w:t xml:space="preserve">Major Incident </w:t>
            </w:r>
            <w:r w:rsidR="001F1D65" w:rsidRPr="0029763D">
              <w:rPr>
                <w:b/>
                <w:sz w:val="22"/>
                <w:szCs w:val="22"/>
              </w:rPr>
              <w:t>Contingency</w:t>
            </w:r>
            <w:r w:rsidRPr="0029763D">
              <w:rPr>
                <w:b/>
                <w:sz w:val="22"/>
                <w:szCs w:val="22"/>
              </w:rPr>
              <w:t xml:space="preserve"> Form HS74 Response </w:t>
            </w:r>
          </w:p>
        </w:tc>
        <w:tc>
          <w:tcPr>
            <w:tcW w:w="3481" w:type="dxa"/>
          </w:tcPr>
          <w:p w14:paraId="69638642" w14:textId="77777777" w:rsidR="00274648" w:rsidRPr="0029763D" w:rsidRDefault="00274648" w:rsidP="009A1960">
            <w:pPr>
              <w:rPr>
                <w:sz w:val="22"/>
                <w:szCs w:val="22"/>
              </w:rPr>
            </w:pPr>
            <w:r w:rsidRPr="0029763D">
              <w:rPr>
                <w:sz w:val="22"/>
                <w:szCs w:val="22"/>
              </w:rPr>
              <w:t xml:space="preserve">HT </w:t>
            </w:r>
          </w:p>
        </w:tc>
        <w:tc>
          <w:tcPr>
            <w:tcW w:w="3359" w:type="dxa"/>
          </w:tcPr>
          <w:p w14:paraId="2A227E40" w14:textId="75F2666F" w:rsidR="00274648" w:rsidRPr="0029763D" w:rsidRDefault="00274648" w:rsidP="009A1960">
            <w:pPr>
              <w:rPr>
                <w:sz w:val="22"/>
                <w:szCs w:val="22"/>
              </w:rPr>
            </w:pPr>
            <w:r w:rsidRPr="0029763D">
              <w:rPr>
                <w:sz w:val="22"/>
                <w:szCs w:val="22"/>
              </w:rPr>
              <w:t xml:space="preserve">Updated as required – review local </w:t>
            </w:r>
            <w:r w:rsidR="001F1D65" w:rsidRPr="0029763D">
              <w:rPr>
                <w:sz w:val="22"/>
                <w:szCs w:val="22"/>
              </w:rPr>
              <w:t>procedures</w:t>
            </w:r>
            <w:r w:rsidRPr="0029763D">
              <w:rPr>
                <w:sz w:val="22"/>
                <w:szCs w:val="22"/>
              </w:rPr>
              <w:t xml:space="preserve"> in accordance with government guidance</w:t>
            </w:r>
          </w:p>
        </w:tc>
      </w:tr>
    </w:tbl>
    <w:p w14:paraId="2522C1D8" w14:textId="77777777" w:rsidR="00274648" w:rsidRDefault="00274648" w:rsidP="00AF4F89">
      <w:pPr>
        <w:rPr>
          <w:sz w:val="22"/>
          <w:szCs w:val="22"/>
        </w:rPr>
      </w:pPr>
    </w:p>
    <w:p w14:paraId="7B1AAA96" w14:textId="5460552E" w:rsidR="001F1D65" w:rsidRDefault="00227C73" w:rsidP="00227C73">
      <w:pPr>
        <w:pStyle w:val="Heading2"/>
      </w:pPr>
      <w:bookmarkStart w:id="15" w:name="_Toc202285690"/>
      <w:r>
        <w:t>Central Meetings</w:t>
      </w:r>
      <w:bookmarkEnd w:id="15"/>
      <w:r w:rsidRPr="00227C73">
        <w:t xml:space="preserve">  </w:t>
      </w:r>
    </w:p>
    <w:tbl>
      <w:tblPr>
        <w:tblStyle w:val="TableGrid"/>
        <w:tblW w:w="0" w:type="auto"/>
        <w:tblLook w:val="04A0" w:firstRow="1" w:lastRow="0" w:firstColumn="1" w:lastColumn="0" w:noHBand="0" w:noVBand="1"/>
      </w:tblPr>
      <w:tblGrid>
        <w:gridCol w:w="3616"/>
        <w:gridCol w:w="3481"/>
        <w:gridCol w:w="3359"/>
      </w:tblGrid>
      <w:tr w:rsidR="00227C73" w:rsidRPr="0029763D" w14:paraId="62B51916" w14:textId="77777777" w:rsidTr="009A1960">
        <w:trPr>
          <w:trHeight w:val="89"/>
        </w:trPr>
        <w:tc>
          <w:tcPr>
            <w:tcW w:w="3616" w:type="dxa"/>
            <w:shd w:val="clear" w:color="auto" w:fill="D9D9D9" w:themeFill="background1" w:themeFillShade="D9"/>
          </w:tcPr>
          <w:p w14:paraId="30E773C0" w14:textId="77777777" w:rsidR="00227C73" w:rsidRPr="0029763D" w:rsidRDefault="00227C73" w:rsidP="009A1960">
            <w:pPr>
              <w:rPr>
                <w:b/>
                <w:sz w:val="22"/>
                <w:szCs w:val="22"/>
              </w:rPr>
            </w:pPr>
            <w:r w:rsidRPr="0029763D">
              <w:rPr>
                <w:b/>
                <w:sz w:val="22"/>
                <w:szCs w:val="22"/>
              </w:rPr>
              <w:t xml:space="preserve">Description </w:t>
            </w:r>
          </w:p>
        </w:tc>
        <w:tc>
          <w:tcPr>
            <w:tcW w:w="3481" w:type="dxa"/>
            <w:shd w:val="clear" w:color="auto" w:fill="D9D9D9" w:themeFill="background1" w:themeFillShade="D9"/>
          </w:tcPr>
          <w:p w14:paraId="3A506624" w14:textId="77777777" w:rsidR="00227C73" w:rsidRPr="0029763D" w:rsidRDefault="00227C73" w:rsidP="009A1960">
            <w:pPr>
              <w:rPr>
                <w:b/>
                <w:sz w:val="22"/>
                <w:szCs w:val="22"/>
              </w:rPr>
            </w:pPr>
            <w:r w:rsidRPr="0029763D">
              <w:rPr>
                <w:b/>
                <w:sz w:val="22"/>
                <w:szCs w:val="22"/>
              </w:rPr>
              <w:t xml:space="preserve">Responsibility </w:t>
            </w:r>
          </w:p>
        </w:tc>
        <w:tc>
          <w:tcPr>
            <w:tcW w:w="3359" w:type="dxa"/>
            <w:shd w:val="clear" w:color="auto" w:fill="D9D9D9" w:themeFill="background1" w:themeFillShade="D9"/>
          </w:tcPr>
          <w:p w14:paraId="396B414E" w14:textId="77777777" w:rsidR="00227C73" w:rsidRPr="0029763D" w:rsidRDefault="00227C73" w:rsidP="009A1960">
            <w:pPr>
              <w:rPr>
                <w:b/>
                <w:sz w:val="22"/>
                <w:szCs w:val="22"/>
              </w:rPr>
            </w:pPr>
            <w:r w:rsidRPr="0029763D">
              <w:rPr>
                <w:b/>
                <w:sz w:val="22"/>
                <w:szCs w:val="22"/>
              </w:rPr>
              <w:t xml:space="preserve">Frequency </w:t>
            </w:r>
          </w:p>
        </w:tc>
      </w:tr>
      <w:tr w:rsidR="001F1D65" w:rsidRPr="0029763D" w14:paraId="596A6B47" w14:textId="77777777" w:rsidTr="009A1960">
        <w:tc>
          <w:tcPr>
            <w:tcW w:w="3616" w:type="dxa"/>
          </w:tcPr>
          <w:p w14:paraId="63A5A967" w14:textId="77777777" w:rsidR="001F1D65" w:rsidRPr="0029763D" w:rsidRDefault="001F1D65" w:rsidP="009A1960">
            <w:pPr>
              <w:rPr>
                <w:b/>
                <w:sz w:val="22"/>
                <w:szCs w:val="22"/>
              </w:rPr>
            </w:pPr>
            <w:r w:rsidRPr="0029763D">
              <w:rPr>
                <w:b/>
                <w:sz w:val="22"/>
                <w:szCs w:val="22"/>
              </w:rPr>
              <w:t xml:space="preserve">Safeguarding support and reflection calls </w:t>
            </w:r>
          </w:p>
        </w:tc>
        <w:tc>
          <w:tcPr>
            <w:tcW w:w="3481" w:type="dxa"/>
            <w:shd w:val="clear" w:color="auto" w:fill="FFFFFF" w:themeFill="background1"/>
          </w:tcPr>
          <w:p w14:paraId="6560B8D2" w14:textId="0266547F" w:rsidR="001F1D65" w:rsidRPr="0029763D" w:rsidRDefault="001F1D65" w:rsidP="009A1960">
            <w:pPr>
              <w:rPr>
                <w:sz w:val="22"/>
                <w:szCs w:val="22"/>
              </w:rPr>
            </w:pPr>
            <w:r w:rsidRPr="0029763D">
              <w:rPr>
                <w:sz w:val="22"/>
                <w:szCs w:val="22"/>
              </w:rPr>
              <w:t xml:space="preserve">HT/ DSL / </w:t>
            </w:r>
            <w:r w:rsidR="00441B8B">
              <w:rPr>
                <w:sz w:val="22"/>
                <w:szCs w:val="22"/>
              </w:rPr>
              <w:t>JM</w:t>
            </w:r>
          </w:p>
        </w:tc>
        <w:tc>
          <w:tcPr>
            <w:tcW w:w="3359" w:type="dxa"/>
            <w:shd w:val="clear" w:color="auto" w:fill="FFFFFF" w:themeFill="background1"/>
          </w:tcPr>
          <w:p w14:paraId="4A9F396A" w14:textId="77777777" w:rsidR="001F1D65" w:rsidRPr="0029763D" w:rsidRDefault="001F1D65" w:rsidP="009A1960">
            <w:pPr>
              <w:rPr>
                <w:sz w:val="22"/>
                <w:szCs w:val="22"/>
              </w:rPr>
            </w:pPr>
            <w:r w:rsidRPr="0029763D">
              <w:rPr>
                <w:sz w:val="22"/>
                <w:szCs w:val="22"/>
              </w:rPr>
              <w:t xml:space="preserve">On demand </w:t>
            </w:r>
          </w:p>
        </w:tc>
      </w:tr>
      <w:tr w:rsidR="001F1D65" w:rsidRPr="0029763D" w14:paraId="0A918279" w14:textId="77777777" w:rsidTr="009A1960">
        <w:tc>
          <w:tcPr>
            <w:tcW w:w="3616" w:type="dxa"/>
          </w:tcPr>
          <w:p w14:paraId="62A25F7A" w14:textId="36762B72" w:rsidR="001F1D65" w:rsidRPr="0029763D" w:rsidRDefault="001F1D65" w:rsidP="009A1960">
            <w:pPr>
              <w:rPr>
                <w:b/>
                <w:sz w:val="22"/>
                <w:szCs w:val="22"/>
              </w:rPr>
            </w:pPr>
            <w:r w:rsidRPr="0029763D">
              <w:rPr>
                <w:b/>
                <w:sz w:val="22"/>
                <w:szCs w:val="22"/>
              </w:rPr>
              <w:t xml:space="preserve">Head Teacher calls </w:t>
            </w:r>
          </w:p>
        </w:tc>
        <w:tc>
          <w:tcPr>
            <w:tcW w:w="3481" w:type="dxa"/>
            <w:shd w:val="clear" w:color="auto" w:fill="FFFFFF" w:themeFill="background1"/>
          </w:tcPr>
          <w:p w14:paraId="0A35BF9D" w14:textId="00C1A55F" w:rsidR="001F1D65" w:rsidRPr="0029763D" w:rsidRDefault="001F1D65" w:rsidP="009A1960">
            <w:pPr>
              <w:rPr>
                <w:sz w:val="22"/>
                <w:szCs w:val="22"/>
              </w:rPr>
            </w:pPr>
            <w:r w:rsidRPr="0029763D">
              <w:rPr>
                <w:sz w:val="22"/>
                <w:szCs w:val="22"/>
              </w:rPr>
              <w:t>HT / Head of Quality</w:t>
            </w:r>
          </w:p>
        </w:tc>
        <w:tc>
          <w:tcPr>
            <w:tcW w:w="3359" w:type="dxa"/>
            <w:shd w:val="clear" w:color="auto" w:fill="FFFFFF" w:themeFill="background1"/>
          </w:tcPr>
          <w:p w14:paraId="4B0499EA" w14:textId="2D853646" w:rsidR="001F1D65" w:rsidRPr="0029763D" w:rsidRDefault="007B2739" w:rsidP="009A1960">
            <w:pPr>
              <w:rPr>
                <w:sz w:val="22"/>
                <w:szCs w:val="22"/>
              </w:rPr>
            </w:pPr>
            <w:r>
              <w:rPr>
                <w:sz w:val="22"/>
                <w:szCs w:val="22"/>
              </w:rPr>
              <w:t>Monthly</w:t>
            </w:r>
          </w:p>
        </w:tc>
      </w:tr>
      <w:tr w:rsidR="001F1D65" w:rsidRPr="0029763D" w14:paraId="732B6FC5" w14:textId="77777777" w:rsidTr="009A1960">
        <w:tc>
          <w:tcPr>
            <w:tcW w:w="3616" w:type="dxa"/>
          </w:tcPr>
          <w:p w14:paraId="0B4714FB" w14:textId="77777777" w:rsidR="001F1D65" w:rsidRPr="0029763D" w:rsidRDefault="001F1D65" w:rsidP="009A1960">
            <w:pPr>
              <w:rPr>
                <w:b/>
                <w:sz w:val="22"/>
                <w:szCs w:val="22"/>
              </w:rPr>
            </w:pPr>
            <w:r w:rsidRPr="0029763D">
              <w:rPr>
                <w:b/>
                <w:sz w:val="22"/>
                <w:szCs w:val="22"/>
              </w:rPr>
              <w:t xml:space="preserve">Quality Team / Safeguarding visits </w:t>
            </w:r>
          </w:p>
        </w:tc>
        <w:tc>
          <w:tcPr>
            <w:tcW w:w="3481" w:type="dxa"/>
            <w:shd w:val="clear" w:color="auto" w:fill="FFFFFF" w:themeFill="background1"/>
          </w:tcPr>
          <w:p w14:paraId="40FC9D6D" w14:textId="28B00E0B" w:rsidR="001F1D65" w:rsidRPr="0029763D" w:rsidRDefault="001F1D65" w:rsidP="009A1960">
            <w:pPr>
              <w:rPr>
                <w:sz w:val="22"/>
                <w:szCs w:val="22"/>
              </w:rPr>
            </w:pPr>
            <w:r w:rsidRPr="0029763D">
              <w:rPr>
                <w:sz w:val="22"/>
                <w:szCs w:val="22"/>
              </w:rPr>
              <w:t xml:space="preserve">Head of Quality / Safeguarding KD </w:t>
            </w:r>
          </w:p>
        </w:tc>
        <w:tc>
          <w:tcPr>
            <w:tcW w:w="3359" w:type="dxa"/>
            <w:shd w:val="clear" w:color="auto" w:fill="FFFFFF" w:themeFill="background1"/>
          </w:tcPr>
          <w:p w14:paraId="363039F0" w14:textId="77777777" w:rsidR="001F1D65" w:rsidRPr="0029763D" w:rsidRDefault="001F1D65" w:rsidP="009A1960">
            <w:pPr>
              <w:rPr>
                <w:sz w:val="22"/>
                <w:szCs w:val="22"/>
              </w:rPr>
            </w:pPr>
            <w:r w:rsidRPr="0029763D">
              <w:rPr>
                <w:sz w:val="22"/>
                <w:szCs w:val="22"/>
              </w:rPr>
              <w:t xml:space="preserve">On demand </w:t>
            </w:r>
          </w:p>
        </w:tc>
      </w:tr>
      <w:tr w:rsidR="001F1D65" w:rsidRPr="0029763D" w14:paraId="53D618B6" w14:textId="77777777" w:rsidTr="009A1960">
        <w:tc>
          <w:tcPr>
            <w:tcW w:w="3616" w:type="dxa"/>
          </w:tcPr>
          <w:p w14:paraId="646BD29F" w14:textId="77777777" w:rsidR="001F1D65" w:rsidRPr="0029763D" w:rsidRDefault="001F1D65" w:rsidP="009A1960">
            <w:pPr>
              <w:rPr>
                <w:b/>
                <w:sz w:val="22"/>
                <w:szCs w:val="22"/>
              </w:rPr>
            </w:pPr>
            <w:r w:rsidRPr="0029763D">
              <w:rPr>
                <w:b/>
                <w:sz w:val="22"/>
                <w:szCs w:val="22"/>
              </w:rPr>
              <w:t xml:space="preserve">Quality Review </w:t>
            </w:r>
          </w:p>
        </w:tc>
        <w:tc>
          <w:tcPr>
            <w:tcW w:w="3481" w:type="dxa"/>
            <w:shd w:val="clear" w:color="auto" w:fill="FFFFFF" w:themeFill="background1"/>
          </w:tcPr>
          <w:p w14:paraId="177C19EC" w14:textId="77777777" w:rsidR="001F1D65" w:rsidRPr="0029763D" w:rsidRDefault="001F1D65" w:rsidP="009A1960">
            <w:pPr>
              <w:rPr>
                <w:sz w:val="22"/>
                <w:szCs w:val="22"/>
              </w:rPr>
            </w:pPr>
            <w:r w:rsidRPr="0029763D">
              <w:rPr>
                <w:sz w:val="22"/>
                <w:szCs w:val="22"/>
              </w:rPr>
              <w:t xml:space="preserve">Exec Team – RD supplies slide deck review for region </w:t>
            </w:r>
          </w:p>
        </w:tc>
        <w:tc>
          <w:tcPr>
            <w:tcW w:w="3359" w:type="dxa"/>
            <w:shd w:val="clear" w:color="auto" w:fill="FFFFFF" w:themeFill="background1"/>
          </w:tcPr>
          <w:p w14:paraId="0EFB2564" w14:textId="77777777" w:rsidR="001F1D65" w:rsidRPr="0029763D" w:rsidRDefault="001F1D65" w:rsidP="009A1960">
            <w:pPr>
              <w:rPr>
                <w:sz w:val="22"/>
                <w:szCs w:val="22"/>
              </w:rPr>
            </w:pPr>
            <w:r w:rsidRPr="0029763D">
              <w:rPr>
                <w:sz w:val="22"/>
                <w:szCs w:val="22"/>
              </w:rPr>
              <w:t xml:space="preserve">Monthly </w:t>
            </w:r>
          </w:p>
        </w:tc>
      </w:tr>
      <w:tr w:rsidR="001F1D65" w:rsidRPr="0029763D" w14:paraId="3E3D1D07" w14:textId="77777777" w:rsidTr="009A1960">
        <w:tc>
          <w:tcPr>
            <w:tcW w:w="3616" w:type="dxa"/>
          </w:tcPr>
          <w:p w14:paraId="577EDE79" w14:textId="77777777" w:rsidR="001F1D65" w:rsidRPr="0029763D" w:rsidRDefault="001F1D65" w:rsidP="009A1960">
            <w:pPr>
              <w:rPr>
                <w:b/>
                <w:sz w:val="22"/>
                <w:szCs w:val="22"/>
              </w:rPr>
            </w:pPr>
            <w:r w:rsidRPr="0029763D">
              <w:rPr>
                <w:b/>
                <w:sz w:val="22"/>
                <w:szCs w:val="22"/>
              </w:rPr>
              <w:t xml:space="preserve">Ex Comm meetings </w:t>
            </w:r>
          </w:p>
        </w:tc>
        <w:tc>
          <w:tcPr>
            <w:tcW w:w="3481" w:type="dxa"/>
            <w:shd w:val="clear" w:color="auto" w:fill="FFFFFF" w:themeFill="background1"/>
          </w:tcPr>
          <w:p w14:paraId="3929B86D" w14:textId="77777777" w:rsidR="001F1D65" w:rsidRPr="0029763D" w:rsidRDefault="001F1D65" w:rsidP="009A1960">
            <w:pPr>
              <w:rPr>
                <w:sz w:val="22"/>
                <w:szCs w:val="22"/>
              </w:rPr>
            </w:pPr>
            <w:r w:rsidRPr="0029763D">
              <w:rPr>
                <w:sz w:val="22"/>
                <w:szCs w:val="22"/>
              </w:rPr>
              <w:t xml:space="preserve">Executive Committee </w:t>
            </w:r>
          </w:p>
        </w:tc>
        <w:tc>
          <w:tcPr>
            <w:tcW w:w="3359" w:type="dxa"/>
            <w:shd w:val="clear" w:color="auto" w:fill="FFFFFF" w:themeFill="background1"/>
          </w:tcPr>
          <w:p w14:paraId="1094F9BA" w14:textId="77777777" w:rsidR="001F1D65" w:rsidRPr="0029763D" w:rsidRDefault="001F1D65" w:rsidP="009A1960">
            <w:pPr>
              <w:rPr>
                <w:sz w:val="22"/>
                <w:szCs w:val="22"/>
              </w:rPr>
            </w:pPr>
            <w:r w:rsidRPr="0029763D">
              <w:rPr>
                <w:sz w:val="22"/>
                <w:szCs w:val="22"/>
              </w:rPr>
              <w:t xml:space="preserve">Monthly </w:t>
            </w:r>
          </w:p>
        </w:tc>
      </w:tr>
    </w:tbl>
    <w:p w14:paraId="66C69F5C" w14:textId="77777777" w:rsidR="001F1D65" w:rsidRDefault="001F1D65" w:rsidP="00AF4F89">
      <w:pPr>
        <w:rPr>
          <w:sz w:val="22"/>
          <w:szCs w:val="22"/>
        </w:rPr>
      </w:pPr>
    </w:p>
    <w:p w14:paraId="025BE8F2" w14:textId="77777777" w:rsidR="006272BB" w:rsidRPr="00AF4F89" w:rsidRDefault="006272BB" w:rsidP="006272BB">
      <w:pPr>
        <w:pStyle w:val="Heading1"/>
      </w:pPr>
      <w:bookmarkStart w:id="16" w:name="_Toc202285691"/>
      <w:r w:rsidRPr="00AF4F89">
        <w:lastRenderedPageBreak/>
        <w:t>Education Quality Team</w:t>
      </w:r>
      <w:bookmarkEnd w:id="16"/>
    </w:p>
    <w:p w14:paraId="1B0435E0" w14:textId="77777777" w:rsidR="006272BB" w:rsidRDefault="006272BB" w:rsidP="006272BB">
      <w:pPr>
        <w:rPr>
          <w:sz w:val="22"/>
          <w:szCs w:val="22"/>
        </w:rPr>
      </w:pPr>
      <w:r w:rsidRPr="00AF4F89">
        <w:rPr>
          <w:sz w:val="22"/>
          <w:szCs w:val="22"/>
        </w:rPr>
        <w:t>The Education Quality Team sits within the Governance and Risk Team and is overseen by the Director of Governance and Risk (</w:t>
      </w:r>
      <w:proofErr w:type="spellStart"/>
      <w:r w:rsidRPr="00AF4F89">
        <w:rPr>
          <w:sz w:val="22"/>
          <w:szCs w:val="22"/>
        </w:rPr>
        <w:t>DoG&amp;R</w:t>
      </w:r>
      <w:proofErr w:type="spellEnd"/>
      <w:r w:rsidRPr="00AF4F89">
        <w:rPr>
          <w:sz w:val="22"/>
          <w:szCs w:val="22"/>
        </w:rPr>
        <w:t>). The team consists of a Head of Quality Education (</w:t>
      </w:r>
      <w:proofErr w:type="spellStart"/>
      <w:r w:rsidRPr="00AF4F89">
        <w:rPr>
          <w:sz w:val="22"/>
          <w:szCs w:val="22"/>
        </w:rPr>
        <w:t>HoQ</w:t>
      </w:r>
      <w:proofErr w:type="spellEnd"/>
      <w:r w:rsidRPr="00AF4F89">
        <w:rPr>
          <w:sz w:val="22"/>
          <w:szCs w:val="22"/>
        </w:rPr>
        <w:t>), one Senior Quality Improvement Lead and one Quality Improvement Lead (QIL). Each Senior QIL or QIL is responsible for a portfolio of settings within their remit. A key role of the team is to ensure impartiality through the assurance processes that are delivered as part of the Education Service Delivery Model.</w:t>
      </w:r>
    </w:p>
    <w:p w14:paraId="0B93A16E" w14:textId="77777777" w:rsidR="006272BB" w:rsidRDefault="006272BB" w:rsidP="006272BB">
      <w:pPr>
        <w:rPr>
          <w:sz w:val="22"/>
          <w:szCs w:val="22"/>
        </w:rPr>
      </w:pPr>
    </w:p>
    <w:p w14:paraId="3ED5DF2B" w14:textId="77777777" w:rsidR="00DF5268" w:rsidRPr="00DF5268" w:rsidRDefault="00DF5268" w:rsidP="00DF5268">
      <w:pPr>
        <w:rPr>
          <w:sz w:val="22"/>
          <w:szCs w:val="22"/>
        </w:rPr>
      </w:pPr>
      <w:r w:rsidRPr="00DF5268">
        <w:rPr>
          <w:sz w:val="22"/>
          <w:szCs w:val="22"/>
        </w:rPr>
        <w:t>The purpose of the Education Quality Team is to:</w:t>
      </w:r>
    </w:p>
    <w:p w14:paraId="2DDF3C07" w14:textId="5A97795B" w:rsidR="00DF5268" w:rsidRPr="00DF5268" w:rsidRDefault="00DF5268" w:rsidP="00DF5268">
      <w:pPr>
        <w:pStyle w:val="ListParagraph"/>
        <w:numPr>
          <w:ilvl w:val="0"/>
          <w:numId w:val="6"/>
        </w:numPr>
        <w:rPr>
          <w:sz w:val="22"/>
          <w:szCs w:val="22"/>
        </w:rPr>
      </w:pPr>
      <w:r w:rsidRPr="00DF5268">
        <w:rPr>
          <w:sz w:val="22"/>
          <w:szCs w:val="22"/>
        </w:rPr>
        <w:t>Improved School and College Ratings: Facilitate the progression of Schools and Colleges from RED to AMBER, AMBER to GREEN and GREEN to BLUE by delivering targeted support and implementing focused quality improvement interventions.</w:t>
      </w:r>
    </w:p>
    <w:p w14:paraId="680EB65A" w14:textId="1FE385EF" w:rsidR="00DF5268" w:rsidRPr="00DF5268" w:rsidRDefault="00DF5268" w:rsidP="00DF5268">
      <w:pPr>
        <w:pStyle w:val="ListParagraph"/>
        <w:numPr>
          <w:ilvl w:val="0"/>
          <w:numId w:val="6"/>
        </w:numPr>
        <w:rPr>
          <w:sz w:val="22"/>
          <w:szCs w:val="22"/>
        </w:rPr>
      </w:pPr>
      <w:r w:rsidRPr="00DF5268">
        <w:rPr>
          <w:sz w:val="22"/>
          <w:szCs w:val="22"/>
        </w:rPr>
        <w:t>Enhanced Accountability: Strengthen governance and reporting frameworks to empower Regional Directors and Head Teachers to effectively monitor, evaluate, and enhance performance standards.</w:t>
      </w:r>
    </w:p>
    <w:p w14:paraId="1776846C" w14:textId="6FBFAC46" w:rsidR="00DF5268" w:rsidRPr="00DF5268" w:rsidRDefault="00DF5268" w:rsidP="00DF5268">
      <w:pPr>
        <w:pStyle w:val="ListParagraph"/>
        <w:numPr>
          <w:ilvl w:val="0"/>
          <w:numId w:val="6"/>
        </w:numPr>
        <w:rPr>
          <w:sz w:val="22"/>
          <w:szCs w:val="22"/>
        </w:rPr>
      </w:pPr>
      <w:r w:rsidRPr="00DF5268">
        <w:rPr>
          <w:sz w:val="22"/>
          <w:szCs w:val="22"/>
        </w:rPr>
        <w:t xml:space="preserve">Consistency in Quality: Establish consistent expectations and practices across all Schools and Colleges, ensuring a collective commitment to excellence, aligned with the modalities through the </w:t>
      </w:r>
      <w:proofErr w:type="spellStart"/>
      <w:r w:rsidRPr="00DF5268">
        <w:rPr>
          <w:sz w:val="22"/>
          <w:szCs w:val="22"/>
        </w:rPr>
        <w:t>Aspris</w:t>
      </w:r>
      <w:proofErr w:type="spellEnd"/>
      <w:r w:rsidRPr="00DF5268">
        <w:rPr>
          <w:sz w:val="22"/>
          <w:szCs w:val="22"/>
        </w:rPr>
        <w:t xml:space="preserve"> Quality Assurance Standards (AQAS).</w:t>
      </w:r>
    </w:p>
    <w:p w14:paraId="38C2E206" w14:textId="036D8553" w:rsidR="00DF5268" w:rsidRPr="00DF5268" w:rsidRDefault="00DF5268" w:rsidP="00DF5268">
      <w:pPr>
        <w:pStyle w:val="ListParagraph"/>
        <w:numPr>
          <w:ilvl w:val="0"/>
          <w:numId w:val="6"/>
        </w:numPr>
        <w:rPr>
          <w:sz w:val="22"/>
          <w:szCs w:val="22"/>
        </w:rPr>
      </w:pPr>
      <w:r w:rsidRPr="00DF5268">
        <w:rPr>
          <w:sz w:val="22"/>
          <w:szCs w:val="22"/>
        </w:rPr>
        <w:t xml:space="preserve">Ongoing Monitoring and Adaptation: The </w:t>
      </w:r>
      <w:proofErr w:type="spellStart"/>
      <w:r w:rsidRPr="00DF5268">
        <w:rPr>
          <w:sz w:val="22"/>
          <w:szCs w:val="22"/>
        </w:rPr>
        <w:t>Aspris</w:t>
      </w:r>
      <w:proofErr w:type="spellEnd"/>
      <w:r w:rsidRPr="00DF5268">
        <w:rPr>
          <w:sz w:val="22"/>
          <w:szCs w:val="22"/>
        </w:rPr>
        <w:t xml:space="preserve"> Quality Team will conduct regular progress reviews, adjusting strategies based on measurable outcomes and feedback to drive continuous improvement and readiness for the next academic year.</w:t>
      </w:r>
    </w:p>
    <w:p w14:paraId="2765E243" w14:textId="775922A1" w:rsidR="00DF5268" w:rsidRPr="00DF5268" w:rsidRDefault="00DF5268" w:rsidP="00DF5268">
      <w:pPr>
        <w:pStyle w:val="ListParagraph"/>
        <w:numPr>
          <w:ilvl w:val="0"/>
          <w:numId w:val="6"/>
        </w:numPr>
        <w:rPr>
          <w:sz w:val="22"/>
          <w:szCs w:val="22"/>
        </w:rPr>
      </w:pPr>
      <w:r w:rsidRPr="00DF5268">
        <w:rPr>
          <w:sz w:val="22"/>
          <w:szCs w:val="22"/>
        </w:rPr>
        <w:t>Achievement of Regulatory Excellence: Schools and Colleges will achieve a ‘good’ or equivalent rating in region-specific regulatory inspections, with an increasing number attaining an ‘outstanding’ rating by prioritising and achieving perfect quality.</w:t>
      </w:r>
    </w:p>
    <w:p w14:paraId="29DC2CC7" w14:textId="5A23995C" w:rsidR="00543F5E" w:rsidRPr="00DF5268" w:rsidRDefault="00DF5268" w:rsidP="00DF5268">
      <w:pPr>
        <w:pStyle w:val="ListParagraph"/>
        <w:numPr>
          <w:ilvl w:val="0"/>
          <w:numId w:val="6"/>
        </w:numPr>
        <w:rPr>
          <w:sz w:val="22"/>
          <w:szCs w:val="22"/>
        </w:rPr>
      </w:pPr>
      <w:r w:rsidRPr="00DF5268">
        <w:rPr>
          <w:sz w:val="22"/>
          <w:szCs w:val="22"/>
        </w:rPr>
        <w:t>The Education Quality Team aims to work proactively with Regional Directors (RDs) as the Chair of Governors, school and/or college leads and Central teams.</w:t>
      </w:r>
    </w:p>
    <w:p w14:paraId="214DA0EE" w14:textId="77777777" w:rsidR="00DF5268" w:rsidRDefault="00DF5268" w:rsidP="00DF5268">
      <w:pPr>
        <w:rPr>
          <w:sz w:val="22"/>
          <w:szCs w:val="22"/>
        </w:rPr>
      </w:pPr>
    </w:p>
    <w:p w14:paraId="0526E33D" w14:textId="77777777" w:rsidR="008C3602" w:rsidRPr="008C3602" w:rsidRDefault="008C3602" w:rsidP="008C3602">
      <w:pPr>
        <w:pStyle w:val="Heading2"/>
      </w:pPr>
      <w:bookmarkStart w:id="17" w:name="_Toc202285692"/>
      <w:r w:rsidRPr="008C3602">
        <w:t>Education Quality Team Visits</w:t>
      </w:r>
      <w:bookmarkEnd w:id="17"/>
    </w:p>
    <w:p w14:paraId="4FAB2F17" w14:textId="7E69172D" w:rsidR="008C3602" w:rsidRDefault="008C3602" w:rsidP="008C3602">
      <w:pPr>
        <w:rPr>
          <w:sz w:val="22"/>
          <w:szCs w:val="22"/>
        </w:rPr>
      </w:pPr>
      <w:r w:rsidRPr="008C3602">
        <w:rPr>
          <w:sz w:val="22"/>
          <w:szCs w:val="22"/>
        </w:rPr>
        <w:t>The Education Quality Team offers support and a range of support/challenge visits based on the AQAS.  The core offer for schools and colleges is:</w:t>
      </w:r>
    </w:p>
    <w:tbl>
      <w:tblPr>
        <w:tblStyle w:val="TableGrid"/>
        <w:tblW w:w="0" w:type="auto"/>
        <w:tblLook w:val="04A0" w:firstRow="1" w:lastRow="0" w:firstColumn="1" w:lastColumn="0" w:noHBand="0" w:noVBand="1"/>
      </w:tblPr>
      <w:tblGrid>
        <w:gridCol w:w="1036"/>
        <w:gridCol w:w="2410"/>
        <w:gridCol w:w="2928"/>
        <w:gridCol w:w="3969"/>
      </w:tblGrid>
      <w:tr w:rsidR="00925DB2" w:rsidRPr="00925DB2" w14:paraId="3F6B3416" w14:textId="77777777" w:rsidTr="00132D19">
        <w:tc>
          <w:tcPr>
            <w:tcW w:w="1036" w:type="dxa"/>
          </w:tcPr>
          <w:p w14:paraId="30838359" w14:textId="77777777" w:rsidR="00925DB2" w:rsidRPr="00925DB2" w:rsidRDefault="00925DB2" w:rsidP="00925DB2">
            <w:pPr>
              <w:rPr>
                <w:b/>
                <w:bCs/>
                <w:sz w:val="22"/>
                <w:szCs w:val="22"/>
              </w:rPr>
            </w:pPr>
            <w:r w:rsidRPr="00925DB2">
              <w:rPr>
                <w:b/>
                <w:bCs/>
                <w:sz w:val="22"/>
                <w:szCs w:val="22"/>
              </w:rPr>
              <w:t>AQAS</w:t>
            </w:r>
          </w:p>
        </w:tc>
        <w:tc>
          <w:tcPr>
            <w:tcW w:w="2410" w:type="dxa"/>
          </w:tcPr>
          <w:p w14:paraId="4052BD0E" w14:textId="77777777" w:rsidR="00925DB2" w:rsidRPr="00925DB2" w:rsidRDefault="00925DB2" w:rsidP="00925DB2">
            <w:pPr>
              <w:rPr>
                <w:b/>
                <w:bCs/>
                <w:sz w:val="22"/>
                <w:szCs w:val="22"/>
              </w:rPr>
            </w:pPr>
            <w:r w:rsidRPr="00925DB2">
              <w:rPr>
                <w:b/>
                <w:bCs/>
                <w:sz w:val="22"/>
                <w:szCs w:val="22"/>
              </w:rPr>
              <w:t>Description</w:t>
            </w:r>
          </w:p>
        </w:tc>
        <w:tc>
          <w:tcPr>
            <w:tcW w:w="2928" w:type="dxa"/>
          </w:tcPr>
          <w:p w14:paraId="412BA61E" w14:textId="77777777" w:rsidR="00925DB2" w:rsidRPr="00925DB2" w:rsidRDefault="00925DB2" w:rsidP="00925DB2">
            <w:pPr>
              <w:rPr>
                <w:b/>
                <w:bCs/>
                <w:sz w:val="22"/>
                <w:szCs w:val="22"/>
              </w:rPr>
            </w:pPr>
            <w:r w:rsidRPr="00925DB2">
              <w:rPr>
                <w:b/>
                <w:bCs/>
                <w:sz w:val="22"/>
                <w:szCs w:val="22"/>
              </w:rPr>
              <w:t>Type of support</w:t>
            </w:r>
          </w:p>
        </w:tc>
        <w:tc>
          <w:tcPr>
            <w:tcW w:w="3969" w:type="dxa"/>
          </w:tcPr>
          <w:p w14:paraId="4290932E" w14:textId="77777777" w:rsidR="00925DB2" w:rsidRPr="00925DB2" w:rsidRDefault="00925DB2" w:rsidP="00925DB2">
            <w:pPr>
              <w:rPr>
                <w:b/>
                <w:bCs/>
                <w:sz w:val="22"/>
                <w:szCs w:val="22"/>
              </w:rPr>
            </w:pPr>
            <w:r w:rsidRPr="00925DB2">
              <w:rPr>
                <w:b/>
                <w:bCs/>
                <w:sz w:val="22"/>
                <w:szCs w:val="22"/>
              </w:rPr>
              <w:t>Allocation</w:t>
            </w:r>
          </w:p>
        </w:tc>
      </w:tr>
      <w:tr w:rsidR="00925DB2" w:rsidRPr="00925DB2" w14:paraId="0A61C0A6" w14:textId="77777777" w:rsidTr="00132D19">
        <w:tc>
          <w:tcPr>
            <w:tcW w:w="1036" w:type="dxa"/>
          </w:tcPr>
          <w:p w14:paraId="0EBA0ACF" w14:textId="77777777" w:rsidR="00925DB2" w:rsidRPr="00925DB2" w:rsidRDefault="00925DB2" w:rsidP="00925DB2">
            <w:pPr>
              <w:rPr>
                <w:b/>
                <w:bCs/>
                <w:sz w:val="22"/>
                <w:szCs w:val="22"/>
              </w:rPr>
            </w:pPr>
            <w:r w:rsidRPr="00925DB2">
              <w:rPr>
                <w:b/>
                <w:bCs/>
                <w:sz w:val="22"/>
                <w:szCs w:val="22"/>
              </w:rPr>
              <w:t>BLUE</w:t>
            </w:r>
          </w:p>
        </w:tc>
        <w:tc>
          <w:tcPr>
            <w:tcW w:w="2410" w:type="dxa"/>
          </w:tcPr>
          <w:p w14:paraId="123D605F" w14:textId="77777777" w:rsidR="00925DB2" w:rsidRPr="00925DB2" w:rsidRDefault="00925DB2" w:rsidP="00925DB2">
            <w:pPr>
              <w:numPr>
                <w:ilvl w:val="0"/>
                <w:numId w:val="15"/>
              </w:numPr>
              <w:rPr>
                <w:sz w:val="22"/>
                <w:szCs w:val="22"/>
              </w:rPr>
            </w:pPr>
            <w:r w:rsidRPr="00925DB2">
              <w:rPr>
                <w:sz w:val="22"/>
                <w:szCs w:val="22"/>
              </w:rPr>
              <w:t>Exceptional school/college</w:t>
            </w:r>
          </w:p>
        </w:tc>
        <w:tc>
          <w:tcPr>
            <w:tcW w:w="2928" w:type="dxa"/>
          </w:tcPr>
          <w:p w14:paraId="57A6E6B1" w14:textId="77777777" w:rsidR="00925DB2" w:rsidRPr="00925DB2" w:rsidRDefault="00925DB2" w:rsidP="00925DB2">
            <w:pPr>
              <w:numPr>
                <w:ilvl w:val="0"/>
                <w:numId w:val="11"/>
              </w:numPr>
              <w:rPr>
                <w:sz w:val="22"/>
                <w:szCs w:val="22"/>
              </w:rPr>
            </w:pPr>
            <w:r w:rsidRPr="00925DB2">
              <w:rPr>
                <w:sz w:val="22"/>
                <w:szCs w:val="22"/>
              </w:rPr>
              <w:t>Service leader</w:t>
            </w:r>
          </w:p>
          <w:p w14:paraId="38ECE766" w14:textId="77777777" w:rsidR="00925DB2" w:rsidRPr="00925DB2" w:rsidRDefault="00925DB2" w:rsidP="00925DB2">
            <w:pPr>
              <w:numPr>
                <w:ilvl w:val="0"/>
                <w:numId w:val="11"/>
              </w:numPr>
              <w:rPr>
                <w:sz w:val="22"/>
                <w:szCs w:val="22"/>
              </w:rPr>
            </w:pPr>
            <w:r w:rsidRPr="00925DB2">
              <w:rPr>
                <w:sz w:val="22"/>
                <w:szCs w:val="22"/>
              </w:rPr>
              <w:t>Minimal risk</w:t>
            </w:r>
          </w:p>
          <w:p w14:paraId="7375F863" w14:textId="77777777" w:rsidR="00925DB2" w:rsidRPr="00925DB2" w:rsidRDefault="00925DB2" w:rsidP="00925DB2">
            <w:pPr>
              <w:numPr>
                <w:ilvl w:val="0"/>
                <w:numId w:val="11"/>
              </w:numPr>
              <w:rPr>
                <w:sz w:val="22"/>
                <w:szCs w:val="22"/>
              </w:rPr>
            </w:pPr>
            <w:r w:rsidRPr="00925DB2">
              <w:rPr>
                <w:sz w:val="22"/>
                <w:szCs w:val="22"/>
              </w:rPr>
              <w:t>Below basic core offer</w:t>
            </w:r>
          </w:p>
        </w:tc>
        <w:tc>
          <w:tcPr>
            <w:tcW w:w="3969" w:type="dxa"/>
          </w:tcPr>
          <w:p w14:paraId="0FC6E0FC" w14:textId="77777777" w:rsidR="00925DB2" w:rsidRPr="00925DB2" w:rsidRDefault="00925DB2" w:rsidP="00925DB2">
            <w:pPr>
              <w:numPr>
                <w:ilvl w:val="0"/>
                <w:numId w:val="7"/>
              </w:numPr>
              <w:rPr>
                <w:sz w:val="22"/>
                <w:szCs w:val="22"/>
              </w:rPr>
            </w:pPr>
            <w:r w:rsidRPr="00925DB2">
              <w:rPr>
                <w:sz w:val="22"/>
                <w:szCs w:val="22"/>
              </w:rPr>
              <w:t>Up to 1.5 days</w:t>
            </w:r>
          </w:p>
          <w:p w14:paraId="5BB1D021" w14:textId="77777777" w:rsidR="00925DB2" w:rsidRPr="00925DB2" w:rsidRDefault="00925DB2" w:rsidP="00925DB2">
            <w:pPr>
              <w:numPr>
                <w:ilvl w:val="0"/>
                <w:numId w:val="7"/>
              </w:numPr>
              <w:rPr>
                <w:sz w:val="22"/>
                <w:szCs w:val="22"/>
              </w:rPr>
            </w:pPr>
            <w:r w:rsidRPr="00925DB2">
              <w:rPr>
                <w:sz w:val="22"/>
                <w:szCs w:val="22"/>
              </w:rPr>
              <w:t>1 Themed school/college review</w:t>
            </w:r>
          </w:p>
          <w:p w14:paraId="4F8A5EC0" w14:textId="77777777" w:rsidR="00925DB2" w:rsidRPr="00925DB2" w:rsidRDefault="00925DB2" w:rsidP="00925DB2">
            <w:pPr>
              <w:numPr>
                <w:ilvl w:val="0"/>
                <w:numId w:val="7"/>
              </w:numPr>
              <w:rPr>
                <w:sz w:val="22"/>
                <w:szCs w:val="22"/>
              </w:rPr>
            </w:pPr>
            <w:r w:rsidRPr="00925DB2">
              <w:rPr>
                <w:sz w:val="22"/>
                <w:szCs w:val="22"/>
              </w:rPr>
              <w:t>1 half day follow up</w:t>
            </w:r>
          </w:p>
        </w:tc>
      </w:tr>
      <w:tr w:rsidR="00925DB2" w:rsidRPr="00925DB2" w14:paraId="50C3EE47" w14:textId="77777777" w:rsidTr="00132D19">
        <w:tc>
          <w:tcPr>
            <w:tcW w:w="1036" w:type="dxa"/>
          </w:tcPr>
          <w:p w14:paraId="63284C10" w14:textId="77777777" w:rsidR="00925DB2" w:rsidRPr="00925DB2" w:rsidRDefault="00925DB2" w:rsidP="00925DB2">
            <w:pPr>
              <w:rPr>
                <w:b/>
                <w:bCs/>
                <w:sz w:val="22"/>
                <w:szCs w:val="22"/>
              </w:rPr>
            </w:pPr>
            <w:r w:rsidRPr="00925DB2">
              <w:rPr>
                <w:b/>
                <w:bCs/>
                <w:sz w:val="22"/>
                <w:szCs w:val="22"/>
              </w:rPr>
              <w:t>GREEN</w:t>
            </w:r>
          </w:p>
        </w:tc>
        <w:tc>
          <w:tcPr>
            <w:tcW w:w="2410" w:type="dxa"/>
          </w:tcPr>
          <w:p w14:paraId="1BFADEA7" w14:textId="77777777" w:rsidR="00925DB2" w:rsidRPr="00925DB2" w:rsidRDefault="00925DB2" w:rsidP="00925DB2">
            <w:pPr>
              <w:numPr>
                <w:ilvl w:val="0"/>
                <w:numId w:val="16"/>
              </w:numPr>
              <w:rPr>
                <w:sz w:val="22"/>
                <w:szCs w:val="22"/>
              </w:rPr>
            </w:pPr>
            <w:r w:rsidRPr="00925DB2">
              <w:rPr>
                <w:sz w:val="22"/>
                <w:szCs w:val="22"/>
              </w:rPr>
              <w:t>Secure school/college</w:t>
            </w:r>
          </w:p>
        </w:tc>
        <w:tc>
          <w:tcPr>
            <w:tcW w:w="2928" w:type="dxa"/>
          </w:tcPr>
          <w:p w14:paraId="023C622C" w14:textId="77777777" w:rsidR="00925DB2" w:rsidRPr="00925DB2" w:rsidRDefault="00925DB2" w:rsidP="00925DB2">
            <w:pPr>
              <w:numPr>
                <w:ilvl w:val="0"/>
                <w:numId w:val="12"/>
              </w:numPr>
              <w:rPr>
                <w:sz w:val="22"/>
                <w:szCs w:val="22"/>
              </w:rPr>
            </w:pPr>
            <w:r w:rsidRPr="00925DB2">
              <w:rPr>
                <w:sz w:val="22"/>
                <w:szCs w:val="22"/>
              </w:rPr>
              <w:t>Innovation</w:t>
            </w:r>
          </w:p>
          <w:p w14:paraId="618ED99F" w14:textId="77777777" w:rsidR="00925DB2" w:rsidRPr="00925DB2" w:rsidRDefault="00925DB2" w:rsidP="00925DB2">
            <w:pPr>
              <w:numPr>
                <w:ilvl w:val="0"/>
                <w:numId w:val="12"/>
              </w:numPr>
              <w:rPr>
                <w:sz w:val="22"/>
                <w:szCs w:val="22"/>
              </w:rPr>
            </w:pPr>
            <w:r w:rsidRPr="00925DB2">
              <w:rPr>
                <w:sz w:val="22"/>
                <w:szCs w:val="22"/>
              </w:rPr>
              <w:t>Low risk</w:t>
            </w:r>
          </w:p>
          <w:p w14:paraId="403F85FA" w14:textId="77777777" w:rsidR="00925DB2" w:rsidRPr="00925DB2" w:rsidRDefault="00925DB2" w:rsidP="00925DB2">
            <w:pPr>
              <w:numPr>
                <w:ilvl w:val="0"/>
                <w:numId w:val="12"/>
              </w:numPr>
              <w:rPr>
                <w:sz w:val="22"/>
                <w:szCs w:val="22"/>
              </w:rPr>
            </w:pPr>
            <w:r w:rsidRPr="00925DB2">
              <w:rPr>
                <w:sz w:val="22"/>
                <w:szCs w:val="22"/>
              </w:rPr>
              <w:t>Basic core offer</w:t>
            </w:r>
          </w:p>
        </w:tc>
        <w:tc>
          <w:tcPr>
            <w:tcW w:w="3969" w:type="dxa"/>
          </w:tcPr>
          <w:p w14:paraId="600390CD" w14:textId="77777777" w:rsidR="00925DB2" w:rsidRPr="00925DB2" w:rsidRDefault="00925DB2" w:rsidP="00925DB2">
            <w:pPr>
              <w:numPr>
                <w:ilvl w:val="0"/>
                <w:numId w:val="8"/>
              </w:numPr>
              <w:rPr>
                <w:sz w:val="22"/>
                <w:szCs w:val="22"/>
              </w:rPr>
            </w:pPr>
            <w:r w:rsidRPr="00925DB2">
              <w:rPr>
                <w:sz w:val="22"/>
                <w:szCs w:val="22"/>
              </w:rPr>
              <w:t>Up to 3 days</w:t>
            </w:r>
          </w:p>
          <w:p w14:paraId="03D6DF2B" w14:textId="77777777" w:rsidR="00925DB2" w:rsidRPr="00925DB2" w:rsidRDefault="00925DB2" w:rsidP="00925DB2">
            <w:pPr>
              <w:numPr>
                <w:ilvl w:val="0"/>
                <w:numId w:val="8"/>
              </w:numPr>
              <w:rPr>
                <w:sz w:val="22"/>
                <w:szCs w:val="22"/>
              </w:rPr>
            </w:pPr>
            <w:r w:rsidRPr="00925DB2">
              <w:rPr>
                <w:sz w:val="22"/>
                <w:szCs w:val="22"/>
              </w:rPr>
              <w:t>1 Full or Themed school/college review</w:t>
            </w:r>
          </w:p>
          <w:p w14:paraId="653C2E2A" w14:textId="77777777" w:rsidR="00925DB2" w:rsidRPr="00925DB2" w:rsidRDefault="00925DB2" w:rsidP="00925DB2">
            <w:pPr>
              <w:numPr>
                <w:ilvl w:val="0"/>
                <w:numId w:val="8"/>
              </w:numPr>
              <w:rPr>
                <w:sz w:val="22"/>
                <w:szCs w:val="22"/>
              </w:rPr>
            </w:pPr>
            <w:r w:rsidRPr="00925DB2">
              <w:rPr>
                <w:sz w:val="22"/>
                <w:szCs w:val="22"/>
              </w:rPr>
              <w:t>1 day follow up</w:t>
            </w:r>
          </w:p>
        </w:tc>
      </w:tr>
      <w:tr w:rsidR="00925DB2" w:rsidRPr="00925DB2" w14:paraId="1D62DA57" w14:textId="77777777" w:rsidTr="00132D19">
        <w:tc>
          <w:tcPr>
            <w:tcW w:w="1036" w:type="dxa"/>
          </w:tcPr>
          <w:p w14:paraId="0798FEA6" w14:textId="77777777" w:rsidR="00925DB2" w:rsidRPr="00925DB2" w:rsidRDefault="00925DB2" w:rsidP="00925DB2">
            <w:pPr>
              <w:rPr>
                <w:b/>
                <w:bCs/>
                <w:sz w:val="22"/>
                <w:szCs w:val="22"/>
              </w:rPr>
            </w:pPr>
            <w:r w:rsidRPr="00925DB2">
              <w:rPr>
                <w:b/>
                <w:bCs/>
                <w:sz w:val="22"/>
                <w:szCs w:val="22"/>
              </w:rPr>
              <w:t>AMBER</w:t>
            </w:r>
          </w:p>
        </w:tc>
        <w:tc>
          <w:tcPr>
            <w:tcW w:w="2410" w:type="dxa"/>
          </w:tcPr>
          <w:p w14:paraId="136DEC84" w14:textId="77777777" w:rsidR="00925DB2" w:rsidRPr="00925DB2" w:rsidRDefault="00925DB2" w:rsidP="00925DB2">
            <w:pPr>
              <w:numPr>
                <w:ilvl w:val="0"/>
                <w:numId w:val="17"/>
              </w:numPr>
              <w:rPr>
                <w:sz w:val="22"/>
                <w:szCs w:val="22"/>
              </w:rPr>
            </w:pPr>
            <w:r w:rsidRPr="00925DB2">
              <w:rPr>
                <w:sz w:val="22"/>
                <w:szCs w:val="22"/>
              </w:rPr>
              <w:t>Improving school/college</w:t>
            </w:r>
          </w:p>
        </w:tc>
        <w:tc>
          <w:tcPr>
            <w:tcW w:w="2928" w:type="dxa"/>
          </w:tcPr>
          <w:p w14:paraId="7B173EFE" w14:textId="77777777" w:rsidR="00925DB2" w:rsidRPr="00925DB2" w:rsidRDefault="00925DB2" w:rsidP="00925DB2">
            <w:pPr>
              <w:numPr>
                <w:ilvl w:val="0"/>
                <w:numId w:val="13"/>
              </w:numPr>
              <w:rPr>
                <w:sz w:val="22"/>
                <w:szCs w:val="22"/>
              </w:rPr>
            </w:pPr>
            <w:r w:rsidRPr="00925DB2">
              <w:rPr>
                <w:sz w:val="22"/>
                <w:szCs w:val="22"/>
              </w:rPr>
              <w:t>Assurance</w:t>
            </w:r>
          </w:p>
          <w:p w14:paraId="45D89B92" w14:textId="77777777" w:rsidR="00925DB2" w:rsidRPr="00925DB2" w:rsidRDefault="00925DB2" w:rsidP="00925DB2">
            <w:pPr>
              <w:numPr>
                <w:ilvl w:val="0"/>
                <w:numId w:val="13"/>
              </w:numPr>
              <w:rPr>
                <w:sz w:val="22"/>
                <w:szCs w:val="22"/>
              </w:rPr>
            </w:pPr>
            <w:r w:rsidRPr="00925DB2">
              <w:rPr>
                <w:sz w:val="22"/>
                <w:szCs w:val="22"/>
              </w:rPr>
              <w:t>Moderate risk</w:t>
            </w:r>
          </w:p>
          <w:p w14:paraId="21D50F46" w14:textId="77777777" w:rsidR="00925DB2" w:rsidRPr="00925DB2" w:rsidRDefault="00925DB2" w:rsidP="00925DB2">
            <w:pPr>
              <w:numPr>
                <w:ilvl w:val="0"/>
                <w:numId w:val="13"/>
              </w:numPr>
              <w:rPr>
                <w:sz w:val="22"/>
                <w:szCs w:val="22"/>
              </w:rPr>
            </w:pPr>
            <w:r w:rsidRPr="00925DB2">
              <w:rPr>
                <w:sz w:val="22"/>
                <w:szCs w:val="22"/>
              </w:rPr>
              <w:t>Above the core offer</w:t>
            </w:r>
          </w:p>
        </w:tc>
        <w:tc>
          <w:tcPr>
            <w:tcW w:w="3969" w:type="dxa"/>
          </w:tcPr>
          <w:p w14:paraId="05B7C51A" w14:textId="77777777" w:rsidR="00925DB2" w:rsidRPr="00925DB2" w:rsidRDefault="00925DB2" w:rsidP="00925DB2">
            <w:pPr>
              <w:numPr>
                <w:ilvl w:val="0"/>
                <w:numId w:val="9"/>
              </w:numPr>
              <w:rPr>
                <w:sz w:val="22"/>
                <w:szCs w:val="22"/>
              </w:rPr>
            </w:pPr>
            <w:r w:rsidRPr="00925DB2">
              <w:rPr>
                <w:sz w:val="22"/>
                <w:szCs w:val="22"/>
              </w:rPr>
              <w:t>Up to 6 days</w:t>
            </w:r>
          </w:p>
          <w:p w14:paraId="761133A9" w14:textId="77777777" w:rsidR="00925DB2" w:rsidRPr="00925DB2" w:rsidRDefault="00925DB2" w:rsidP="00925DB2">
            <w:pPr>
              <w:numPr>
                <w:ilvl w:val="0"/>
                <w:numId w:val="9"/>
              </w:numPr>
              <w:rPr>
                <w:sz w:val="22"/>
                <w:szCs w:val="22"/>
              </w:rPr>
            </w:pPr>
            <w:r w:rsidRPr="00925DB2">
              <w:rPr>
                <w:sz w:val="22"/>
                <w:szCs w:val="22"/>
              </w:rPr>
              <w:t>1 Full school/college review</w:t>
            </w:r>
          </w:p>
          <w:p w14:paraId="0CF7C399" w14:textId="77777777" w:rsidR="00925DB2" w:rsidRPr="00925DB2" w:rsidRDefault="00925DB2" w:rsidP="00925DB2">
            <w:pPr>
              <w:numPr>
                <w:ilvl w:val="0"/>
                <w:numId w:val="9"/>
              </w:numPr>
              <w:rPr>
                <w:sz w:val="22"/>
                <w:szCs w:val="22"/>
              </w:rPr>
            </w:pPr>
            <w:r w:rsidRPr="00925DB2">
              <w:rPr>
                <w:sz w:val="22"/>
                <w:szCs w:val="22"/>
              </w:rPr>
              <w:t>1 Themed school/college review</w:t>
            </w:r>
          </w:p>
          <w:p w14:paraId="181778F6" w14:textId="77777777" w:rsidR="00925DB2" w:rsidRPr="00925DB2" w:rsidRDefault="00925DB2" w:rsidP="00925DB2">
            <w:pPr>
              <w:numPr>
                <w:ilvl w:val="0"/>
                <w:numId w:val="9"/>
              </w:numPr>
              <w:rPr>
                <w:sz w:val="22"/>
                <w:szCs w:val="22"/>
              </w:rPr>
            </w:pPr>
            <w:r w:rsidRPr="00925DB2">
              <w:rPr>
                <w:sz w:val="22"/>
                <w:szCs w:val="22"/>
              </w:rPr>
              <w:t>2 half day follow ups</w:t>
            </w:r>
          </w:p>
          <w:p w14:paraId="57882791" w14:textId="77777777" w:rsidR="00925DB2" w:rsidRPr="00925DB2" w:rsidRDefault="00925DB2" w:rsidP="00925DB2">
            <w:pPr>
              <w:numPr>
                <w:ilvl w:val="0"/>
                <w:numId w:val="9"/>
              </w:numPr>
              <w:rPr>
                <w:sz w:val="22"/>
                <w:szCs w:val="22"/>
              </w:rPr>
            </w:pPr>
            <w:r w:rsidRPr="00925DB2">
              <w:rPr>
                <w:sz w:val="22"/>
                <w:szCs w:val="22"/>
              </w:rPr>
              <w:t>ESS support if within process</w:t>
            </w:r>
          </w:p>
        </w:tc>
      </w:tr>
      <w:tr w:rsidR="00925DB2" w:rsidRPr="00925DB2" w14:paraId="70ADAF19" w14:textId="77777777" w:rsidTr="00132D19">
        <w:tc>
          <w:tcPr>
            <w:tcW w:w="1036" w:type="dxa"/>
          </w:tcPr>
          <w:p w14:paraId="745F0E53" w14:textId="77777777" w:rsidR="00925DB2" w:rsidRPr="00925DB2" w:rsidRDefault="00925DB2" w:rsidP="00925DB2">
            <w:pPr>
              <w:rPr>
                <w:b/>
                <w:bCs/>
                <w:sz w:val="22"/>
                <w:szCs w:val="22"/>
              </w:rPr>
            </w:pPr>
            <w:r w:rsidRPr="00925DB2">
              <w:rPr>
                <w:b/>
                <w:bCs/>
                <w:sz w:val="22"/>
                <w:szCs w:val="22"/>
              </w:rPr>
              <w:t>RED</w:t>
            </w:r>
          </w:p>
        </w:tc>
        <w:tc>
          <w:tcPr>
            <w:tcW w:w="2410" w:type="dxa"/>
          </w:tcPr>
          <w:p w14:paraId="7DB5745E" w14:textId="77777777" w:rsidR="00925DB2" w:rsidRPr="00925DB2" w:rsidRDefault="00925DB2" w:rsidP="00925DB2">
            <w:pPr>
              <w:numPr>
                <w:ilvl w:val="0"/>
                <w:numId w:val="18"/>
              </w:numPr>
              <w:rPr>
                <w:sz w:val="22"/>
                <w:szCs w:val="22"/>
              </w:rPr>
            </w:pPr>
            <w:r w:rsidRPr="00925DB2">
              <w:rPr>
                <w:sz w:val="22"/>
                <w:szCs w:val="22"/>
              </w:rPr>
              <w:t>Concerning school/college</w:t>
            </w:r>
          </w:p>
        </w:tc>
        <w:tc>
          <w:tcPr>
            <w:tcW w:w="2928" w:type="dxa"/>
          </w:tcPr>
          <w:p w14:paraId="353E41D8" w14:textId="77777777" w:rsidR="00925DB2" w:rsidRPr="00925DB2" w:rsidRDefault="00925DB2" w:rsidP="00925DB2">
            <w:pPr>
              <w:numPr>
                <w:ilvl w:val="0"/>
                <w:numId w:val="14"/>
              </w:numPr>
              <w:rPr>
                <w:sz w:val="22"/>
                <w:szCs w:val="22"/>
              </w:rPr>
            </w:pPr>
            <w:r w:rsidRPr="00925DB2">
              <w:rPr>
                <w:sz w:val="22"/>
                <w:szCs w:val="22"/>
              </w:rPr>
              <w:t>Compliance</w:t>
            </w:r>
          </w:p>
          <w:p w14:paraId="3070D383" w14:textId="77777777" w:rsidR="00925DB2" w:rsidRPr="00925DB2" w:rsidRDefault="00925DB2" w:rsidP="00925DB2">
            <w:pPr>
              <w:numPr>
                <w:ilvl w:val="0"/>
                <w:numId w:val="14"/>
              </w:numPr>
              <w:rPr>
                <w:sz w:val="22"/>
                <w:szCs w:val="22"/>
              </w:rPr>
            </w:pPr>
            <w:r w:rsidRPr="00925DB2">
              <w:rPr>
                <w:sz w:val="22"/>
                <w:szCs w:val="22"/>
              </w:rPr>
              <w:t>High risk</w:t>
            </w:r>
          </w:p>
          <w:p w14:paraId="736F0C79" w14:textId="77777777" w:rsidR="00925DB2" w:rsidRPr="00925DB2" w:rsidRDefault="00925DB2" w:rsidP="00925DB2">
            <w:pPr>
              <w:numPr>
                <w:ilvl w:val="0"/>
                <w:numId w:val="14"/>
              </w:numPr>
              <w:rPr>
                <w:sz w:val="22"/>
                <w:szCs w:val="22"/>
              </w:rPr>
            </w:pPr>
            <w:r w:rsidRPr="00925DB2">
              <w:rPr>
                <w:sz w:val="22"/>
                <w:szCs w:val="22"/>
              </w:rPr>
              <w:t>Enhanced School support – significantly above the core offer</w:t>
            </w:r>
          </w:p>
        </w:tc>
        <w:tc>
          <w:tcPr>
            <w:tcW w:w="3969" w:type="dxa"/>
          </w:tcPr>
          <w:p w14:paraId="063E6D87" w14:textId="77777777" w:rsidR="00925DB2" w:rsidRPr="00925DB2" w:rsidRDefault="00925DB2" w:rsidP="00925DB2">
            <w:pPr>
              <w:numPr>
                <w:ilvl w:val="0"/>
                <w:numId w:val="10"/>
              </w:numPr>
              <w:rPr>
                <w:sz w:val="22"/>
                <w:szCs w:val="22"/>
              </w:rPr>
            </w:pPr>
            <w:r w:rsidRPr="00925DB2">
              <w:rPr>
                <w:sz w:val="22"/>
                <w:szCs w:val="22"/>
              </w:rPr>
              <w:t xml:space="preserve">Up to 10 days </w:t>
            </w:r>
          </w:p>
          <w:p w14:paraId="23FC995B" w14:textId="77777777" w:rsidR="00925DB2" w:rsidRPr="00925DB2" w:rsidRDefault="00925DB2" w:rsidP="00925DB2">
            <w:pPr>
              <w:numPr>
                <w:ilvl w:val="0"/>
                <w:numId w:val="10"/>
              </w:numPr>
              <w:rPr>
                <w:sz w:val="22"/>
                <w:szCs w:val="22"/>
              </w:rPr>
            </w:pPr>
            <w:r w:rsidRPr="00925DB2">
              <w:rPr>
                <w:sz w:val="22"/>
                <w:szCs w:val="22"/>
              </w:rPr>
              <w:t>2 Full school/college review</w:t>
            </w:r>
          </w:p>
          <w:p w14:paraId="2C93EC36" w14:textId="77777777" w:rsidR="00925DB2" w:rsidRPr="00925DB2" w:rsidRDefault="00925DB2" w:rsidP="00925DB2">
            <w:pPr>
              <w:numPr>
                <w:ilvl w:val="0"/>
                <w:numId w:val="10"/>
              </w:numPr>
              <w:rPr>
                <w:sz w:val="22"/>
                <w:szCs w:val="22"/>
              </w:rPr>
            </w:pPr>
            <w:r w:rsidRPr="00925DB2">
              <w:rPr>
                <w:sz w:val="22"/>
                <w:szCs w:val="22"/>
              </w:rPr>
              <w:t>1 themed school/college review</w:t>
            </w:r>
          </w:p>
          <w:p w14:paraId="41D99747" w14:textId="77777777" w:rsidR="00925DB2" w:rsidRPr="00925DB2" w:rsidRDefault="00925DB2" w:rsidP="00925DB2">
            <w:pPr>
              <w:numPr>
                <w:ilvl w:val="0"/>
                <w:numId w:val="10"/>
              </w:numPr>
              <w:rPr>
                <w:sz w:val="22"/>
                <w:szCs w:val="22"/>
              </w:rPr>
            </w:pPr>
            <w:r w:rsidRPr="00925DB2">
              <w:rPr>
                <w:sz w:val="22"/>
                <w:szCs w:val="22"/>
              </w:rPr>
              <w:t>5 half day follow ups</w:t>
            </w:r>
          </w:p>
          <w:p w14:paraId="538D5975" w14:textId="77777777" w:rsidR="00925DB2" w:rsidRPr="00925DB2" w:rsidRDefault="00925DB2" w:rsidP="00925DB2">
            <w:pPr>
              <w:numPr>
                <w:ilvl w:val="0"/>
                <w:numId w:val="10"/>
              </w:numPr>
              <w:rPr>
                <w:sz w:val="22"/>
                <w:szCs w:val="22"/>
              </w:rPr>
            </w:pPr>
            <w:r w:rsidRPr="00925DB2">
              <w:rPr>
                <w:sz w:val="22"/>
                <w:szCs w:val="22"/>
              </w:rPr>
              <w:t>ESS support</w:t>
            </w:r>
          </w:p>
        </w:tc>
      </w:tr>
    </w:tbl>
    <w:p w14:paraId="5A09E25B" w14:textId="77777777" w:rsidR="008C3602" w:rsidRDefault="008C3602" w:rsidP="008C3602">
      <w:pPr>
        <w:rPr>
          <w:sz w:val="22"/>
          <w:szCs w:val="22"/>
        </w:rPr>
      </w:pPr>
    </w:p>
    <w:p w14:paraId="3A28540A" w14:textId="77777777" w:rsidR="00AD4CDB" w:rsidRPr="00AD4CDB" w:rsidRDefault="00AD4CDB" w:rsidP="00AD4CDB">
      <w:pPr>
        <w:pStyle w:val="Heading2"/>
      </w:pPr>
      <w:bookmarkStart w:id="18" w:name="_Toc202285693"/>
      <w:r w:rsidRPr="00AD4CDB">
        <w:t>Additional Quality Activities to support Governance</w:t>
      </w:r>
      <w:bookmarkEnd w:id="18"/>
    </w:p>
    <w:p w14:paraId="3B5BB779" w14:textId="67CD97BD" w:rsidR="00C96376" w:rsidRDefault="00AD4CDB" w:rsidP="00AD4CDB">
      <w:pPr>
        <w:rPr>
          <w:sz w:val="22"/>
          <w:szCs w:val="22"/>
        </w:rPr>
      </w:pPr>
      <w:r w:rsidRPr="00AD4CDB">
        <w:rPr>
          <w:sz w:val="22"/>
          <w:szCs w:val="22"/>
        </w:rPr>
        <w:t>In addition to the core offer entitlement visits to a school or college, the Education</w:t>
      </w:r>
      <w:r>
        <w:rPr>
          <w:sz w:val="22"/>
          <w:szCs w:val="22"/>
        </w:rPr>
        <w:t xml:space="preserve"> </w:t>
      </w:r>
      <w:r w:rsidRPr="00AD4CDB">
        <w:rPr>
          <w:sz w:val="22"/>
          <w:szCs w:val="22"/>
        </w:rPr>
        <w:t xml:space="preserve">Quality Team will also undertake some or </w:t>
      </w:r>
      <w:proofErr w:type="gramStart"/>
      <w:r w:rsidRPr="00AD4CDB">
        <w:rPr>
          <w:sz w:val="22"/>
          <w:szCs w:val="22"/>
        </w:rPr>
        <w:t>all of</w:t>
      </w:r>
      <w:proofErr w:type="gramEnd"/>
      <w:r w:rsidRPr="00AD4CDB">
        <w:rPr>
          <w:sz w:val="22"/>
          <w:szCs w:val="22"/>
        </w:rPr>
        <w:t xml:space="preserve"> the following activities to support the</w:t>
      </w:r>
      <w:r>
        <w:rPr>
          <w:sz w:val="22"/>
          <w:szCs w:val="22"/>
        </w:rPr>
        <w:t xml:space="preserve"> </w:t>
      </w:r>
      <w:r w:rsidRPr="00AD4CDB">
        <w:rPr>
          <w:sz w:val="22"/>
          <w:szCs w:val="22"/>
        </w:rPr>
        <w:t>governance process at all levels as part of its core offer.</w:t>
      </w:r>
    </w:p>
    <w:tbl>
      <w:tblPr>
        <w:tblStyle w:val="TableGrid"/>
        <w:tblW w:w="0" w:type="auto"/>
        <w:tblLook w:val="04A0" w:firstRow="1" w:lastRow="0" w:firstColumn="1" w:lastColumn="0" w:noHBand="0" w:noVBand="1"/>
      </w:tblPr>
      <w:tblGrid>
        <w:gridCol w:w="2585"/>
        <w:gridCol w:w="2586"/>
        <w:gridCol w:w="2586"/>
        <w:gridCol w:w="2586"/>
      </w:tblGrid>
      <w:tr w:rsidR="00C069D5" w:rsidRPr="00C069D5" w14:paraId="19F49C1F" w14:textId="77777777" w:rsidTr="00C069D5">
        <w:trPr>
          <w:trHeight w:val="253"/>
        </w:trPr>
        <w:tc>
          <w:tcPr>
            <w:tcW w:w="2585" w:type="dxa"/>
          </w:tcPr>
          <w:p w14:paraId="1F67B8E2" w14:textId="77777777" w:rsidR="00C069D5" w:rsidRPr="00C069D5" w:rsidRDefault="00C069D5" w:rsidP="00C069D5">
            <w:pPr>
              <w:rPr>
                <w:sz w:val="22"/>
                <w:szCs w:val="22"/>
              </w:rPr>
            </w:pPr>
            <w:r w:rsidRPr="00C069D5">
              <w:rPr>
                <w:sz w:val="22"/>
                <w:szCs w:val="22"/>
              </w:rPr>
              <w:t>Full or Themed school/college review</w:t>
            </w:r>
          </w:p>
        </w:tc>
        <w:tc>
          <w:tcPr>
            <w:tcW w:w="2586" w:type="dxa"/>
          </w:tcPr>
          <w:p w14:paraId="692C6FB8" w14:textId="77777777" w:rsidR="00C069D5" w:rsidRPr="00C069D5" w:rsidRDefault="00C069D5" w:rsidP="00C069D5">
            <w:pPr>
              <w:rPr>
                <w:sz w:val="22"/>
                <w:szCs w:val="22"/>
              </w:rPr>
            </w:pPr>
            <w:r w:rsidRPr="00C069D5">
              <w:rPr>
                <w:sz w:val="22"/>
                <w:szCs w:val="22"/>
              </w:rPr>
              <w:t>Support for regulatory inspections</w:t>
            </w:r>
          </w:p>
        </w:tc>
        <w:tc>
          <w:tcPr>
            <w:tcW w:w="2586" w:type="dxa"/>
          </w:tcPr>
          <w:p w14:paraId="68C6D9D5" w14:textId="77777777" w:rsidR="00C069D5" w:rsidRPr="00C069D5" w:rsidRDefault="00C069D5" w:rsidP="00C069D5">
            <w:pPr>
              <w:rPr>
                <w:sz w:val="22"/>
                <w:szCs w:val="22"/>
              </w:rPr>
            </w:pPr>
            <w:r w:rsidRPr="00C069D5">
              <w:rPr>
                <w:sz w:val="22"/>
                <w:szCs w:val="22"/>
              </w:rPr>
              <w:t>Enhanced School or College Support (ESS)</w:t>
            </w:r>
          </w:p>
        </w:tc>
        <w:tc>
          <w:tcPr>
            <w:tcW w:w="2586" w:type="dxa"/>
          </w:tcPr>
          <w:p w14:paraId="2F9FA11D" w14:textId="77777777" w:rsidR="00C069D5" w:rsidRPr="00C069D5" w:rsidRDefault="00C069D5" w:rsidP="00C069D5">
            <w:pPr>
              <w:rPr>
                <w:sz w:val="22"/>
                <w:szCs w:val="22"/>
              </w:rPr>
            </w:pPr>
            <w:r w:rsidRPr="00C069D5">
              <w:rPr>
                <w:sz w:val="22"/>
                <w:szCs w:val="22"/>
              </w:rPr>
              <w:t>Head Teacher briefings</w:t>
            </w:r>
          </w:p>
        </w:tc>
      </w:tr>
      <w:tr w:rsidR="00C069D5" w:rsidRPr="00C069D5" w14:paraId="7A43A5EC" w14:textId="77777777" w:rsidTr="00C069D5">
        <w:trPr>
          <w:trHeight w:val="241"/>
        </w:trPr>
        <w:tc>
          <w:tcPr>
            <w:tcW w:w="2585" w:type="dxa"/>
          </w:tcPr>
          <w:p w14:paraId="581608C8" w14:textId="77777777" w:rsidR="00C069D5" w:rsidRPr="00C069D5" w:rsidRDefault="00C069D5" w:rsidP="00C069D5">
            <w:pPr>
              <w:rPr>
                <w:sz w:val="22"/>
                <w:szCs w:val="22"/>
              </w:rPr>
            </w:pPr>
            <w:r w:rsidRPr="00C069D5">
              <w:rPr>
                <w:sz w:val="22"/>
                <w:szCs w:val="22"/>
              </w:rPr>
              <w:lastRenderedPageBreak/>
              <w:t>Data analysis and intelligence gathering</w:t>
            </w:r>
          </w:p>
        </w:tc>
        <w:tc>
          <w:tcPr>
            <w:tcW w:w="2586" w:type="dxa"/>
          </w:tcPr>
          <w:p w14:paraId="605BD159" w14:textId="77777777" w:rsidR="00C069D5" w:rsidRPr="00C069D5" w:rsidRDefault="00C069D5" w:rsidP="00C069D5">
            <w:pPr>
              <w:rPr>
                <w:sz w:val="22"/>
                <w:szCs w:val="22"/>
              </w:rPr>
            </w:pPr>
            <w:r w:rsidRPr="00C069D5">
              <w:rPr>
                <w:sz w:val="22"/>
                <w:szCs w:val="22"/>
              </w:rPr>
              <w:t>Reporting Ups support</w:t>
            </w:r>
          </w:p>
        </w:tc>
        <w:tc>
          <w:tcPr>
            <w:tcW w:w="2586" w:type="dxa"/>
          </w:tcPr>
          <w:p w14:paraId="3D7B245D" w14:textId="77777777" w:rsidR="00C069D5" w:rsidRPr="00C069D5" w:rsidRDefault="00C069D5" w:rsidP="00C069D5">
            <w:pPr>
              <w:rPr>
                <w:sz w:val="22"/>
                <w:szCs w:val="22"/>
              </w:rPr>
            </w:pPr>
            <w:r w:rsidRPr="00C069D5">
              <w:rPr>
                <w:sz w:val="22"/>
                <w:szCs w:val="22"/>
              </w:rPr>
              <w:t>Research and innovation</w:t>
            </w:r>
          </w:p>
        </w:tc>
        <w:tc>
          <w:tcPr>
            <w:tcW w:w="2586" w:type="dxa"/>
          </w:tcPr>
          <w:p w14:paraId="382EE63E" w14:textId="77777777" w:rsidR="00C069D5" w:rsidRPr="00C069D5" w:rsidRDefault="00C069D5" w:rsidP="00C069D5">
            <w:pPr>
              <w:rPr>
                <w:sz w:val="22"/>
                <w:szCs w:val="22"/>
              </w:rPr>
            </w:pPr>
            <w:r w:rsidRPr="00C069D5">
              <w:rPr>
                <w:sz w:val="22"/>
                <w:szCs w:val="22"/>
              </w:rPr>
              <w:t>SEF/SDP development</w:t>
            </w:r>
          </w:p>
        </w:tc>
      </w:tr>
      <w:tr w:rsidR="00C069D5" w:rsidRPr="00C069D5" w14:paraId="2AEAFEA2" w14:textId="77777777" w:rsidTr="00C069D5">
        <w:trPr>
          <w:trHeight w:val="253"/>
        </w:trPr>
        <w:tc>
          <w:tcPr>
            <w:tcW w:w="2585" w:type="dxa"/>
          </w:tcPr>
          <w:p w14:paraId="104140EE" w14:textId="77777777" w:rsidR="00C069D5" w:rsidRPr="00C069D5" w:rsidRDefault="00C069D5" w:rsidP="00C069D5">
            <w:pPr>
              <w:rPr>
                <w:sz w:val="22"/>
                <w:szCs w:val="22"/>
              </w:rPr>
            </w:pPr>
            <w:r w:rsidRPr="00C069D5">
              <w:rPr>
                <w:sz w:val="22"/>
                <w:szCs w:val="22"/>
              </w:rPr>
              <w:t>Website audits</w:t>
            </w:r>
          </w:p>
        </w:tc>
        <w:tc>
          <w:tcPr>
            <w:tcW w:w="2586" w:type="dxa"/>
          </w:tcPr>
          <w:p w14:paraId="3264970B" w14:textId="77777777" w:rsidR="00C069D5" w:rsidRPr="00C069D5" w:rsidRDefault="00C069D5" w:rsidP="00C069D5">
            <w:pPr>
              <w:rPr>
                <w:sz w:val="22"/>
                <w:szCs w:val="22"/>
              </w:rPr>
            </w:pPr>
            <w:r w:rsidRPr="00C069D5">
              <w:rPr>
                <w:sz w:val="22"/>
                <w:szCs w:val="22"/>
              </w:rPr>
              <w:t>Investigations</w:t>
            </w:r>
          </w:p>
        </w:tc>
        <w:tc>
          <w:tcPr>
            <w:tcW w:w="2586" w:type="dxa"/>
          </w:tcPr>
          <w:p w14:paraId="58035DC2" w14:textId="77777777" w:rsidR="00C069D5" w:rsidRPr="00C069D5" w:rsidRDefault="00C069D5" w:rsidP="00C069D5">
            <w:pPr>
              <w:rPr>
                <w:sz w:val="22"/>
                <w:szCs w:val="22"/>
              </w:rPr>
            </w:pPr>
            <w:r w:rsidRPr="00C069D5">
              <w:rPr>
                <w:sz w:val="22"/>
                <w:szCs w:val="22"/>
              </w:rPr>
              <w:t>Interviews – HT or RD</w:t>
            </w:r>
          </w:p>
        </w:tc>
        <w:tc>
          <w:tcPr>
            <w:tcW w:w="2586" w:type="dxa"/>
          </w:tcPr>
          <w:p w14:paraId="1430B060" w14:textId="77777777" w:rsidR="00C069D5" w:rsidRPr="00C069D5" w:rsidRDefault="00C069D5" w:rsidP="00C069D5">
            <w:pPr>
              <w:rPr>
                <w:sz w:val="22"/>
                <w:szCs w:val="22"/>
              </w:rPr>
            </w:pPr>
            <w:r w:rsidRPr="00C069D5">
              <w:rPr>
                <w:sz w:val="22"/>
                <w:szCs w:val="22"/>
              </w:rPr>
              <w:t>Policy development</w:t>
            </w:r>
          </w:p>
        </w:tc>
      </w:tr>
      <w:tr w:rsidR="00C069D5" w:rsidRPr="00C069D5" w14:paraId="3BA202F6" w14:textId="77777777" w:rsidTr="00C069D5">
        <w:trPr>
          <w:trHeight w:val="253"/>
        </w:trPr>
        <w:tc>
          <w:tcPr>
            <w:tcW w:w="2585" w:type="dxa"/>
          </w:tcPr>
          <w:p w14:paraId="143769B1" w14:textId="77777777" w:rsidR="00C069D5" w:rsidRPr="00C069D5" w:rsidRDefault="00C069D5" w:rsidP="00C069D5">
            <w:pPr>
              <w:rPr>
                <w:sz w:val="22"/>
                <w:szCs w:val="22"/>
              </w:rPr>
            </w:pPr>
            <w:r w:rsidRPr="00C069D5">
              <w:rPr>
                <w:sz w:val="22"/>
                <w:szCs w:val="22"/>
              </w:rPr>
              <w:t>Coaching and mentoring</w:t>
            </w:r>
          </w:p>
        </w:tc>
        <w:tc>
          <w:tcPr>
            <w:tcW w:w="2586" w:type="dxa"/>
          </w:tcPr>
          <w:p w14:paraId="2CDE60CD" w14:textId="77777777" w:rsidR="00C069D5" w:rsidRPr="00C069D5" w:rsidRDefault="00C069D5" w:rsidP="00C069D5">
            <w:pPr>
              <w:rPr>
                <w:sz w:val="22"/>
                <w:szCs w:val="22"/>
              </w:rPr>
            </w:pPr>
            <w:r w:rsidRPr="00C069D5">
              <w:rPr>
                <w:sz w:val="22"/>
                <w:szCs w:val="22"/>
              </w:rPr>
              <w:t>Professional learning and development delivered by experts</w:t>
            </w:r>
          </w:p>
        </w:tc>
        <w:tc>
          <w:tcPr>
            <w:tcW w:w="2586" w:type="dxa"/>
          </w:tcPr>
          <w:p w14:paraId="6A346679" w14:textId="77777777" w:rsidR="00C069D5" w:rsidRPr="00C069D5" w:rsidRDefault="00C069D5" w:rsidP="00C069D5">
            <w:pPr>
              <w:rPr>
                <w:sz w:val="22"/>
                <w:szCs w:val="22"/>
              </w:rPr>
            </w:pPr>
            <w:r w:rsidRPr="00C069D5">
              <w:rPr>
                <w:sz w:val="22"/>
                <w:szCs w:val="22"/>
              </w:rPr>
              <w:t>Complaints</w:t>
            </w:r>
          </w:p>
        </w:tc>
        <w:tc>
          <w:tcPr>
            <w:tcW w:w="2586" w:type="dxa"/>
          </w:tcPr>
          <w:p w14:paraId="774C0D2A" w14:textId="77777777" w:rsidR="00C069D5" w:rsidRPr="00C069D5" w:rsidRDefault="00C069D5" w:rsidP="00C069D5">
            <w:pPr>
              <w:rPr>
                <w:sz w:val="22"/>
                <w:szCs w:val="22"/>
              </w:rPr>
            </w:pPr>
            <w:r w:rsidRPr="00C069D5">
              <w:rPr>
                <w:sz w:val="22"/>
                <w:szCs w:val="22"/>
              </w:rPr>
              <w:t>Bespoke support</w:t>
            </w:r>
          </w:p>
        </w:tc>
      </w:tr>
      <w:tr w:rsidR="00C069D5" w:rsidRPr="00C069D5" w14:paraId="49E1C594" w14:textId="77777777" w:rsidTr="00C069D5">
        <w:trPr>
          <w:trHeight w:val="253"/>
        </w:trPr>
        <w:tc>
          <w:tcPr>
            <w:tcW w:w="10343" w:type="dxa"/>
            <w:gridSpan w:val="4"/>
            <w:vAlign w:val="center"/>
          </w:tcPr>
          <w:p w14:paraId="51587733" w14:textId="77777777" w:rsidR="00C069D5" w:rsidRPr="00C069D5" w:rsidRDefault="00C069D5" w:rsidP="00C069D5">
            <w:pPr>
              <w:jc w:val="center"/>
              <w:rPr>
                <w:sz w:val="22"/>
                <w:szCs w:val="22"/>
              </w:rPr>
            </w:pPr>
            <w:r w:rsidRPr="00C069D5">
              <w:rPr>
                <w:sz w:val="22"/>
                <w:szCs w:val="22"/>
              </w:rPr>
              <w:t>Safeguarding</w:t>
            </w:r>
          </w:p>
        </w:tc>
      </w:tr>
    </w:tbl>
    <w:p w14:paraId="3FCE8214" w14:textId="77777777" w:rsidR="00AD4CDB" w:rsidRDefault="00AD4CDB" w:rsidP="008C3602">
      <w:pPr>
        <w:rPr>
          <w:sz w:val="22"/>
          <w:szCs w:val="22"/>
        </w:rPr>
      </w:pPr>
    </w:p>
    <w:p w14:paraId="4B7292FD" w14:textId="77777777" w:rsidR="00C96376" w:rsidRPr="00C96376" w:rsidRDefault="00C96376" w:rsidP="00C96376">
      <w:pPr>
        <w:pStyle w:val="Heading2"/>
      </w:pPr>
      <w:bookmarkStart w:id="19" w:name="_Toc202285694"/>
      <w:r w:rsidRPr="00C96376">
        <w:t>School Improvement Partner</w:t>
      </w:r>
      <w:bookmarkEnd w:id="19"/>
    </w:p>
    <w:p w14:paraId="563B0F16" w14:textId="057DC7FC" w:rsidR="00AD4CDB" w:rsidRDefault="00C96376" w:rsidP="00C96376">
      <w:pPr>
        <w:rPr>
          <w:sz w:val="22"/>
          <w:szCs w:val="22"/>
        </w:rPr>
      </w:pPr>
      <w:r w:rsidRPr="00C96376">
        <w:rPr>
          <w:sz w:val="22"/>
          <w:szCs w:val="22"/>
        </w:rPr>
        <w:t xml:space="preserve">To enhance the governance process and strengthen the support and challenge provided by the Education Quality Team, </w:t>
      </w:r>
      <w:proofErr w:type="spellStart"/>
      <w:r w:rsidRPr="00C96376">
        <w:rPr>
          <w:sz w:val="22"/>
          <w:szCs w:val="22"/>
        </w:rPr>
        <w:t>Aspris</w:t>
      </w:r>
      <w:proofErr w:type="spellEnd"/>
      <w:r w:rsidRPr="00C96376">
        <w:rPr>
          <w:sz w:val="22"/>
          <w:szCs w:val="22"/>
        </w:rPr>
        <w:t xml:space="preserve"> will commission visits from an external School Improvement Partner (SIP). The Head of Quality (</w:t>
      </w:r>
      <w:proofErr w:type="spellStart"/>
      <w:r w:rsidRPr="00C96376">
        <w:rPr>
          <w:sz w:val="22"/>
          <w:szCs w:val="22"/>
        </w:rPr>
        <w:t>HoQ</w:t>
      </w:r>
      <w:proofErr w:type="spellEnd"/>
      <w:r w:rsidRPr="00C96376">
        <w:rPr>
          <w:sz w:val="22"/>
          <w:szCs w:val="22"/>
        </w:rPr>
        <w:t>) serves as the point of contact for engaging the SIP, ensuring alignment with the QA calendar.</w:t>
      </w:r>
    </w:p>
    <w:p w14:paraId="45A9340F" w14:textId="77777777" w:rsidR="00C96376" w:rsidRDefault="00C96376" w:rsidP="00C96376">
      <w:pPr>
        <w:rPr>
          <w:sz w:val="22"/>
          <w:szCs w:val="22"/>
        </w:rPr>
      </w:pPr>
    </w:p>
    <w:p w14:paraId="15799DB7" w14:textId="77B6DB63" w:rsidR="00C96376" w:rsidRDefault="00435D3F" w:rsidP="00FE0F0A">
      <w:pPr>
        <w:pStyle w:val="Heading1"/>
      </w:pPr>
      <w:bookmarkStart w:id="20" w:name="_Toc202285695"/>
      <w:r>
        <w:t>Termly Governance Dates</w:t>
      </w:r>
      <w:r w:rsidR="00FE0F0A">
        <w:t xml:space="preserve"> – 202</w:t>
      </w:r>
      <w:r w:rsidR="006D6544">
        <w:t>5</w:t>
      </w:r>
      <w:r w:rsidR="00FE0F0A">
        <w:t>/202</w:t>
      </w:r>
      <w:bookmarkEnd w:id="20"/>
      <w:r w:rsidR="006D6544">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7"/>
        <w:gridCol w:w="2068"/>
        <w:gridCol w:w="2067"/>
        <w:gridCol w:w="2068"/>
        <w:gridCol w:w="2068"/>
      </w:tblGrid>
      <w:tr w:rsidR="00FE0F0A" w:rsidRPr="00FE0F0A" w14:paraId="75044897" w14:textId="77777777" w:rsidTr="006D6544">
        <w:trPr>
          <w:trHeight w:val="289"/>
        </w:trPr>
        <w:tc>
          <w:tcPr>
            <w:tcW w:w="2067" w:type="dxa"/>
            <w:shd w:val="clear" w:color="auto" w:fill="D9D9D9"/>
            <w:tcMar>
              <w:top w:w="0" w:type="dxa"/>
              <w:left w:w="108" w:type="dxa"/>
              <w:bottom w:w="0" w:type="dxa"/>
              <w:right w:w="108" w:type="dxa"/>
            </w:tcMar>
            <w:hideMark/>
          </w:tcPr>
          <w:p w14:paraId="4F8D2AA7" w14:textId="77777777" w:rsidR="00FE0F0A" w:rsidRPr="00FE0F0A" w:rsidRDefault="00FE0F0A" w:rsidP="00FE0F0A">
            <w:pPr>
              <w:rPr>
                <w:b/>
                <w:bCs/>
                <w:sz w:val="22"/>
                <w:szCs w:val="22"/>
              </w:rPr>
            </w:pPr>
          </w:p>
        </w:tc>
        <w:tc>
          <w:tcPr>
            <w:tcW w:w="2068" w:type="dxa"/>
            <w:shd w:val="clear" w:color="auto" w:fill="D9D9D9"/>
            <w:tcMar>
              <w:top w:w="0" w:type="dxa"/>
              <w:left w:w="108" w:type="dxa"/>
              <w:bottom w:w="0" w:type="dxa"/>
              <w:right w:w="108" w:type="dxa"/>
            </w:tcMar>
            <w:hideMark/>
          </w:tcPr>
          <w:p w14:paraId="75AA3BAE" w14:textId="77777777" w:rsidR="00FE0F0A" w:rsidRPr="00FE0F0A" w:rsidRDefault="00FE0F0A" w:rsidP="00FE0F0A">
            <w:pPr>
              <w:rPr>
                <w:b/>
                <w:bCs/>
                <w:sz w:val="22"/>
                <w:szCs w:val="22"/>
              </w:rPr>
            </w:pPr>
            <w:r w:rsidRPr="00FE0F0A">
              <w:rPr>
                <w:b/>
                <w:bCs/>
                <w:sz w:val="22"/>
                <w:szCs w:val="22"/>
              </w:rPr>
              <w:t>Chair</w:t>
            </w:r>
          </w:p>
        </w:tc>
        <w:tc>
          <w:tcPr>
            <w:tcW w:w="2067" w:type="dxa"/>
            <w:shd w:val="clear" w:color="auto" w:fill="D9D9D9"/>
            <w:tcMar>
              <w:top w:w="0" w:type="dxa"/>
              <w:left w:w="108" w:type="dxa"/>
              <w:bottom w:w="0" w:type="dxa"/>
              <w:right w:w="108" w:type="dxa"/>
            </w:tcMar>
          </w:tcPr>
          <w:p w14:paraId="1EC07B73" w14:textId="6320A017" w:rsidR="00FE0F0A" w:rsidRPr="00FE0F0A" w:rsidRDefault="006D6544" w:rsidP="00FE0F0A">
            <w:pPr>
              <w:rPr>
                <w:b/>
                <w:bCs/>
                <w:sz w:val="22"/>
                <w:szCs w:val="22"/>
              </w:rPr>
            </w:pPr>
            <w:r>
              <w:rPr>
                <w:b/>
                <w:bCs/>
                <w:sz w:val="22"/>
                <w:szCs w:val="22"/>
              </w:rPr>
              <w:t>Autumn Term</w:t>
            </w:r>
          </w:p>
        </w:tc>
        <w:tc>
          <w:tcPr>
            <w:tcW w:w="2068" w:type="dxa"/>
            <w:shd w:val="clear" w:color="auto" w:fill="D9D9D9"/>
            <w:tcMar>
              <w:top w:w="0" w:type="dxa"/>
              <w:left w:w="108" w:type="dxa"/>
              <w:bottom w:w="0" w:type="dxa"/>
              <w:right w:w="108" w:type="dxa"/>
            </w:tcMar>
          </w:tcPr>
          <w:p w14:paraId="594C9A5B" w14:textId="3ACE1E89" w:rsidR="00FE0F0A" w:rsidRPr="00FE0F0A" w:rsidRDefault="006D6544" w:rsidP="00FE0F0A">
            <w:pPr>
              <w:rPr>
                <w:b/>
                <w:bCs/>
                <w:sz w:val="22"/>
                <w:szCs w:val="22"/>
              </w:rPr>
            </w:pPr>
            <w:r>
              <w:rPr>
                <w:b/>
                <w:bCs/>
                <w:sz w:val="22"/>
                <w:szCs w:val="22"/>
              </w:rPr>
              <w:t>Spring Term</w:t>
            </w:r>
          </w:p>
        </w:tc>
        <w:tc>
          <w:tcPr>
            <w:tcW w:w="2068" w:type="dxa"/>
            <w:shd w:val="clear" w:color="auto" w:fill="D9D9D9"/>
            <w:tcMar>
              <w:top w:w="0" w:type="dxa"/>
              <w:left w:w="108" w:type="dxa"/>
              <w:bottom w:w="0" w:type="dxa"/>
              <w:right w:w="108" w:type="dxa"/>
            </w:tcMar>
          </w:tcPr>
          <w:p w14:paraId="6ACA7C02" w14:textId="3BBEFDFF" w:rsidR="00FE0F0A" w:rsidRPr="00FE0F0A" w:rsidRDefault="006D6544" w:rsidP="00FE0F0A">
            <w:pPr>
              <w:rPr>
                <w:b/>
                <w:bCs/>
                <w:sz w:val="22"/>
                <w:szCs w:val="22"/>
              </w:rPr>
            </w:pPr>
            <w:r>
              <w:rPr>
                <w:b/>
                <w:bCs/>
                <w:sz w:val="22"/>
                <w:szCs w:val="22"/>
              </w:rPr>
              <w:t>Summer Term</w:t>
            </w:r>
          </w:p>
        </w:tc>
      </w:tr>
      <w:tr w:rsidR="00FE0F0A" w:rsidRPr="00FE0F0A" w14:paraId="7C829017" w14:textId="77777777" w:rsidTr="006D6544">
        <w:tc>
          <w:tcPr>
            <w:tcW w:w="2067" w:type="dxa"/>
            <w:shd w:val="clear" w:color="auto" w:fill="E2EFD9" w:themeFill="accent6" w:themeFillTint="33"/>
            <w:tcMar>
              <w:top w:w="0" w:type="dxa"/>
              <w:left w:w="108" w:type="dxa"/>
              <w:bottom w:w="0" w:type="dxa"/>
              <w:right w:w="108" w:type="dxa"/>
            </w:tcMar>
            <w:hideMark/>
          </w:tcPr>
          <w:p w14:paraId="4061D067" w14:textId="4F398C41" w:rsidR="00FE0F0A" w:rsidRPr="00FE0F0A" w:rsidRDefault="00FE0F0A" w:rsidP="00FE0F0A">
            <w:pPr>
              <w:rPr>
                <w:sz w:val="22"/>
                <w:szCs w:val="22"/>
              </w:rPr>
            </w:pPr>
            <w:r>
              <w:rPr>
                <w:sz w:val="22"/>
                <w:szCs w:val="22"/>
              </w:rPr>
              <w:t>ACNW</w:t>
            </w:r>
          </w:p>
        </w:tc>
        <w:tc>
          <w:tcPr>
            <w:tcW w:w="2068" w:type="dxa"/>
            <w:tcMar>
              <w:top w:w="0" w:type="dxa"/>
              <w:left w:w="108" w:type="dxa"/>
              <w:bottom w:w="0" w:type="dxa"/>
              <w:right w:w="108" w:type="dxa"/>
            </w:tcMar>
          </w:tcPr>
          <w:p w14:paraId="0384C987" w14:textId="1ED0BA35" w:rsidR="00FE0F0A" w:rsidRPr="00FE0F0A" w:rsidRDefault="00355017" w:rsidP="00FE0F0A">
            <w:pPr>
              <w:rPr>
                <w:sz w:val="22"/>
                <w:szCs w:val="22"/>
              </w:rPr>
            </w:pPr>
            <w:r w:rsidRPr="00355017">
              <w:rPr>
                <w:sz w:val="22"/>
                <w:szCs w:val="22"/>
              </w:rPr>
              <w:t>Scott Preston</w:t>
            </w:r>
          </w:p>
        </w:tc>
        <w:tc>
          <w:tcPr>
            <w:tcW w:w="2067" w:type="dxa"/>
            <w:tcMar>
              <w:top w:w="0" w:type="dxa"/>
              <w:left w:w="108" w:type="dxa"/>
              <w:bottom w:w="0" w:type="dxa"/>
              <w:right w:w="108" w:type="dxa"/>
            </w:tcMar>
          </w:tcPr>
          <w:p w14:paraId="1833E5CF" w14:textId="77DFC6B4" w:rsidR="00FE0F0A" w:rsidRPr="00FE0F0A" w:rsidRDefault="00B14A5F" w:rsidP="00FE0F0A">
            <w:pPr>
              <w:rPr>
                <w:sz w:val="22"/>
                <w:szCs w:val="22"/>
              </w:rPr>
            </w:pPr>
            <w:r>
              <w:rPr>
                <w:sz w:val="22"/>
                <w:szCs w:val="22"/>
              </w:rPr>
              <w:t>30</w:t>
            </w:r>
            <w:r w:rsidR="002F1EFD">
              <w:rPr>
                <w:sz w:val="22"/>
                <w:szCs w:val="22"/>
              </w:rPr>
              <w:t>/09/2025</w:t>
            </w:r>
          </w:p>
        </w:tc>
        <w:tc>
          <w:tcPr>
            <w:tcW w:w="2068" w:type="dxa"/>
            <w:tcMar>
              <w:top w:w="0" w:type="dxa"/>
              <w:left w:w="108" w:type="dxa"/>
              <w:bottom w:w="0" w:type="dxa"/>
              <w:right w:w="108" w:type="dxa"/>
            </w:tcMar>
          </w:tcPr>
          <w:p w14:paraId="1A03FEA8" w14:textId="02E225B1" w:rsidR="00FE0F0A" w:rsidRPr="00FE0F0A" w:rsidRDefault="00E979EF" w:rsidP="00FE0F0A">
            <w:pPr>
              <w:rPr>
                <w:sz w:val="22"/>
                <w:szCs w:val="22"/>
              </w:rPr>
            </w:pPr>
            <w:r>
              <w:rPr>
                <w:sz w:val="22"/>
                <w:szCs w:val="22"/>
              </w:rPr>
              <w:t>22/01/2026</w:t>
            </w:r>
          </w:p>
        </w:tc>
        <w:tc>
          <w:tcPr>
            <w:tcW w:w="2068" w:type="dxa"/>
            <w:shd w:val="clear" w:color="auto" w:fill="FFFFFF" w:themeFill="background1"/>
            <w:tcMar>
              <w:top w:w="0" w:type="dxa"/>
              <w:left w:w="108" w:type="dxa"/>
              <w:bottom w:w="0" w:type="dxa"/>
              <w:right w:w="108" w:type="dxa"/>
            </w:tcMar>
          </w:tcPr>
          <w:p w14:paraId="264D3F4F" w14:textId="625B8F73" w:rsidR="00FE0F0A" w:rsidRPr="00FE0F0A" w:rsidRDefault="003505F9" w:rsidP="00FE0F0A">
            <w:pPr>
              <w:rPr>
                <w:sz w:val="22"/>
                <w:szCs w:val="22"/>
              </w:rPr>
            </w:pPr>
            <w:r>
              <w:rPr>
                <w:sz w:val="22"/>
                <w:szCs w:val="22"/>
              </w:rPr>
              <w:t>1</w:t>
            </w:r>
            <w:r w:rsidR="00976FE3">
              <w:rPr>
                <w:sz w:val="22"/>
                <w:szCs w:val="22"/>
              </w:rPr>
              <w:t>9</w:t>
            </w:r>
            <w:r>
              <w:rPr>
                <w:sz w:val="22"/>
                <w:szCs w:val="22"/>
              </w:rPr>
              <w:t>/05/2026</w:t>
            </w:r>
          </w:p>
        </w:tc>
      </w:tr>
      <w:tr w:rsidR="003505F9" w:rsidRPr="00FE0F0A" w14:paraId="49F7DD66" w14:textId="77777777" w:rsidTr="006D6544">
        <w:tc>
          <w:tcPr>
            <w:tcW w:w="2067" w:type="dxa"/>
            <w:shd w:val="clear" w:color="auto" w:fill="FFF2CC" w:themeFill="accent4" w:themeFillTint="33"/>
            <w:tcMar>
              <w:top w:w="0" w:type="dxa"/>
              <w:left w:w="108" w:type="dxa"/>
              <w:bottom w:w="0" w:type="dxa"/>
              <w:right w:w="108" w:type="dxa"/>
            </w:tcMar>
            <w:hideMark/>
          </w:tcPr>
          <w:p w14:paraId="37DEACC1" w14:textId="7284297E" w:rsidR="003505F9" w:rsidRPr="00FE0F0A" w:rsidRDefault="003505F9" w:rsidP="003505F9">
            <w:pPr>
              <w:rPr>
                <w:sz w:val="22"/>
                <w:szCs w:val="22"/>
              </w:rPr>
            </w:pPr>
            <w:r>
              <w:rPr>
                <w:sz w:val="22"/>
                <w:szCs w:val="22"/>
              </w:rPr>
              <w:t>ACSW</w:t>
            </w:r>
          </w:p>
        </w:tc>
        <w:tc>
          <w:tcPr>
            <w:tcW w:w="2068" w:type="dxa"/>
            <w:tcMar>
              <w:top w:w="0" w:type="dxa"/>
              <w:left w:w="108" w:type="dxa"/>
              <w:bottom w:w="0" w:type="dxa"/>
              <w:right w:w="108" w:type="dxa"/>
            </w:tcMar>
          </w:tcPr>
          <w:p w14:paraId="74963F41" w14:textId="74638CDB" w:rsidR="003505F9" w:rsidRPr="00FE0F0A" w:rsidRDefault="003505F9" w:rsidP="003505F9">
            <w:pPr>
              <w:rPr>
                <w:sz w:val="22"/>
                <w:szCs w:val="22"/>
              </w:rPr>
            </w:pPr>
            <w:r w:rsidRPr="00355017">
              <w:rPr>
                <w:sz w:val="22"/>
                <w:szCs w:val="22"/>
              </w:rPr>
              <w:t>Scott Preston</w:t>
            </w:r>
          </w:p>
        </w:tc>
        <w:tc>
          <w:tcPr>
            <w:tcW w:w="2067" w:type="dxa"/>
            <w:tcMar>
              <w:top w:w="0" w:type="dxa"/>
              <w:left w:w="108" w:type="dxa"/>
              <w:bottom w:w="0" w:type="dxa"/>
              <w:right w:w="108" w:type="dxa"/>
            </w:tcMar>
          </w:tcPr>
          <w:p w14:paraId="430583F8" w14:textId="0E0C6D29" w:rsidR="003505F9" w:rsidRPr="00FE0F0A" w:rsidRDefault="00B14A5F" w:rsidP="003505F9">
            <w:pPr>
              <w:rPr>
                <w:sz w:val="22"/>
                <w:szCs w:val="22"/>
              </w:rPr>
            </w:pPr>
            <w:r>
              <w:rPr>
                <w:sz w:val="22"/>
                <w:szCs w:val="22"/>
              </w:rPr>
              <w:t>30</w:t>
            </w:r>
            <w:r w:rsidR="003505F9">
              <w:rPr>
                <w:sz w:val="22"/>
                <w:szCs w:val="22"/>
              </w:rPr>
              <w:t>/09/2025</w:t>
            </w:r>
          </w:p>
        </w:tc>
        <w:tc>
          <w:tcPr>
            <w:tcW w:w="2068" w:type="dxa"/>
            <w:tcMar>
              <w:top w:w="0" w:type="dxa"/>
              <w:left w:w="108" w:type="dxa"/>
              <w:bottom w:w="0" w:type="dxa"/>
              <w:right w:w="108" w:type="dxa"/>
            </w:tcMar>
          </w:tcPr>
          <w:p w14:paraId="45A4958A" w14:textId="1F399133" w:rsidR="003505F9" w:rsidRPr="00FE0F0A" w:rsidRDefault="003505F9" w:rsidP="003505F9">
            <w:pPr>
              <w:rPr>
                <w:sz w:val="22"/>
                <w:szCs w:val="22"/>
              </w:rPr>
            </w:pPr>
            <w:r>
              <w:rPr>
                <w:sz w:val="22"/>
                <w:szCs w:val="22"/>
              </w:rPr>
              <w:t>22/01/2026</w:t>
            </w:r>
          </w:p>
        </w:tc>
        <w:tc>
          <w:tcPr>
            <w:tcW w:w="2068" w:type="dxa"/>
            <w:shd w:val="clear" w:color="auto" w:fill="FFFFFF" w:themeFill="background1"/>
            <w:tcMar>
              <w:top w:w="0" w:type="dxa"/>
              <w:left w:w="108" w:type="dxa"/>
              <w:bottom w:w="0" w:type="dxa"/>
              <w:right w:w="108" w:type="dxa"/>
            </w:tcMar>
          </w:tcPr>
          <w:p w14:paraId="56099DCE" w14:textId="737A9AF8" w:rsidR="003505F9" w:rsidRPr="00FE0F0A" w:rsidRDefault="003505F9" w:rsidP="003505F9">
            <w:pPr>
              <w:rPr>
                <w:sz w:val="22"/>
                <w:szCs w:val="22"/>
              </w:rPr>
            </w:pPr>
            <w:r>
              <w:rPr>
                <w:sz w:val="22"/>
                <w:szCs w:val="22"/>
              </w:rPr>
              <w:t>1</w:t>
            </w:r>
            <w:r w:rsidR="00976FE3">
              <w:rPr>
                <w:sz w:val="22"/>
                <w:szCs w:val="22"/>
              </w:rPr>
              <w:t>9</w:t>
            </w:r>
            <w:r>
              <w:rPr>
                <w:sz w:val="22"/>
                <w:szCs w:val="22"/>
              </w:rPr>
              <w:t>/05/2026</w:t>
            </w:r>
          </w:p>
        </w:tc>
      </w:tr>
      <w:tr w:rsidR="003505F9" w:rsidRPr="00FE0F0A" w14:paraId="11403B4B" w14:textId="77777777" w:rsidTr="006D6544">
        <w:tc>
          <w:tcPr>
            <w:tcW w:w="2067" w:type="dxa"/>
            <w:shd w:val="clear" w:color="auto" w:fill="FBE4D5" w:themeFill="accent2" w:themeFillTint="33"/>
            <w:tcMar>
              <w:top w:w="0" w:type="dxa"/>
              <w:left w:w="108" w:type="dxa"/>
              <w:bottom w:w="0" w:type="dxa"/>
              <w:right w:w="108" w:type="dxa"/>
            </w:tcMar>
          </w:tcPr>
          <w:p w14:paraId="44F56BAB" w14:textId="105C4227" w:rsidR="003505F9" w:rsidRPr="00FE0F0A" w:rsidRDefault="003505F9" w:rsidP="003505F9">
            <w:pPr>
              <w:rPr>
                <w:sz w:val="22"/>
                <w:szCs w:val="22"/>
              </w:rPr>
            </w:pPr>
            <w:r>
              <w:rPr>
                <w:sz w:val="22"/>
                <w:szCs w:val="22"/>
              </w:rPr>
              <w:t>Strathmore</w:t>
            </w:r>
          </w:p>
        </w:tc>
        <w:tc>
          <w:tcPr>
            <w:tcW w:w="2068" w:type="dxa"/>
            <w:tcMar>
              <w:top w:w="0" w:type="dxa"/>
              <w:left w:w="108" w:type="dxa"/>
              <w:bottom w:w="0" w:type="dxa"/>
              <w:right w:w="108" w:type="dxa"/>
            </w:tcMar>
          </w:tcPr>
          <w:p w14:paraId="16306241" w14:textId="42562164" w:rsidR="003505F9" w:rsidRPr="00FE0F0A" w:rsidRDefault="003505F9" w:rsidP="003505F9">
            <w:pPr>
              <w:rPr>
                <w:sz w:val="22"/>
                <w:szCs w:val="22"/>
              </w:rPr>
            </w:pPr>
            <w:r w:rsidRPr="00355017">
              <w:rPr>
                <w:sz w:val="22"/>
                <w:szCs w:val="22"/>
              </w:rPr>
              <w:t>Scott Preston</w:t>
            </w:r>
          </w:p>
        </w:tc>
        <w:tc>
          <w:tcPr>
            <w:tcW w:w="2067" w:type="dxa"/>
            <w:tcMar>
              <w:top w:w="0" w:type="dxa"/>
              <w:left w:w="108" w:type="dxa"/>
              <w:bottom w:w="0" w:type="dxa"/>
              <w:right w:w="108" w:type="dxa"/>
            </w:tcMar>
          </w:tcPr>
          <w:p w14:paraId="59361700" w14:textId="50837773" w:rsidR="003505F9" w:rsidRPr="00FE0F0A" w:rsidRDefault="00B14A5F" w:rsidP="003505F9">
            <w:pPr>
              <w:rPr>
                <w:sz w:val="22"/>
                <w:szCs w:val="22"/>
              </w:rPr>
            </w:pPr>
            <w:r>
              <w:rPr>
                <w:sz w:val="22"/>
                <w:szCs w:val="22"/>
              </w:rPr>
              <w:t>30</w:t>
            </w:r>
            <w:r w:rsidR="003505F9">
              <w:rPr>
                <w:sz w:val="22"/>
                <w:szCs w:val="22"/>
              </w:rPr>
              <w:t>/09/2025</w:t>
            </w:r>
          </w:p>
        </w:tc>
        <w:tc>
          <w:tcPr>
            <w:tcW w:w="2068" w:type="dxa"/>
            <w:tcMar>
              <w:top w:w="0" w:type="dxa"/>
              <w:left w:w="108" w:type="dxa"/>
              <w:bottom w:w="0" w:type="dxa"/>
              <w:right w:w="108" w:type="dxa"/>
            </w:tcMar>
          </w:tcPr>
          <w:p w14:paraId="0B1D4E78" w14:textId="273A672A" w:rsidR="003505F9" w:rsidRPr="00FE0F0A" w:rsidRDefault="003505F9" w:rsidP="003505F9">
            <w:pPr>
              <w:rPr>
                <w:sz w:val="22"/>
                <w:szCs w:val="22"/>
              </w:rPr>
            </w:pPr>
            <w:r>
              <w:rPr>
                <w:sz w:val="22"/>
                <w:szCs w:val="22"/>
              </w:rPr>
              <w:t>22/01/2026</w:t>
            </w:r>
          </w:p>
        </w:tc>
        <w:tc>
          <w:tcPr>
            <w:tcW w:w="2068" w:type="dxa"/>
            <w:shd w:val="clear" w:color="auto" w:fill="FFFFFF" w:themeFill="background1"/>
            <w:tcMar>
              <w:top w:w="0" w:type="dxa"/>
              <w:left w:w="108" w:type="dxa"/>
              <w:bottom w:w="0" w:type="dxa"/>
              <w:right w:w="108" w:type="dxa"/>
            </w:tcMar>
          </w:tcPr>
          <w:p w14:paraId="7E58018B" w14:textId="7FD38BC5" w:rsidR="003505F9" w:rsidRPr="00FE0F0A" w:rsidRDefault="003505F9" w:rsidP="003505F9">
            <w:pPr>
              <w:rPr>
                <w:sz w:val="22"/>
                <w:szCs w:val="22"/>
              </w:rPr>
            </w:pPr>
            <w:r>
              <w:rPr>
                <w:sz w:val="22"/>
                <w:szCs w:val="22"/>
              </w:rPr>
              <w:t>1</w:t>
            </w:r>
            <w:r w:rsidR="00976FE3">
              <w:rPr>
                <w:sz w:val="22"/>
                <w:szCs w:val="22"/>
              </w:rPr>
              <w:t>9</w:t>
            </w:r>
            <w:r>
              <w:rPr>
                <w:sz w:val="22"/>
                <w:szCs w:val="22"/>
              </w:rPr>
              <w:t>/05/2026</w:t>
            </w:r>
          </w:p>
        </w:tc>
      </w:tr>
      <w:tr w:rsidR="003505F9" w:rsidRPr="00FE0F0A" w14:paraId="3A85134B" w14:textId="77777777" w:rsidTr="006D6544">
        <w:tc>
          <w:tcPr>
            <w:tcW w:w="2067" w:type="dxa"/>
            <w:shd w:val="clear" w:color="auto" w:fill="D9E2F3" w:themeFill="accent1" w:themeFillTint="33"/>
            <w:tcMar>
              <w:top w:w="0" w:type="dxa"/>
              <w:left w:w="108" w:type="dxa"/>
              <w:bottom w:w="0" w:type="dxa"/>
              <w:right w:w="108" w:type="dxa"/>
            </w:tcMar>
          </w:tcPr>
          <w:p w14:paraId="682F6138" w14:textId="012EEB2B" w:rsidR="003505F9" w:rsidRPr="00FE0F0A" w:rsidRDefault="003505F9" w:rsidP="003505F9">
            <w:pPr>
              <w:rPr>
                <w:sz w:val="22"/>
                <w:szCs w:val="22"/>
              </w:rPr>
            </w:pPr>
            <w:proofErr w:type="spellStart"/>
            <w:r>
              <w:rPr>
                <w:sz w:val="22"/>
                <w:szCs w:val="22"/>
              </w:rPr>
              <w:t>Aspris</w:t>
            </w:r>
            <w:proofErr w:type="spellEnd"/>
            <w:r>
              <w:rPr>
                <w:sz w:val="22"/>
                <w:szCs w:val="22"/>
              </w:rPr>
              <w:t xml:space="preserve"> Telford</w:t>
            </w:r>
          </w:p>
        </w:tc>
        <w:tc>
          <w:tcPr>
            <w:tcW w:w="2068" w:type="dxa"/>
            <w:tcMar>
              <w:top w:w="0" w:type="dxa"/>
              <w:left w:w="108" w:type="dxa"/>
              <w:bottom w:w="0" w:type="dxa"/>
              <w:right w:w="108" w:type="dxa"/>
            </w:tcMar>
          </w:tcPr>
          <w:p w14:paraId="7CB18B4A" w14:textId="272D19DF" w:rsidR="003505F9" w:rsidRPr="00FE0F0A" w:rsidRDefault="003505F9" w:rsidP="003505F9">
            <w:pPr>
              <w:rPr>
                <w:sz w:val="22"/>
                <w:szCs w:val="22"/>
              </w:rPr>
            </w:pPr>
            <w:r w:rsidRPr="00355017">
              <w:rPr>
                <w:sz w:val="22"/>
                <w:szCs w:val="22"/>
              </w:rPr>
              <w:t>Scott Preston</w:t>
            </w:r>
          </w:p>
        </w:tc>
        <w:tc>
          <w:tcPr>
            <w:tcW w:w="2067" w:type="dxa"/>
            <w:tcMar>
              <w:top w:w="0" w:type="dxa"/>
              <w:left w:w="108" w:type="dxa"/>
              <w:bottom w:w="0" w:type="dxa"/>
              <w:right w:w="108" w:type="dxa"/>
            </w:tcMar>
          </w:tcPr>
          <w:p w14:paraId="42398FF1" w14:textId="2D92A3A7" w:rsidR="003505F9" w:rsidRPr="00FE0F0A" w:rsidRDefault="003505F9" w:rsidP="003505F9">
            <w:pPr>
              <w:rPr>
                <w:sz w:val="22"/>
                <w:szCs w:val="22"/>
              </w:rPr>
            </w:pPr>
            <w:r>
              <w:rPr>
                <w:sz w:val="22"/>
                <w:szCs w:val="22"/>
              </w:rPr>
              <w:t>29/09/2025</w:t>
            </w:r>
          </w:p>
        </w:tc>
        <w:tc>
          <w:tcPr>
            <w:tcW w:w="2068" w:type="dxa"/>
            <w:tcMar>
              <w:top w:w="0" w:type="dxa"/>
              <w:left w:w="108" w:type="dxa"/>
              <w:bottom w:w="0" w:type="dxa"/>
              <w:right w:w="108" w:type="dxa"/>
            </w:tcMar>
          </w:tcPr>
          <w:p w14:paraId="3553E658" w14:textId="7FCEEC93" w:rsidR="003505F9" w:rsidRPr="00FE0F0A" w:rsidRDefault="003505F9" w:rsidP="003505F9">
            <w:pPr>
              <w:rPr>
                <w:sz w:val="22"/>
                <w:szCs w:val="22"/>
              </w:rPr>
            </w:pPr>
            <w:r>
              <w:rPr>
                <w:sz w:val="22"/>
                <w:szCs w:val="22"/>
              </w:rPr>
              <w:t>21/01/2026</w:t>
            </w:r>
          </w:p>
        </w:tc>
        <w:tc>
          <w:tcPr>
            <w:tcW w:w="2068" w:type="dxa"/>
            <w:shd w:val="clear" w:color="auto" w:fill="FFFFFF" w:themeFill="background1"/>
            <w:tcMar>
              <w:top w:w="0" w:type="dxa"/>
              <w:left w:w="108" w:type="dxa"/>
              <w:bottom w:w="0" w:type="dxa"/>
              <w:right w:w="108" w:type="dxa"/>
            </w:tcMar>
          </w:tcPr>
          <w:p w14:paraId="6EB896FB" w14:textId="56EA82CD" w:rsidR="003505F9" w:rsidRPr="00FE0F0A" w:rsidRDefault="00A630DF" w:rsidP="003505F9">
            <w:pPr>
              <w:rPr>
                <w:sz w:val="22"/>
                <w:szCs w:val="22"/>
              </w:rPr>
            </w:pPr>
            <w:r>
              <w:rPr>
                <w:sz w:val="22"/>
                <w:szCs w:val="22"/>
              </w:rPr>
              <w:t>12/05/2026</w:t>
            </w:r>
          </w:p>
        </w:tc>
      </w:tr>
      <w:tr w:rsidR="003505F9" w:rsidRPr="00FE0F0A" w14:paraId="03275725" w14:textId="77777777" w:rsidTr="006D6544">
        <w:tc>
          <w:tcPr>
            <w:tcW w:w="2067" w:type="dxa"/>
            <w:shd w:val="clear" w:color="auto" w:fill="F4B083" w:themeFill="accent2" w:themeFillTint="99"/>
            <w:tcMar>
              <w:top w:w="0" w:type="dxa"/>
              <w:left w:w="108" w:type="dxa"/>
              <w:bottom w:w="0" w:type="dxa"/>
              <w:right w:w="108" w:type="dxa"/>
            </w:tcMar>
          </w:tcPr>
          <w:p w14:paraId="1E4204AE" w14:textId="6794C300" w:rsidR="003505F9" w:rsidRPr="00FE0F0A" w:rsidRDefault="003505F9" w:rsidP="003505F9">
            <w:pPr>
              <w:rPr>
                <w:sz w:val="22"/>
                <w:szCs w:val="22"/>
              </w:rPr>
            </w:pPr>
            <w:proofErr w:type="spellStart"/>
            <w:r>
              <w:rPr>
                <w:sz w:val="22"/>
                <w:szCs w:val="22"/>
              </w:rPr>
              <w:t>Queenswood</w:t>
            </w:r>
            <w:proofErr w:type="spellEnd"/>
          </w:p>
        </w:tc>
        <w:tc>
          <w:tcPr>
            <w:tcW w:w="2068" w:type="dxa"/>
            <w:tcMar>
              <w:top w:w="0" w:type="dxa"/>
              <w:left w:w="108" w:type="dxa"/>
              <w:bottom w:w="0" w:type="dxa"/>
              <w:right w:w="108" w:type="dxa"/>
            </w:tcMar>
          </w:tcPr>
          <w:p w14:paraId="65BA5848" w14:textId="3D869A2E" w:rsidR="003505F9" w:rsidRPr="00FE0F0A" w:rsidRDefault="003505F9" w:rsidP="003505F9">
            <w:pPr>
              <w:rPr>
                <w:sz w:val="22"/>
                <w:szCs w:val="22"/>
              </w:rPr>
            </w:pPr>
            <w:r w:rsidRPr="00355017">
              <w:rPr>
                <w:sz w:val="22"/>
                <w:szCs w:val="22"/>
              </w:rPr>
              <w:t>Scott Preston</w:t>
            </w:r>
          </w:p>
        </w:tc>
        <w:tc>
          <w:tcPr>
            <w:tcW w:w="2067" w:type="dxa"/>
            <w:tcMar>
              <w:top w:w="0" w:type="dxa"/>
              <w:left w:w="108" w:type="dxa"/>
              <w:bottom w:w="0" w:type="dxa"/>
              <w:right w:w="108" w:type="dxa"/>
            </w:tcMar>
          </w:tcPr>
          <w:p w14:paraId="38D9B087" w14:textId="46E33A6B" w:rsidR="003505F9" w:rsidRPr="00FE0F0A" w:rsidRDefault="003505F9" w:rsidP="003505F9">
            <w:pPr>
              <w:rPr>
                <w:sz w:val="22"/>
                <w:szCs w:val="22"/>
              </w:rPr>
            </w:pPr>
            <w:r>
              <w:rPr>
                <w:sz w:val="22"/>
                <w:szCs w:val="22"/>
              </w:rPr>
              <w:t>18/09/2025</w:t>
            </w:r>
          </w:p>
        </w:tc>
        <w:tc>
          <w:tcPr>
            <w:tcW w:w="2068" w:type="dxa"/>
            <w:tcMar>
              <w:top w:w="0" w:type="dxa"/>
              <w:left w:w="108" w:type="dxa"/>
              <w:bottom w:w="0" w:type="dxa"/>
              <w:right w:w="108" w:type="dxa"/>
            </w:tcMar>
          </w:tcPr>
          <w:p w14:paraId="1255F3E0" w14:textId="77CCB685" w:rsidR="003505F9" w:rsidRPr="00FE0F0A" w:rsidRDefault="003505F9" w:rsidP="003505F9">
            <w:pPr>
              <w:rPr>
                <w:sz w:val="22"/>
                <w:szCs w:val="22"/>
              </w:rPr>
            </w:pPr>
            <w:r>
              <w:rPr>
                <w:sz w:val="22"/>
                <w:szCs w:val="22"/>
              </w:rPr>
              <w:t>15/01/2026</w:t>
            </w:r>
          </w:p>
        </w:tc>
        <w:tc>
          <w:tcPr>
            <w:tcW w:w="2068" w:type="dxa"/>
            <w:shd w:val="clear" w:color="auto" w:fill="FFFFFF" w:themeFill="background1"/>
            <w:tcMar>
              <w:top w:w="0" w:type="dxa"/>
              <w:left w:w="108" w:type="dxa"/>
              <w:bottom w:w="0" w:type="dxa"/>
              <w:right w:w="108" w:type="dxa"/>
            </w:tcMar>
          </w:tcPr>
          <w:p w14:paraId="0679A122" w14:textId="7B03B4F3" w:rsidR="003505F9" w:rsidRPr="00FE0F0A" w:rsidRDefault="00A630DF" w:rsidP="003505F9">
            <w:pPr>
              <w:rPr>
                <w:sz w:val="22"/>
                <w:szCs w:val="22"/>
              </w:rPr>
            </w:pPr>
            <w:r>
              <w:rPr>
                <w:sz w:val="22"/>
                <w:szCs w:val="22"/>
              </w:rPr>
              <w:t>21/05/2026</w:t>
            </w:r>
          </w:p>
        </w:tc>
      </w:tr>
      <w:tr w:rsidR="003505F9" w:rsidRPr="00FE0F0A" w14:paraId="74F8F0B2" w14:textId="77777777" w:rsidTr="006D6544">
        <w:tc>
          <w:tcPr>
            <w:tcW w:w="2067" w:type="dxa"/>
            <w:shd w:val="clear" w:color="auto" w:fill="D9D9D9" w:themeFill="background1" w:themeFillShade="D9"/>
            <w:tcMar>
              <w:top w:w="0" w:type="dxa"/>
              <w:left w:w="108" w:type="dxa"/>
              <w:bottom w:w="0" w:type="dxa"/>
              <w:right w:w="108" w:type="dxa"/>
            </w:tcMar>
          </w:tcPr>
          <w:p w14:paraId="1746C5FD" w14:textId="46DEE66E" w:rsidR="003505F9" w:rsidRPr="00FE0F0A" w:rsidRDefault="003505F9" w:rsidP="003505F9">
            <w:pPr>
              <w:rPr>
                <w:sz w:val="22"/>
                <w:szCs w:val="22"/>
              </w:rPr>
            </w:pPr>
            <w:proofErr w:type="spellStart"/>
            <w:r>
              <w:rPr>
                <w:sz w:val="22"/>
                <w:szCs w:val="22"/>
              </w:rPr>
              <w:t>Talocher</w:t>
            </w:r>
            <w:proofErr w:type="spellEnd"/>
          </w:p>
        </w:tc>
        <w:tc>
          <w:tcPr>
            <w:tcW w:w="2068" w:type="dxa"/>
            <w:tcMar>
              <w:top w:w="0" w:type="dxa"/>
              <w:left w:w="108" w:type="dxa"/>
              <w:bottom w:w="0" w:type="dxa"/>
              <w:right w:w="108" w:type="dxa"/>
            </w:tcMar>
          </w:tcPr>
          <w:p w14:paraId="11264073" w14:textId="5108E690" w:rsidR="003505F9" w:rsidRPr="00FE0F0A" w:rsidRDefault="003505F9" w:rsidP="003505F9">
            <w:pPr>
              <w:rPr>
                <w:sz w:val="22"/>
                <w:szCs w:val="22"/>
              </w:rPr>
            </w:pPr>
            <w:r w:rsidRPr="00355017">
              <w:rPr>
                <w:sz w:val="22"/>
                <w:szCs w:val="22"/>
              </w:rPr>
              <w:t>Scott Preston</w:t>
            </w:r>
          </w:p>
        </w:tc>
        <w:tc>
          <w:tcPr>
            <w:tcW w:w="2067" w:type="dxa"/>
            <w:tcMar>
              <w:top w:w="0" w:type="dxa"/>
              <w:left w:w="108" w:type="dxa"/>
              <w:bottom w:w="0" w:type="dxa"/>
              <w:right w:w="108" w:type="dxa"/>
            </w:tcMar>
          </w:tcPr>
          <w:p w14:paraId="0383357A" w14:textId="0BCA3611" w:rsidR="003505F9" w:rsidRPr="00FE0F0A" w:rsidRDefault="003505F9" w:rsidP="003505F9">
            <w:pPr>
              <w:rPr>
                <w:sz w:val="22"/>
                <w:szCs w:val="22"/>
              </w:rPr>
            </w:pPr>
            <w:r>
              <w:rPr>
                <w:sz w:val="22"/>
                <w:szCs w:val="22"/>
              </w:rPr>
              <w:t>17/09/2025</w:t>
            </w:r>
          </w:p>
        </w:tc>
        <w:tc>
          <w:tcPr>
            <w:tcW w:w="2068" w:type="dxa"/>
            <w:tcMar>
              <w:top w:w="0" w:type="dxa"/>
              <w:left w:w="108" w:type="dxa"/>
              <w:bottom w:w="0" w:type="dxa"/>
              <w:right w:w="108" w:type="dxa"/>
            </w:tcMar>
          </w:tcPr>
          <w:p w14:paraId="5BA7378D" w14:textId="7C7FC57A" w:rsidR="003505F9" w:rsidRPr="00FE0F0A" w:rsidRDefault="003505F9" w:rsidP="003505F9">
            <w:pPr>
              <w:rPr>
                <w:sz w:val="22"/>
                <w:szCs w:val="22"/>
              </w:rPr>
            </w:pPr>
            <w:r>
              <w:rPr>
                <w:sz w:val="22"/>
                <w:szCs w:val="22"/>
              </w:rPr>
              <w:t>14/01/2026</w:t>
            </w:r>
          </w:p>
        </w:tc>
        <w:tc>
          <w:tcPr>
            <w:tcW w:w="2068" w:type="dxa"/>
            <w:shd w:val="clear" w:color="auto" w:fill="FFFFFF" w:themeFill="background1"/>
            <w:tcMar>
              <w:top w:w="0" w:type="dxa"/>
              <w:left w:w="108" w:type="dxa"/>
              <w:bottom w:w="0" w:type="dxa"/>
              <w:right w:w="108" w:type="dxa"/>
            </w:tcMar>
          </w:tcPr>
          <w:p w14:paraId="390AF8D6" w14:textId="06B7468D" w:rsidR="003505F9" w:rsidRPr="00FE0F0A" w:rsidRDefault="00A630DF" w:rsidP="003505F9">
            <w:pPr>
              <w:rPr>
                <w:sz w:val="22"/>
                <w:szCs w:val="22"/>
              </w:rPr>
            </w:pPr>
            <w:r>
              <w:rPr>
                <w:sz w:val="22"/>
                <w:szCs w:val="22"/>
              </w:rPr>
              <w:t>20/05/2026</w:t>
            </w:r>
          </w:p>
        </w:tc>
      </w:tr>
      <w:tr w:rsidR="003505F9" w:rsidRPr="00FE0F0A" w14:paraId="03BD58FE" w14:textId="77777777" w:rsidTr="002F1EFD">
        <w:tc>
          <w:tcPr>
            <w:tcW w:w="2067" w:type="dxa"/>
            <w:shd w:val="clear" w:color="auto" w:fill="FFFF99"/>
            <w:tcMar>
              <w:top w:w="0" w:type="dxa"/>
              <w:left w:w="108" w:type="dxa"/>
              <w:bottom w:w="0" w:type="dxa"/>
              <w:right w:w="108" w:type="dxa"/>
            </w:tcMar>
          </w:tcPr>
          <w:p w14:paraId="4677548E" w14:textId="5C7958F1" w:rsidR="003505F9" w:rsidRDefault="003505F9" w:rsidP="003505F9">
            <w:pPr>
              <w:rPr>
                <w:sz w:val="22"/>
                <w:szCs w:val="22"/>
              </w:rPr>
            </w:pPr>
            <w:proofErr w:type="spellStart"/>
            <w:r>
              <w:rPr>
                <w:sz w:val="22"/>
                <w:szCs w:val="22"/>
              </w:rPr>
              <w:t>Aspris</w:t>
            </w:r>
            <w:proofErr w:type="spellEnd"/>
            <w:r>
              <w:rPr>
                <w:sz w:val="22"/>
                <w:szCs w:val="22"/>
              </w:rPr>
              <w:t xml:space="preserve"> Ridgeway</w:t>
            </w:r>
          </w:p>
        </w:tc>
        <w:tc>
          <w:tcPr>
            <w:tcW w:w="2068" w:type="dxa"/>
            <w:tcMar>
              <w:top w:w="0" w:type="dxa"/>
              <w:left w:w="108" w:type="dxa"/>
              <w:bottom w:w="0" w:type="dxa"/>
              <w:right w:w="108" w:type="dxa"/>
            </w:tcMar>
          </w:tcPr>
          <w:p w14:paraId="6AF3AB6B" w14:textId="46C5C005" w:rsidR="003505F9" w:rsidRPr="00355017" w:rsidRDefault="003505F9" w:rsidP="003505F9">
            <w:pPr>
              <w:rPr>
                <w:sz w:val="22"/>
                <w:szCs w:val="22"/>
              </w:rPr>
            </w:pPr>
            <w:r w:rsidRPr="00355017">
              <w:rPr>
                <w:sz w:val="22"/>
                <w:szCs w:val="22"/>
              </w:rPr>
              <w:t>Scott Preston</w:t>
            </w:r>
          </w:p>
        </w:tc>
        <w:tc>
          <w:tcPr>
            <w:tcW w:w="2067" w:type="dxa"/>
            <w:tcMar>
              <w:top w:w="0" w:type="dxa"/>
              <w:left w:w="108" w:type="dxa"/>
              <w:bottom w:w="0" w:type="dxa"/>
              <w:right w:w="108" w:type="dxa"/>
            </w:tcMar>
          </w:tcPr>
          <w:p w14:paraId="21040DED" w14:textId="18A05329" w:rsidR="003505F9" w:rsidRPr="00FE0F0A" w:rsidRDefault="003505F9" w:rsidP="003505F9">
            <w:pPr>
              <w:rPr>
                <w:sz w:val="22"/>
                <w:szCs w:val="22"/>
              </w:rPr>
            </w:pPr>
            <w:r>
              <w:rPr>
                <w:sz w:val="22"/>
                <w:szCs w:val="22"/>
              </w:rPr>
              <w:t>15/09/2025</w:t>
            </w:r>
          </w:p>
        </w:tc>
        <w:tc>
          <w:tcPr>
            <w:tcW w:w="2068" w:type="dxa"/>
            <w:tcMar>
              <w:top w:w="0" w:type="dxa"/>
              <w:left w:w="108" w:type="dxa"/>
              <w:bottom w:w="0" w:type="dxa"/>
              <w:right w:w="108" w:type="dxa"/>
            </w:tcMar>
          </w:tcPr>
          <w:p w14:paraId="3396FFDC" w14:textId="071032D4" w:rsidR="003505F9" w:rsidRPr="00FE0F0A" w:rsidRDefault="003505F9" w:rsidP="003505F9">
            <w:pPr>
              <w:rPr>
                <w:sz w:val="22"/>
                <w:szCs w:val="22"/>
              </w:rPr>
            </w:pPr>
            <w:r>
              <w:rPr>
                <w:sz w:val="22"/>
                <w:szCs w:val="22"/>
              </w:rPr>
              <w:t>12/01/2026</w:t>
            </w:r>
          </w:p>
        </w:tc>
        <w:tc>
          <w:tcPr>
            <w:tcW w:w="2068" w:type="dxa"/>
            <w:shd w:val="clear" w:color="auto" w:fill="FFFFFF" w:themeFill="background1"/>
            <w:tcMar>
              <w:top w:w="0" w:type="dxa"/>
              <w:left w:w="108" w:type="dxa"/>
              <w:bottom w:w="0" w:type="dxa"/>
              <w:right w:w="108" w:type="dxa"/>
            </w:tcMar>
          </w:tcPr>
          <w:p w14:paraId="42E26EB1" w14:textId="50D30816" w:rsidR="008B27E0" w:rsidRPr="00FE0F0A" w:rsidRDefault="008B27E0" w:rsidP="003505F9">
            <w:pPr>
              <w:rPr>
                <w:sz w:val="22"/>
                <w:szCs w:val="22"/>
              </w:rPr>
            </w:pPr>
            <w:r>
              <w:rPr>
                <w:sz w:val="22"/>
                <w:szCs w:val="22"/>
              </w:rPr>
              <w:t>18/05/2025</w:t>
            </w:r>
          </w:p>
        </w:tc>
      </w:tr>
    </w:tbl>
    <w:p w14:paraId="6C3F2A7A" w14:textId="77777777" w:rsidR="00FE0F0A" w:rsidRPr="00AF4F89" w:rsidRDefault="00FE0F0A" w:rsidP="00C96376">
      <w:pPr>
        <w:rPr>
          <w:sz w:val="22"/>
          <w:szCs w:val="22"/>
        </w:rPr>
      </w:pPr>
    </w:p>
    <w:sectPr w:rsidR="00FE0F0A" w:rsidRPr="00AF4F89" w:rsidSect="00D800BF">
      <w:headerReference w:type="default" r:id="rId20"/>
      <w:footerReference w:type="default" r:id="rId21"/>
      <w:headerReference w:type="first" r:id="rId22"/>
      <w:footerReference w:type="first" r:id="rId23"/>
      <w:pgSz w:w="11906" w:h="16838"/>
      <w:pgMar w:top="720" w:right="720" w:bottom="720" w:left="720" w:header="113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60C808" w14:textId="77777777" w:rsidR="0074769D" w:rsidRDefault="0074769D" w:rsidP="00134405">
      <w:r>
        <w:separator/>
      </w:r>
    </w:p>
  </w:endnote>
  <w:endnote w:type="continuationSeparator" w:id="0">
    <w:p w14:paraId="1A7A6307" w14:textId="77777777" w:rsidR="0074769D" w:rsidRDefault="0074769D" w:rsidP="00134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1AE8E52-4205-4CBB-92E0-EB065D5ACF3C}"/>
    <w:embedBold r:id="rId2" w:fontKey="{46FF7CD9-C2EF-46EF-8CD1-2D3D8BD68005}"/>
    <w:embedItalic r:id="rId3" w:fontKey="{B23BD8C8-01AB-43EF-9138-6501AD7A8A5F}"/>
  </w:font>
  <w:font w:name="Calibri Light">
    <w:panose1 w:val="020F0302020204030204"/>
    <w:charset w:val="00"/>
    <w:family w:val="swiss"/>
    <w:pitch w:val="variable"/>
    <w:sig w:usb0="E4002EFF" w:usb1="C200247B" w:usb2="00000009" w:usb3="00000000" w:csb0="000001FF" w:csb1="00000000"/>
    <w:embedRegular r:id="rId4" w:fontKey="{85734C93-27E6-45DC-8068-67138CC5A59F}"/>
  </w:font>
  <w:font w:name="Arial">
    <w:panose1 w:val="020B0604020202020204"/>
    <w:charset w:val="00"/>
    <w:family w:val="swiss"/>
    <w:pitch w:val="variable"/>
    <w:sig w:usb0="E0002EFF" w:usb1="C000785B" w:usb2="00000009" w:usb3="00000000" w:csb0="000001FF" w:csb1="00000000"/>
  </w:font>
  <w:font w:name="Tenorite">
    <w:charset w:val="00"/>
    <w:family w:val="auto"/>
    <w:pitch w:val="variable"/>
    <w:sig w:usb0="80000003" w:usb1="00000001" w:usb2="00000000" w:usb3="00000000" w:csb0="00000001" w:csb1="00000000"/>
    <w:embedRegular r:id="rId5" w:fontKey="{BBA05686-EB6C-43CF-9115-55D8A40569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6062469"/>
      <w:docPartObj>
        <w:docPartGallery w:val="Page Numbers (Bottom of Page)"/>
        <w:docPartUnique/>
      </w:docPartObj>
    </w:sdtPr>
    <w:sdtEndPr>
      <w:rPr>
        <w:noProof/>
        <w:sz w:val="22"/>
        <w:szCs w:val="22"/>
      </w:rPr>
    </w:sdtEndPr>
    <w:sdtContent>
      <w:p w14:paraId="3D89B91E" w14:textId="3CBA0FEA" w:rsidR="00D800BF" w:rsidRPr="00D800BF" w:rsidRDefault="00D800BF" w:rsidP="00D800BF">
        <w:pPr>
          <w:pStyle w:val="Footer"/>
          <w:jc w:val="center"/>
          <w:rPr>
            <w:sz w:val="22"/>
            <w:szCs w:val="22"/>
          </w:rPr>
        </w:pPr>
        <w:r w:rsidRPr="00D800BF">
          <w:rPr>
            <w:sz w:val="22"/>
            <w:szCs w:val="22"/>
          </w:rPr>
          <w:fldChar w:fldCharType="begin"/>
        </w:r>
        <w:r w:rsidRPr="00D800BF">
          <w:rPr>
            <w:sz w:val="22"/>
            <w:szCs w:val="22"/>
          </w:rPr>
          <w:instrText xml:space="preserve"> PAGE   \* MERGEFORMAT </w:instrText>
        </w:r>
        <w:r w:rsidRPr="00D800BF">
          <w:rPr>
            <w:sz w:val="22"/>
            <w:szCs w:val="22"/>
          </w:rPr>
          <w:fldChar w:fldCharType="separate"/>
        </w:r>
        <w:r w:rsidRPr="00D800BF">
          <w:rPr>
            <w:noProof/>
            <w:sz w:val="22"/>
            <w:szCs w:val="22"/>
          </w:rPr>
          <w:t>2</w:t>
        </w:r>
        <w:r w:rsidRPr="00D800BF">
          <w:rPr>
            <w:noProof/>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B543E" w14:textId="1FA0B290" w:rsidR="000A557F" w:rsidRDefault="000A557F">
    <w:pPr>
      <w:pStyle w:val="Footer"/>
    </w:pPr>
    <w:r>
      <w:rPr>
        <w:noProof/>
      </w:rPr>
      <w:drawing>
        <wp:anchor distT="0" distB="0" distL="114300" distR="114300" simplePos="0" relativeHeight="251661312" behindDoc="1" locked="0" layoutInCell="1" allowOverlap="1" wp14:anchorId="39A8139D" wp14:editId="7B449772">
          <wp:simplePos x="0" y="0"/>
          <wp:positionH relativeFrom="column">
            <wp:posOffset>5267325</wp:posOffset>
          </wp:positionH>
          <wp:positionV relativeFrom="paragraph">
            <wp:posOffset>-1119505</wp:posOffset>
          </wp:positionV>
          <wp:extent cx="2614930" cy="2718053"/>
          <wp:effectExtent l="0" t="0" r="0" b="6350"/>
          <wp:wrapNone/>
          <wp:docPr id="111024171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241718" name=""/>
                  <pic:cNvPicPr/>
                </pic:nvPicPr>
                <pic:blipFill>
                  <a:blip r:embed="rId1">
                    <a:extLst>
                      <a:ext uri="{96DAC541-7B7A-43D3-8B79-37D633B846F1}">
                        <asvg:svgBlip xmlns:asvg="http://schemas.microsoft.com/office/drawing/2016/SVG/main" r:embed="rId2"/>
                      </a:ext>
                    </a:extLst>
                  </a:blip>
                  <a:stretch>
                    <a:fillRect/>
                  </a:stretch>
                </pic:blipFill>
                <pic:spPr>
                  <a:xfrm>
                    <a:off x="0" y="0"/>
                    <a:ext cx="2614930" cy="2718053"/>
                  </a:xfrm>
                  <a:prstGeom prst="rect">
                    <a:avLst/>
                  </a:prstGeom>
                </pic:spPr>
              </pic:pic>
            </a:graphicData>
          </a:graphic>
          <wp14:sizeRelH relativeFrom="page">
            <wp14:pctWidth>0</wp14:pctWidth>
          </wp14:sizeRelH>
          <wp14:sizeRelV relativeFrom="page">
            <wp14:pctHeight>0</wp14:pctHeight>
          </wp14:sizeRelV>
        </wp:anchor>
      </w:drawing>
    </w:r>
    <w:r>
      <w:t>May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6D1DFB" w14:textId="77777777" w:rsidR="0074769D" w:rsidRDefault="0074769D" w:rsidP="00134405">
      <w:r>
        <w:separator/>
      </w:r>
    </w:p>
  </w:footnote>
  <w:footnote w:type="continuationSeparator" w:id="0">
    <w:p w14:paraId="6627CE9C" w14:textId="77777777" w:rsidR="0074769D" w:rsidRDefault="0074769D" w:rsidP="001344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0AA1C" w14:textId="656A97FD" w:rsidR="00134405" w:rsidRPr="002653ED" w:rsidRDefault="00134405" w:rsidP="00EF4B9F">
    <w:pPr>
      <w:pStyle w:val="Header"/>
      <w:jc w:val="right"/>
      <w:rPr>
        <w:rFonts w:ascii="Tenorite" w:hAnsi="Tenorite"/>
        <w:color w:val="283578"/>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113BD" w14:textId="4555B3A7" w:rsidR="000A557F" w:rsidRDefault="000A557F">
    <w:pPr>
      <w:pStyle w:val="Header"/>
    </w:pPr>
    <w:r w:rsidRPr="00DB055B">
      <w:rPr>
        <w:rFonts w:ascii="Tenorite" w:hAnsi="Tenorite"/>
        <w:noProof/>
        <w:color w:val="283578"/>
        <w:sz w:val="18"/>
        <w:szCs w:val="18"/>
      </w:rPr>
      <w:drawing>
        <wp:anchor distT="0" distB="0" distL="114300" distR="114300" simplePos="0" relativeHeight="251659264" behindDoc="1" locked="0" layoutInCell="1" allowOverlap="1" wp14:anchorId="03D9F958" wp14:editId="5BD7E619">
          <wp:simplePos x="0" y="0"/>
          <wp:positionH relativeFrom="margin">
            <wp:align>left</wp:align>
          </wp:positionH>
          <wp:positionV relativeFrom="paragraph">
            <wp:posOffset>-114935</wp:posOffset>
          </wp:positionV>
          <wp:extent cx="1511300" cy="581660"/>
          <wp:effectExtent l="0" t="0" r="0" b="8890"/>
          <wp:wrapTight wrapText="bothSides">
            <wp:wrapPolygon edited="0">
              <wp:start x="1089" y="0"/>
              <wp:lineTo x="0" y="10611"/>
              <wp:lineTo x="0" y="16271"/>
              <wp:lineTo x="8440" y="21223"/>
              <wp:lineTo x="10618" y="21223"/>
              <wp:lineTo x="21237" y="16271"/>
              <wp:lineTo x="21237" y="4245"/>
              <wp:lineTo x="18242" y="0"/>
              <wp:lineTo x="1089" y="0"/>
            </wp:wrapPolygon>
          </wp:wrapTight>
          <wp:docPr id="4" name="Picture 4"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text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11300" cy="5816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917DC7"/>
    <w:multiLevelType w:val="hybridMultilevel"/>
    <w:tmpl w:val="38849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81C7A09"/>
    <w:multiLevelType w:val="hybridMultilevel"/>
    <w:tmpl w:val="0694B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A176043"/>
    <w:multiLevelType w:val="hybridMultilevel"/>
    <w:tmpl w:val="6B24B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84A2848"/>
    <w:multiLevelType w:val="hybridMultilevel"/>
    <w:tmpl w:val="3AF09A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8D91F19"/>
    <w:multiLevelType w:val="hybridMultilevel"/>
    <w:tmpl w:val="6862D8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DBB7F8F"/>
    <w:multiLevelType w:val="hybridMultilevel"/>
    <w:tmpl w:val="803AC4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457054A"/>
    <w:multiLevelType w:val="hybridMultilevel"/>
    <w:tmpl w:val="4678FA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6296072"/>
    <w:multiLevelType w:val="hybridMultilevel"/>
    <w:tmpl w:val="7EFAE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8CC0078"/>
    <w:multiLevelType w:val="hybridMultilevel"/>
    <w:tmpl w:val="4A2E17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95806B6"/>
    <w:multiLevelType w:val="hybridMultilevel"/>
    <w:tmpl w:val="2A42A3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9CC4897"/>
    <w:multiLevelType w:val="hybridMultilevel"/>
    <w:tmpl w:val="104A35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7CD5E45"/>
    <w:multiLevelType w:val="hybridMultilevel"/>
    <w:tmpl w:val="A9DE33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93F6A73"/>
    <w:multiLevelType w:val="hybridMultilevel"/>
    <w:tmpl w:val="19BC97E2"/>
    <w:lvl w:ilvl="0" w:tplc="2CA40C3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F770798"/>
    <w:multiLevelType w:val="hybridMultilevel"/>
    <w:tmpl w:val="236C6A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5120FC7"/>
    <w:multiLevelType w:val="hybridMultilevel"/>
    <w:tmpl w:val="CA56D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79C6585"/>
    <w:multiLevelType w:val="hybridMultilevel"/>
    <w:tmpl w:val="D3867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D9B6B1B"/>
    <w:multiLevelType w:val="hybridMultilevel"/>
    <w:tmpl w:val="67EAEC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F9C45D7"/>
    <w:multiLevelType w:val="hybridMultilevel"/>
    <w:tmpl w:val="F62CA7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29920804">
    <w:abstractNumId w:val="12"/>
  </w:num>
  <w:num w:numId="2" w16cid:durableId="10880091">
    <w:abstractNumId w:val="5"/>
  </w:num>
  <w:num w:numId="3" w16cid:durableId="37052830">
    <w:abstractNumId w:val="3"/>
  </w:num>
  <w:num w:numId="4" w16cid:durableId="1412236899">
    <w:abstractNumId w:val="1"/>
  </w:num>
  <w:num w:numId="5" w16cid:durableId="701368616">
    <w:abstractNumId w:val="11"/>
  </w:num>
  <w:num w:numId="6" w16cid:durableId="29646580">
    <w:abstractNumId w:val="15"/>
  </w:num>
  <w:num w:numId="7" w16cid:durableId="1821145873">
    <w:abstractNumId w:val="0"/>
  </w:num>
  <w:num w:numId="8" w16cid:durableId="434252647">
    <w:abstractNumId w:val="9"/>
  </w:num>
  <w:num w:numId="9" w16cid:durableId="428623394">
    <w:abstractNumId w:val="8"/>
  </w:num>
  <w:num w:numId="10" w16cid:durableId="6490959">
    <w:abstractNumId w:val="17"/>
  </w:num>
  <w:num w:numId="11" w16cid:durableId="411199364">
    <w:abstractNumId w:val="14"/>
  </w:num>
  <w:num w:numId="12" w16cid:durableId="378213706">
    <w:abstractNumId w:val="16"/>
  </w:num>
  <w:num w:numId="13" w16cid:durableId="771630660">
    <w:abstractNumId w:val="7"/>
  </w:num>
  <w:num w:numId="14" w16cid:durableId="1696538410">
    <w:abstractNumId w:val="6"/>
  </w:num>
  <w:num w:numId="15" w16cid:durableId="1406492904">
    <w:abstractNumId w:val="13"/>
  </w:num>
  <w:num w:numId="16" w16cid:durableId="805582992">
    <w:abstractNumId w:val="2"/>
  </w:num>
  <w:num w:numId="17" w16cid:durableId="1230534492">
    <w:abstractNumId w:val="10"/>
  </w:num>
  <w:num w:numId="18" w16cid:durableId="1529192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57F"/>
    <w:rsid w:val="00001688"/>
    <w:rsid w:val="00035A62"/>
    <w:rsid w:val="00070E62"/>
    <w:rsid w:val="000718D0"/>
    <w:rsid w:val="00082EF2"/>
    <w:rsid w:val="0008512A"/>
    <w:rsid w:val="000A557F"/>
    <w:rsid w:val="000B1A1F"/>
    <w:rsid w:val="000B76B8"/>
    <w:rsid w:val="000D4843"/>
    <w:rsid w:val="000E75F1"/>
    <w:rsid w:val="000F4F5C"/>
    <w:rsid w:val="00132D19"/>
    <w:rsid w:val="00134405"/>
    <w:rsid w:val="001451D8"/>
    <w:rsid w:val="00146789"/>
    <w:rsid w:val="001B532B"/>
    <w:rsid w:val="001C55E2"/>
    <w:rsid w:val="001D4EA3"/>
    <w:rsid w:val="001D7FF0"/>
    <w:rsid w:val="001E0693"/>
    <w:rsid w:val="001F1D65"/>
    <w:rsid w:val="00220B51"/>
    <w:rsid w:val="00227C73"/>
    <w:rsid w:val="00234EF3"/>
    <w:rsid w:val="0023652B"/>
    <w:rsid w:val="00245962"/>
    <w:rsid w:val="00252B30"/>
    <w:rsid w:val="002653ED"/>
    <w:rsid w:val="00270287"/>
    <w:rsid w:val="00274648"/>
    <w:rsid w:val="00282AAB"/>
    <w:rsid w:val="00290F2B"/>
    <w:rsid w:val="00293933"/>
    <w:rsid w:val="00295AEF"/>
    <w:rsid w:val="0029763D"/>
    <w:rsid w:val="002B4ABE"/>
    <w:rsid w:val="002B6BEE"/>
    <w:rsid w:val="002C552B"/>
    <w:rsid w:val="002D383D"/>
    <w:rsid w:val="002F1EFD"/>
    <w:rsid w:val="002F574B"/>
    <w:rsid w:val="003075F2"/>
    <w:rsid w:val="00316903"/>
    <w:rsid w:val="00321DE1"/>
    <w:rsid w:val="003505F9"/>
    <w:rsid w:val="00355017"/>
    <w:rsid w:val="00375B97"/>
    <w:rsid w:val="00391875"/>
    <w:rsid w:val="003B26B7"/>
    <w:rsid w:val="003F0C0A"/>
    <w:rsid w:val="004212F8"/>
    <w:rsid w:val="00434543"/>
    <w:rsid w:val="00435D3F"/>
    <w:rsid w:val="00441B8B"/>
    <w:rsid w:val="00457A3D"/>
    <w:rsid w:val="004714BE"/>
    <w:rsid w:val="004B3DAA"/>
    <w:rsid w:val="004C0CF6"/>
    <w:rsid w:val="004D04FA"/>
    <w:rsid w:val="004D2620"/>
    <w:rsid w:val="004E2822"/>
    <w:rsid w:val="004E4C8E"/>
    <w:rsid w:val="00513D30"/>
    <w:rsid w:val="00516FAA"/>
    <w:rsid w:val="00525D6E"/>
    <w:rsid w:val="00543F5E"/>
    <w:rsid w:val="00560A09"/>
    <w:rsid w:val="00566C41"/>
    <w:rsid w:val="005969C4"/>
    <w:rsid w:val="005A1564"/>
    <w:rsid w:val="005B46D4"/>
    <w:rsid w:val="005C5B00"/>
    <w:rsid w:val="005E2A42"/>
    <w:rsid w:val="005F079D"/>
    <w:rsid w:val="005F1323"/>
    <w:rsid w:val="005F5314"/>
    <w:rsid w:val="00602C5C"/>
    <w:rsid w:val="00620775"/>
    <w:rsid w:val="006272BB"/>
    <w:rsid w:val="00694B30"/>
    <w:rsid w:val="006B2ED6"/>
    <w:rsid w:val="006B3690"/>
    <w:rsid w:val="006B4FA9"/>
    <w:rsid w:val="006C3A8B"/>
    <w:rsid w:val="006C7118"/>
    <w:rsid w:val="006D43B2"/>
    <w:rsid w:val="006D4D37"/>
    <w:rsid w:val="006D6544"/>
    <w:rsid w:val="006F1015"/>
    <w:rsid w:val="006F6210"/>
    <w:rsid w:val="00701626"/>
    <w:rsid w:val="00707DE3"/>
    <w:rsid w:val="00720E38"/>
    <w:rsid w:val="0074769D"/>
    <w:rsid w:val="007557C7"/>
    <w:rsid w:val="00770DE2"/>
    <w:rsid w:val="00784478"/>
    <w:rsid w:val="00793573"/>
    <w:rsid w:val="00795CF2"/>
    <w:rsid w:val="007A44A3"/>
    <w:rsid w:val="007B1C2A"/>
    <w:rsid w:val="007B2739"/>
    <w:rsid w:val="007C4B39"/>
    <w:rsid w:val="007D3B7B"/>
    <w:rsid w:val="007D6AD2"/>
    <w:rsid w:val="007F068B"/>
    <w:rsid w:val="00804D78"/>
    <w:rsid w:val="00810CC6"/>
    <w:rsid w:val="00817893"/>
    <w:rsid w:val="00831EA2"/>
    <w:rsid w:val="008546FB"/>
    <w:rsid w:val="00880621"/>
    <w:rsid w:val="008A4EC7"/>
    <w:rsid w:val="008B27E0"/>
    <w:rsid w:val="008C3014"/>
    <w:rsid w:val="008C3602"/>
    <w:rsid w:val="008D0B00"/>
    <w:rsid w:val="008D3559"/>
    <w:rsid w:val="008F0BED"/>
    <w:rsid w:val="008F5F47"/>
    <w:rsid w:val="008F70F7"/>
    <w:rsid w:val="00902F86"/>
    <w:rsid w:val="00906C4A"/>
    <w:rsid w:val="00925DB2"/>
    <w:rsid w:val="00933895"/>
    <w:rsid w:val="0095541B"/>
    <w:rsid w:val="00970A8D"/>
    <w:rsid w:val="00976FE3"/>
    <w:rsid w:val="00983C48"/>
    <w:rsid w:val="00984681"/>
    <w:rsid w:val="0098477F"/>
    <w:rsid w:val="0098646D"/>
    <w:rsid w:val="009A4EE2"/>
    <w:rsid w:val="009B14DB"/>
    <w:rsid w:val="009B5323"/>
    <w:rsid w:val="009B77C0"/>
    <w:rsid w:val="009D0BD8"/>
    <w:rsid w:val="009E2956"/>
    <w:rsid w:val="009E4793"/>
    <w:rsid w:val="009F30BE"/>
    <w:rsid w:val="009F3495"/>
    <w:rsid w:val="00A31D07"/>
    <w:rsid w:val="00A62AA1"/>
    <w:rsid w:val="00A630DF"/>
    <w:rsid w:val="00A65EC6"/>
    <w:rsid w:val="00A75163"/>
    <w:rsid w:val="00A810DE"/>
    <w:rsid w:val="00A941BF"/>
    <w:rsid w:val="00AD4CDB"/>
    <w:rsid w:val="00AE2C1D"/>
    <w:rsid w:val="00AE2D4B"/>
    <w:rsid w:val="00AF30BB"/>
    <w:rsid w:val="00AF39D0"/>
    <w:rsid w:val="00AF4F89"/>
    <w:rsid w:val="00B14A5F"/>
    <w:rsid w:val="00B32BAD"/>
    <w:rsid w:val="00B4540E"/>
    <w:rsid w:val="00B60894"/>
    <w:rsid w:val="00B87F53"/>
    <w:rsid w:val="00B95707"/>
    <w:rsid w:val="00BA5334"/>
    <w:rsid w:val="00C03D80"/>
    <w:rsid w:val="00C069D5"/>
    <w:rsid w:val="00C1344F"/>
    <w:rsid w:val="00C14331"/>
    <w:rsid w:val="00C163EE"/>
    <w:rsid w:val="00C17233"/>
    <w:rsid w:val="00C400EB"/>
    <w:rsid w:val="00C52A7F"/>
    <w:rsid w:val="00C52E08"/>
    <w:rsid w:val="00C6474A"/>
    <w:rsid w:val="00C65A03"/>
    <w:rsid w:val="00C70B7A"/>
    <w:rsid w:val="00C96376"/>
    <w:rsid w:val="00CE0A53"/>
    <w:rsid w:val="00D04851"/>
    <w:rsid w:val="00D04FD9"/>
    <w:rsid w:val="00D4620D"/>
    <w:rsid w:val="00D748AF"/>
    <w:rsid w:val="00D76CAF"/>
    <w:rsid w:val="00D800BF"/>
    <w:rsid w:val="00D83216"/>
    <w:rsid w:val="00D873C0"/>
    <w:rsid w:val="00DB055B"/>
    <w:rsid w:val="00DB3D83"/>
    <w:rsid w:val="00DC18E6"/>
    <w:rsid w:val="00DC618A"/>
    <w:rsid w:val="00DC681F"/>
    <w:rsid w:val="00DD488E"/>
    <w:rsid w:val="00DF5268"/>
    <w:rsid w:val="00E33979"/>
    <w:rsid w:val="00E35ABE"/>
    <w:rsid w:val="00E60E7E"/>
    <w:rsid w:val="00E711EE"/>
    <w:rsid w:val="00E81186"/>
    <w:rsid w:val="00E979EF"/>
    <w:rsid w:val="00ED64D6"/>
    <w:rsid w:val="00EF1233"/>
    <w:rsid w:val="00EF4B9F"/>
    <w:rsid w:val="00EF7643"/>
    <w:rsid w:val="00F078F9"/>
    <w:rsid w:val="00F309B8"/>
    <w:rsid w:val="00F35FF9"/>
    <w:rsid w:val="00F5641A"/>
    <w:rsid w:val="00F700E6"/>
    <w:rsid w:val="00FB6891"/>
    <w:rsid w:val="00FE0F0A"/>
    <w:rsid w:val="00FE25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2A2771"/>
  <w15:chartTrackingRefBased/>
  <w15:docId w15:val="{4E9D2E1E-6567-406E-9DC0-0DD0E459C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557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800B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F4F8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4405"/>
    <w:pPr>
      <w:tabs>
        <w:tab w:val="center" w:pos="4513"/>
        <w:tab w:val="right" w:pos="9026"/>
      </w:tabs>
    </w:pPr>
  </w:style>
  <w:style w:type="character" w:customStyle="1" w:styleId="HeaderChar">
    <w:name w:val="Header Char"/>
    <w:basedOn w:val="DefaultParagraphFont"/>
    <w:link w:val="Header"/>
    <w:uiPriority w:val="99"/>
    <w:rsid w:val="00134405"/>
  </w:style>
  <w:style w:type="paragraph" w:styleId="Footer">
    <w:name w:val="footer"/>
    <w:basedOn w:val="Normal"/>
    <w:link w:val="FooterChar"/>
    <w:uiPriority w:val="99"/>
    <w:unhideWhenUsed/>
    <w:rsid w:val="00134405"/>
    <w:pPr>
      <w:tabs>
        <w:tab w:val="center" w:pos="4513"/>
        <w:tab w:val="right" w:pos="9026"/>
      </w:tabs>
    </w:pPr>
  </w:style>
  <w:style w:type="character" w:customStyle="1" w:styleId="FooterChar">
    <w:name w:val="Footer Char"/>
    <w:basedOn w:val="DefaultParagraphFont"/>
    <w:link w:val="Footer"/>
    <w:uiPriority w:val="99"/>
    <w:rsid w:val="00134405"/>
  </w:style>
  <w:style w:type="paragraph" w:styleId="BodyText">
    <w:name w:val="Body Text"/>
    <w:basedOn w:val="Normal"/>
    <w:link w:val="BodyTextChar"/>
    <w:uiPriority w:val="1"/>
    <w:qFormat/>
    <w:rsid w:val="00134405"/>
    <w:pPr>
      <w:widowControl w:val="0"/>
      <w:autoSpaceDE w:val="0"/>
      <w:autoSpaceDN w:val="0"/>
      <w:spacing w:before="15"/>
      <w:ind w:left="20"/>
    </w:pPr>
    <w:rPr>
      <w:rFonts w:ascii="Arial" w:eastAsia="Arial" w:hAnsi="Arial" w:cs="Arial"/>
      <w:sz w:val="11"/>
      <w:szCs w:val="11"/>
      <w:lang w:val="en-US"/>
    </w:rPr>
  </w:style>
  <w:style w:type="character" w:customStyle="1" w:styleId="BodyTextChar">
    <w:name w:val="Body Text Char"/>
    <w:basedOn w:val="DefaultParagraphFont"/>
    <w:link w:val="BodyText"/>
    <w:uiPriority w:val="1"/>
    <w:rsid w:val="00134405"/>
    <w:rPr>
      <w:rFonts w:ascii="Arial" w:eastAsia="Arial" w:hAnsi="Arial" w:cs="Arial"/>
      <w:sz w:val="11"/>
      <w:szCs w:val="11"/>
      <w:lang w:val="en-US"/>
    </w:rPr>
  </w:style>
  <w:style w:type="character" w:customStyle="1" w:styleId="Heading1Char">
    <w:name w:val="Heading 1 Char"/>
    <w:basedOn w:val="DefaultParagraphFont"/>
    <w:link w:val="Heading1"/>
    <w:uiPriority w:val="9"/>
    <w:rsid w:val="000A557F"/>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800BF"/>
    <w:pPr>
      <w:ind w:left="720"/>
      <w:contextualSpacing/>
    </w:pPr>
  </w:style>
  <w:style w:type="character" w:customStyle="1" w:styleId="Heading2Char">
    <w:name w:val="Heading 2 Char"/>
    <w:basedOn w:val="DefaultParagraphFont"/>
    <w:link w:val="Heading2"/>
    <w:uiPriority w:val="9"/>
    <w:rsid w:val="00D800BF"/>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D800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F4F89"/>
    <w:rPr>
      <w:rFonts w:asciiTheme="majorHAnsi" w:eastAsiaTheme="majorEastAsia" w:hAnsiTheme="majorHAnsi" w:cstheme="majorBidi"/>
      <w:color w:val="1F3763" w:themeColor="accent1" w:themeShade="7F"/>
    </w:rPr>
  </w:style>
  <w:style w:type="paragraph" w:styleId="TOCHeading">
    <w:name w:val="TOC Heading"/>
    <w:basedOn w:val="Heading1"/>
    <w:next w:val="Normal"/>
    <w:uiPriority w:val="39"/>
    <w:unhideWhenUsed/>
    <w:qFormat/>
    <w:rsid w:val="00434543"/>
    <w:pPr>
      <w:spacing w:line="259" w:lineRule="auto"/>
      <w:outlineLvl w:val="9"/>
    </w:pPr>
    <w:rPr>
      <w:lang w:val="en-US"/>
    </w:rPr>
  </w:style>
  <w:style w:type="paragraph" w:styleId="TOC1">
    <w:name w:val="toc 1"/>
    <w:basedOn w:val="Normal"/>
    <w:next w:val="Normal"/>
    <w:autoRedefine/>
    <w:uiPriority w:val="39"/>
    <w:unhideWhenUsed/>
    <w:rsid w:val="00434543"/>
    <w:pPr>
      <w:spacing w:after="100"/>
    </w:pPr>
  </w:style>
  <w:style w:type="paragraph" w:styleId="TOC2">
    <w:name w:val="toc 2"/>
    <w:basedOn w:val="Normal"/>
    <w:next w:val="Normal"/>
    <w:autoRedefine/>
    <w:uiPriority w:val="39"/>
    <w:unhideWhenUsed/>
    <w:rsid w:val="00434543"/>
    <w:pPr>
      <w:spacing w:after="100"/>
      <w:ind w:left="240"/>
    </w:pPr>
  </w:style>
  <w:style w:type="paragraph" w:styleId="TOC3">
    <w:name w:val="toc 3"/>
    <w:basedOn w:val="Normal"/>
    <w:next w:val="Normal"/>
    <w:autoRedefine/>
    <w:uiPriority w:val="39"/>
    <w:unhideWhenUsed/>
    <w:rsid w:val="00434543"/>
    <w:pPr>
      <w:spacing w:after="100"/>
      <w:ind w:left="480"/>
    </w:pPr>
  </w:style>
  <w:style w:type="character" w:styleId="Hyperlink">
    <w:name w:val="Hyperlink"/>
    <w:basedOn w:val="DefaultParagraphFont"/>
    <w:uiPriority w:val="99"/>
    <w:unhideWhenUsed/>
    <w:rsid w:val="0043454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diagramQuickStyle" Target="diagrams/quickStyle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diagramData" Target="diagrams/data1.xml"/><Relationship Id="rId23" Type="http://schemas.openxmlformats.org/officeDocument/2006/relationships/footer" Target="footer2.xml"/><Relationship Id="rId10" Type="http://schemas.openxmlformats.org/officeDocument/2006/relationships/footnotes" Target="foot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ottPreston\OneDrive%20-%20Aspris\Aspris_Blue_letterhead.dotx" TargetMode="External"/></Relationships>
</file>

<file path=word/diagrams/colors1.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275ABE-9434-4713-8564-AABD9C6D6BB5}" type="doc">
      <dgm:prSet loTypeId="urn:microsoft.com/office/officeart/2005/8/layout/cycle2" loCatId="cycle" qsTypeId="urn:microsoft.com/office/officeart/2005/8/quickstyle/simple3" qsCatId="simple" csTypeId="urn:microsoft.com/office/officeart/2005/8/colors/accent5_5" csCatId="accent5" phldr="1"/>
      <dgm:spPr/>
      <dgm:t>
        <a:bodyPr/>
        <a:lstStyle/>
        <a:p>
          <a:endParaRPr lang="en-US"/>
        </a:p>
      </dgm:t>
    </dgm:pt>
    <dgm:pt modelId="{F682C36D-F169-40AF-B9D8-B37CCD30EDEA}">
      <dgm:prSet phldrT="[Text]" custT="1"/>
      <dgm:spPr/>
      <dgm:t>
        <a:bodyPr/>
        <a:lstStyle/>
        <a:p>
          <a:r>
            <a:rPr lang="en-US" sz="700" b="1"/>
            <a:t>Weekly Site SLT Meeting </a:t>
          </a:r>
        </a:p>
      </dgm:t>
    </dgm:pt>
    <dgm:pt modelId="{6C665542-1EE5-4945-B672-DC2BF379669B}" type="parTrans" cxnId="{10F5148B-43ED-4D48-A3AD-FF6ED2A1D50A}">
      <dgm:prSet/>
      <dgm:spPr/>
      <dgm:t>
        <a:bodyPr/>
        <a:lstStyle/>
        <a:p>
          <a:endParaRPr lang="en-US" sz="700"/>
        </a:p>
      </dgm:t>
    </dgm:pt>
    <dgm:pt modelId="{1C818131-6E33-4B15-8810-F1D62CAF8D78}" type="sibTrans" cxnId="{10F5148B-43ED-4D48-A3AD-FF6ED2A1D50A}">
      <dgm:prSet custT="1"/>
      <dgm:spPr/>
      <dgm:t>
        <a:bodyPr/>
        <a:lstStyle/>
        <a:p>
          <a:endParaRPr lang="en-US" sz="700"/>
        </a:p>
      </dgm:t>
    </dgm:pt>
    <dgm:pt modelId="{3979E926-1BD1-407C-BD16-6D0F3DC359E3}">
      <dgm:prSet phldrT="[Text]" custT="1"/>
      <dgm:spPr/>
      <dgm:t>
        <a:bodyPr/>
        <a:lstStyle/>
        <a:p>
          <a:r>
            <a:rPr lang="en-US" sz="700" b="1"/>
            <a:t>Termly Governance </a:t>
          </a:r>
        </a:p>
      </dgm:t>
    </dgm:pt>
    <dgm:pt modelId="{13D725EA-5769-46EF-BB92-865ABDDF69EA}" type="parTrans" cxnId="{F92400C5-8AB6-41BC-B5F6-8C8D5F6C6D7D}">
      <dgm:prSet/>
      <dgm:spPr/>
      <dgm:t>
        <a:bodyPr/>
        <a:lstStyle/>
        <a:p>
          <a:endParaRPr lang="en-US" sz="700"/>
        </a:p>
      </dgm:t>
    </dgm:pt>
    <dgm:pt modelId="{E7511542-3215-4180-A823-B9A5E4DC8B44}" type="sibTrans" cxnId="{F92400C5-8AB6-41BC-B5F6-8C8D5F6C6D7D}">
      <dgm:prSet custT="1"/>
      <dgm:spPr/>
      <dgm:t>
        <a:bodyPr/>
        <a:lstStyle/>
        <a:p>
          <a:endParaRPr lang="en-US" sz="700"/>
        </a:p>
      </dgm:t>
    </dgm:pt>
    <dgm:pt modelId="{5D03814F-E848-4441-B4FD-CD5DA9204661}">
      <dgm:prSet phldrT="[Text]" custT="1"/>
      <dgm:spPr/>
      <dgm:t>
        <a:bodyPr/>
        <a:lstStyle/>
        <a:p>
          <a:r>
            <a:rPr lang="en-US" sz="700" b="1"/>
            <a:t>Quarterly Safeguarding </a:t>
          </a:r>
        </a:p>
        <a:p>
          <a:r>
            <a:rPr lang="en-US" sz="700" b="1"/>
            <a:t>Committee  </a:t>
          </a:r>
        </a:p>
      </dgm:t>
    </dgm:pt>
    <dgm:pt modelId="{12225EC5-7843-4686-AC09-D5274AED34BB}" type="parTrans" cxnId="{B101DE27-2385-4627-9921-5610B0E5F45C}">
      <dgm:prSet/>
      <dgm:spPr/>
      <dgm:t>
        <a:bodyPr/>
        <a:lstStyle/>
        <a:p>
          <a:endParaRPr lang="en-US" sz="700"/>
        </a:p>
      </dgm:t>
    </dgm:pt>
    <dgm:pt modelId="{34C6F942-5DEF-4D44-B9BA-E2BC64159727}" type="sibTrans" cxnId="{B101DE27-2385-4627-9921-5610B0E5F45C}">
      <dgm:prSet custT="1"/>
      <dgm:spPr/>
      <dgm:t>
        <a:bodyPr/>
        <a:lstStyle/>
        <a:p>
          <a:endParaRPr lang="en-US" sz="700"/>
        </a:p>
      </dgm:t>
    </dgm:pt>
    <dgm:pt modelId="{94D9F5A6-9C34-4CEF-96AF-CF1710E761AC}">
      <dgm:prSet phldrT="[Text]" custT="1"/>
      <dgm:spPr/>
      <dgm:t>
        <a:bodyPr/>
        <a:lstStyle/>
        <a:p>
          <a:r>
            <a:rPr lang="en-US" sz="700" b="1"/>
            <a:t>Termly H&amp;S</a:t>
          </a:r>
        </a:p>
      </dgm:t>
    </dgm:pt>
    <dgm:pt modelId="{D1A1C4BA-EA41-4E14-9CC2-2B74B8C04D73}" type="parTrans" cxnId="{8DAF97D9-AC42-43F8-921F-0355F7D2CADA}">
      <dgm:prSet/>
      <dgm:spPr/>
      <dgm:t>
        <a:bodyPr/>
        <a:lstStyle/>
        <a:p>
          <a:endParaRPr lang="en-US" sz="700"/>
        </a:p>
      </dgm:t>
    </dgm:pt>
    <dgm:pt modelId="{EA50F65A-C7D6-4D04-A3C5-83B5B40E5B6F}" type="sibTrans" cxnId="{8DAF97D9-AC42-43F8-921F-0355F7D2CADA}">
      <dgm:prSet custT="1"/>
      <dgm:spPr/>
      <dgm:t>
        <a:bodyPr/>
        <a:lstStyle/>
        <a:p>
          <a:endParaRPr lang="en-US" sz="700"/>
        </a:p>
      </dgm:t>
    </dgm:pt>
    <dgm:pt modelId="{EF1A9D1A-A064-4420-9EC5-3C6262066EAF}">
      <dgm:prSet custT="1"/>
      <dgm:spPr/>
      <dgm:t>
        <a:bodyPr/>
        <a:lstStyle/>
        <a:p>
          <a:r>
            <a:rPr lang="en-US" sz="700" b="1"/>
            <a:t>Monthly Commercial </a:t>
          </a:r>
        </a:p>
        <a:p>
          <a:r>
            <a:rPr lang="en-US" sz="700" b="1"/>
            <a:t>Review </a:t>
          </a:r>
        </a:p>
      </dgm:t>
    </dgm:pt>
    <dgm:pt modelId="{3D13471A-62FD-49E4-9C34-606406B7419D}" type="parTrans" cxnId="{FFFAACCB-787B-47B4-A359-B4D0C6074484}">
      <dgm:prSet/>
      <dgm:spPr/>
      <dgm:t>
        <a:bodyPr/>
        <a:lstStyle/>
        <a:p>
          <a:endParaRPr lang="en-US" sz="700"/>
        </a:p>
      </dgm:t>
    </dgm:pt>
    <dgm:pt modelId="{E8A7A220-7849-4A1F-A224-EA0BC359CD4E}" type="sibTrans" cxnId="{FFFAACCB-787B-47B4-A359-B4D0C6074484}">
      <dgm:prSet custT="1"/>
      <dgm:spPr/>
      <dgm:t>
        <a:bodyPr/>
        <a:lstStyle/>
        <a:p>
          <a:endParaRPr lang="en-US" sz="700"/>
        </a:p>
      </dgm:t>
    </dgm:pt>
    <dgm:pt modelId="{C5F7EE4B-C4E0-40B6-A732-21299152D7AE}">
      <dgm:prSet custT="1"/>
      <dgm:spPr/>
      <dgm:t>
        <a:bodyPr/>
        <a:lstStyle/>
        <a:p>
          <a:r>
            <a:rPr lang="en-US" sz="700" b="1"/>
            <a:t>Fortnightly Cluster Headeacher Meeting</a:t>
          </a:r>
        </a:p>
      </dgm:t>
    </dgm:pt>
    <dgm:pt modelId="{794A324A-25BA-43BC-B4CD-C1580366B12D}" type="parTrans" cxnId="{77D368A7-542A-4B7C-AF3B-25AEE8D0B5EE}">
      <dgm:prSet/>
      <dgm:spPr/>
      <dgm:t>
        <a:bodyPr/>
        <a:lstStyle/>
        <a:p>
          <a:endParaRPr lang="en-US" sz="700"/>
        </a:p>
      </dgm:t>
    </dgm:pt>
    <dgm:pt modelId="{75C6F31F-EDD9-46D7-8594-418B7E7AB2FC}" type="sibTrans" cxnId="{77D368A7-542A-4B7C-AF3B-25AEE8D0B5EE}">
      <dgm:prSet custT="1"/>
      <dgm:spPr/>
      <dgm:t>
        <a:bodyPr/>
        <a:lstStyle/>
        <a:p>
          <a:endParaRPr lang="en-US" sz="700"/>
        </a:p>
      </dgm:t>
    </dgm:pt>
    <dgm:pt modelId="{C6D26DC6-3886-4017-BAD6-275B1FAD643B}">
      <dgm:prSet custT="1"/>
      <dgm:spPr/>
      <dgm:t>
        <a:bodyPr/>
        <a:lstStyle/>
        <a:p>
          <a:r>
            <a:rPr lang="en-US" sz="700" b="1"/>
            <a:t>Monthly Report to RD</a:t>
          </a:r>
        </a:p>
      </dgm:t>
    </dgm:pt>
    <dgm:pt modelId="{4793A84F-DC91-48D4-8111-E7BCA67ABD30}" type="parTrans" cxnId="{882287C3-3B6A-4308-9DE2-EA16D73D8E6A}">
      <dgm:prSet/>
      <dgm:spPr/>
      <dgm:t>
        <a:bodyPr/>
        <a:lstStyle/>
        <a:p>
          <a:endParaRPr lang="en-GB" sz="700"/>
        </a:p>
      </dgm:t>
    </dgm:pt>
    <dgm:pt modelId="{612489B4-5D7A-4A54-B569-501EB60776BF}" type="sibTrans" cxnId="{882287C3-3B6A-4308-9DE2-EA16D73D8E6A}">
      <dgm:prSet custT="1"/>
      <dgm:spPr/>
      <dgm:t>
        <a:bodyPr/>
        <a:lstStyle/>
        <a:p>
          <a:endParaRPr lang="en-GB" sz="700"/>
        </a:p>
      </dgm:t>
    </dgm:pt>
    <dgm:pt modelId="{926625BF-53CB-4BEE-AB7C-0FE8CC525A41}">
      <dgm:prSet custT="1"/>
      <dgm:spPr/>
      <dgm:t>
        <a:bodyPr/>
        <a:lstStyle/>
        <a:p>
          <a:r>
            <a:rPr lang="en-US" sz="700" b="1"/>
            <a:t>Monthly Sub-Governance Meeting</a:t>
          </a:r>
        </a:p>
      </dgm:t>
    </dgm:pt>
    <dgm:pt modelId="{4C4F1148-6406-45E7-94C9-651173A02B8C}" type="parTrans" cxnId="{FE6194F6-CB68-49C3-A527-BDF919D10350}">
      <dgm:prSet/>
      <dgm:spPr/>
      <dgm:t>
        <a:bodyPr/>
        <a:lstStyle/>
        <a:p>
          <a:endParaRPr lang="en-GB" sz="700"/>
        </a:p>
      </dgm:t>
    </dgm:pt>
    <dgm:pt modelId="{9390B291-7343-49E7-B0B1-8608CBC86282}" type="sibTrans" cxnId="{FE6194F6-CB68-49C3-A527-BDF919D10350}">
      <dgm:prSet custT="1"/>
      <dgm:spPr/>
      <dgm:t>
        <a:bodyPr/>
        <a:lstStyle/>
        <a:p>
          <a:endParaRPr lang="en-GB" sz="700"/>
        </a:p>
      </dgm:t>
    </dgm:pt>
    <dgm:pt modelId="{D7ABC546-65FB-4E51-839B-86A34D66E1E6}" type="pres">
      <dgm:prSet presAssocID="{01275ABE-9434-4713-8564-AABD9C6D6BB5}" presName="cycle" presStyleCnt="0">
        <dgm:presLayoutVars>
          <dgm:dir/>
          <dgm:resizeHandles val="exact"/>
        </dgm:presLayoutVars>
      </dgm:prSet>
      <dgm:spPr/>
    </dgm:pt>
    <dgm:pt modelId="{D4D8E1C8-27B8-4059-BCC8-DB27A5444200}" type="pres">
      <dgm:prSet presAssocID="{F682C36D-F169-40AF-B9D8-B37CCD30EDEA}" presName="node" presStyleLbl="node1" presStyleIdx="0" presStyleCnt="8">
        <dgm:presLayoutVars>
          <dgm:bulletEnabled val="1"/>
        </dgm:presLayoutVars>
      </dgm:prSet>
      <dgm:spPr/>
    </dgm:pt>
    <dgm:pt modelId="{11E74B0F-581A-48D6-94CB-38CC648E2671}" type="pres">
      <dgm:prSet presAssocID="{1C818131-6E33-4B15-8810-F1D62CAF8D78}" presName="sibTrans" presStyleLbl="sibTrans2D1" presStyleIdx="0" presStyleCnt="8"/>
      <dgm:spPr/>
    </dgm:pt>
    <dgm:pt modelId="{633800A8-29EE-4374-9692-5C236ABB2F83}" type="pres">
      <dgm:prSet presAssocID="{1C818131-6E33-4B15-8810-F1D62CAF8D78}" presName="connectorText" presStyleLbl="sibTrans2D1" presStyleIdx="0" presStyleCnt="8"/>
      <dgm:spPr/>
    </dgm:pt>
    <dgm:pt modelId="{221BC1C6-355B-4E88-A760-1001F839AF42}" type="pres">
      <dgm:prSet presAssocID="{C5F7EE4B-C4E0-40B6-A732-21299152D7AE}" presName="node" presStyleLbl="node1" presStyleIdx="1" presStyleCnt="8">
        <dgm:presLayoutVars>
          <dgm:bulletEnabled val="1"/>
        </dgm:presLayoutVars>
      </dgm:prSet>
      <dgm:spPr/>
    </dgm:pt>
    <dgm:pt modelId="{6C21A613-16CD-4648-9CC3-F804A402F9FC}" type="pres">
      <dgm:prSet presAssocID="{75C6F31F-EDD9-46D7-8594-418B7E7AB2FC}" presName="sibTrans" presStyleLbl="sibTrans2D1" presStyleIdx="1" presStyleCnt="8"/>
      <dgm:spPr/>
    </dgm:pt>
    <dgm:pt modelId="{6F7C565B-20D8-46BD-B549-0BCEC1A9F5F4}" type="pres">
      <dgm:prSet presAssocID="{75C6F31F-EDD9-46D7-8594-418B7E7AB2FC}" presName="connectorText" presStyleLbl="sibTrans2D1" presStyleIdx="1" presStyleCnt="8"/>
      <dgm:spPr/>
    </dgm:pt>
    <dgm:pt modelId="{021DDAAE-E16B-486A-9D16-479DF57F155F}" type="pres">
      <dgm:prSet presAssocID="{C6D26DC6-3886-4017-BAD6-275B1FAD643B}" presName="node" presStyleLbl="node1" presStyleIdx="2" presStyleCnt="8">
        <dgm:presLayoutVars>
          <dgm:bulletEnabled val="1"/>
        </dgm:presLayoutVars>
      </dgm:prSet>
      <dgm:spPr/>
    </dgm:pt>
    <dgm:pt modelId="{24E8C56E-113E-4D83-8AA2-F9EF6F81BB18}" type="pres">
      <dgm:prSet presAssocID="{612489B4-5D7A-4A54-B569-501EB60776BF}" presName="sibTrans" presStyleLbl="sibTrans2D1" presStyleIdx="2" presStyleCnt="8"/>
      <dgm:spPr/>
    </dgm:pt>
    <dgm:pt modelId="{FEBA2D11-9396-46DA-BA54-21B5C49E5237}" type="pres">
      <dgm:prSet presAssocID="{612489B4-5D7A-4A54-B569-501EB60776BF}" presName="connectorText" presStyleLbl="sibTrans2D1" presStyleIdx="2" presStyleCnt="8"/>
      <dgm:spPr/>
    </dgm:pt>
    <dgm:pt modelId="{5C35BF0F-B2DE-45D4-BAF3-01D8E88D9029}" type="pres">
      <dgm:prSet presAssocID="{EF1A9D1A-A064-4420-9EC5-3C6262066EAF}" presName="node" presStyleLbl="node1" presStyleIdx="3" presStyleCnt="8">
        <dgm:presLayoutVars>
          <dgm:bulletEnabled val="1"/>
        </dgm:presLayoutVars>
      </dgm:prSet>
      <dgm:spPr/>
    </dgm:pt>
    <dgm:pt modelId="{A5463621-5769-4F2D-ABF7-2E60711EA777}" type="pres">
      <dgm:prSet presAssocID="{E8A7A220-7849-4A1F-A224-EA0BC359CD4E}" presName="sibTrans" presStyleLbl="sibTrans2D1" presStyleIdx="3" presStyleCnt="8"/>
      <dgm:spPr/>
    </dgm:pt>
    <dgm:pt modelId="{D9A5649A-08E0-461D-B4A7-35648C3FC946}" type="pres">
      <dgm:prSet presAssocID="{E8A7A220-7849-4A1F-A224-EA0BC359CD4E}" presName="connectorText" presStyleLbl="sibTrans2D1" presStyleIdx="3" presStyleCnt="8"/>
      <dgm:spPr/>
    </dgm:pt>
    <dgm:pt modelId="{A7581F77-BC90-415B-A1D2-B4C6BFF444E4}" type="pres">
      <dgm:prSet presAssocID="{926625BF-53CB-4BEE-AB7C-0FE8CC525A41}" presName="node" presStyleLbl="node1" presStyleIdx="4" presStyleCnt="8">
        <dgm:presLayoutVars>
          <dgm:bulletEnabled val="1"/>
        </dgm:presLayoutVars>
      </dgm:prSet>
      <dgm:spPr/>
    </dgm:pt>
    <dgm:pt modelId="{793BA79A-9BD1-4664-A138-07DF59AC5EBE}" type="pres">
      <dgm:prSet presAssocID="{9390B291-7343-49E7-B0B1-8608CBC86282}" presName="sibTrans" presStyleLbl="sibTrans2D1" presStyleIdx="4" presStyleCnt="8"/>
      <dgm:spPr/>
    </dgm:pt>
    <dgm:pt modelId="{EEC944B3-401A-4DB8-95E6-575D97A151E3}" type="pres">
      <dgm:prSet presAssocID="{9390B291-7343-49E7-B0B1-8608CBC86282}" presName="connectorText" presStyleLbl="sibTrans2D1" presStyleIdx="4" presStyleCnt="8"/>
      <dgm:spPr/>
    </dgm:pt>
    <dgm:pt modelId="{7A5F2086-05DF-4789-BCC7-E01D8CCA2ACC}" type="pres">
      <dgm:prSet presAssocID="{3979E926-1BD1-407C-BD16-6D0F3DC359E3}" presName="node" presStyleLbl="node1" presStyleIdx="5" presStyleCnt="8">
        <dgm:presLayoutVars>
          <dgm:bulletEnabled val="1"/>
        </dgm:presLayoutVars>
      </dgm:prSet>
      <dgm:spPr/>
    </dgm:pt>
    <dgm:pt modelId="{2BB4DFA7-C5AC-46C8-95C0-3A938B82E594}" type="pres">
      <dgm:prSet presAssocID="{E7511542-3215-4180-A823-B9A5E4DC8B44}" presName="sibTrans" presStyleLbl="sibTrans2D1" presStyleIdx="5" presStyleCnt="8"/>
      <dgm:spPr/>
    </dgm:pt>
    <dgm:pt modelId="{D7325B2E-4604-481B-847B-F3D2573BF8BD}" type="pres">
      <dgm:prSet presAssocID="{E7511542-3215-4180-A823-B9A5E4DC8B44}" presName="connectorText" presStyleLbl="sibTrans2D1" presStyleIdx="5" presStyleCnt="8"/>
      <dgm:spPr/>
    </dgm:pt>
    <dgm:pt modelId="{34B1BFD1-DBB6-4DA7-941C-82C870027AFE}" type="pres">
      <dgm:prSet presAssocID="{5D03814F-E848-4441-B4FD-CD5DA9204661}" presName="node" presStyleLbl="node1" presStyleIdx="6" presStyleCnt="8" custRadScaleRad="100510" custRadScaleInc="2556">
        <dgm:presLayoutVars>
          <dgm:bulletEnabled val="1"/>
        </dgm:presLayoutVars>
      </dgm:prSet>
      <dgm:spPr/>
    </dgm:pt>
    <dgm:pt modelId="{57563D9D-60E3-4CE8-A4ED-21B7529DF5F5}" type="pres">
      <dgm:prSet presAssocID="{34C6F942-5DEF-4D44-B9BA-E2BC64159727}" presName="sibTrans" presStyleLbl="sibTrans2D1" presStyleIdx="6" presStyleCnt="8"/>
      <dgm:spPr/>
    </dgm:pt>
    <dgm:pt modelId="{F3F3FF0A-87C0-44DD-A666-5ED015D09D33}" type="pres">
      <dgm:prSet presAssocID="{34C6F942-5DEF-4D44-B9BA-E2BC64159727}" presName="connectorText" presStyleLbl="sibTrans2D1" presStyleIdx="6" presStyleCnt="8"/>
      <dgm:spPr/>
    </dgm:pt>
    <dgm:pt modelId="{10BC31BC-D8CE-4F24-9499-C4542AEC83F9}" type="pres">
      <dgm:prSet presAssocID="{94D9F5A6-9C34-4CEF-96AF-CF1710E761AC}" presName="node" presStyleLbl="node1" presStyleIdx="7" presStyleCnt="8">
        <dgm:presLayoutVars>
          <dgm:bulletEnabled val="1"/>
        </dgm:presLayoutVars>
      </dgm:prSet>
      <dgm:spPr/>
    </dgm:pt>
    <dgm:pt modelId="{6A845AE3-0D33-4137-9F3E-A5E4691EFF92}" type="pres">
      <dgm:prSet presAssocID="{EA50F65A-C7D6-4D04-A3C5-83B5B40E5B6F}" presName="sibTrans" presStyleLbl="sibTrans2D1" presStyleIdx="7" presStyleCnt="8"/>
      <dgm:spPr/>
    </dgm:pt>
    <dgm:pt modelId="{718843CD-B983-4435-9935-2B60BF63EC96}" type="pres">
      <dgm:prSet presAssocID="{EA50F65A-C7D6-4D04-A3C5-83B5B40E5B6F}" presName="connectorText" presStyleLbl="sibTrans2D1" presStyleIdx="7" presStyleCnt="8"/>
      <dgm:spPr/>
    </dgm:pt>
  </dgm:ptLst>
  <dgm:cxnLst>
    <dgm:cxn modelId="{94586808-48A7-40B0-98D1-3BDEBAA77471}" type="presOf" srcId="{612489B4-5D7A-4A54-B569-501EB60776BF}" destId="{FEBA2D11-9396-46DA-BA54-21B5C49E5237}" srcOrd="1" destOrd="0" presId="urn:microsoft.com/office/officeart/2005/8/layout/cycle2"/>
    <dgm:cxn modelId="{02AB770B-D5E0-46E2-8C25-01029352266A}" type="presOf" srcId="{34C6F942-5DEF-4D44-B9BA-E2BC64159727}" destId="{57563D9D-60E3-4CE8-A4ED-21B7529DF5F5}" srcOrd="0" destOrd="0" presId="urn:microsoft.com/office/officeart/2005/8/layout/cycle2"/>
    <dgm:cxn modelId="{3DB6CE10-3460-484A-841A-C28802E6834C}" type="presOf" srcId="{34C6F942-5DEF-4D44-B9BA-E2BC64159727}" destId="{F3F3FF0A-87C0-44DD-A666-5ED015D09D33}" srcOrd="1" destOrd="0" presId="urn:microsoft.com/office/officeart/2005/8/layout/cycle2"/>
    <dgm:cxn modelId="{88837212-4D6B-4D21-9466-A58132E30864}" type="presOf" srcId="{C5F7EE4B-C4E0-40B6-A732-21299152D7AE}" destId="{221BC1C6-355B-4E88-A760-1001F839AF42}" srcOrd="0" destOrd="0" presId="urn:microsoft.com/office/officeart/2005/8/layout/cycle2"/>
    <dgm:cxn modelId="{B101DE27-2385-4627-9921-5610B0E5F45C}" srcId="{01275ABE-9434-4713-8564-AABD9C6D6BB5}" destId="{5D03814F-E848-4441-B4FD-CD5DA9204661}" srcOrd="6" destOrd="0" parTransId="{12225EC5-7843-4686-AC09-D5274AED34BB}" sibTransId="{34C6F942-5DEF-4D44-B9BA-E2BC64159727}"/>
    <dgm:cxn modelId="{8B045529-312A-471B-8895-CB9BF70F168B}" type="presOf" srcId="{E8A7A220-7849-4A1F-A224-EA0BC359CD4E}" destId="{D9A5649A-08E0-461D-B4A7-35648C3FC946}" srcOrd="1" destOrd="0" presId="urn:microsoft.com/office/officeart/2005/8/layout/cycle2"/>
    <dgm:cxn modelId="{0393182B-84DE-4645-8909-59F2DC558676}" type="presOf" srcId="{612489B4-5D7A-4A54-B569-501EB60776BF}" destId="{24E8C56E-113E-4D83-8AA2-F9EF6F81BB18}" srcOrd="0" destOrd="0" presId="urn:microsoft.com/office/officeart/2005/8/layout/cycle2"/>
    <dgm:cxn modelId="{8268D92C-86B4-46AE-9C7C-734A6E5BAD6B}" type="presOf" srcId="{C6D26DC6-3886-4017-BAD6-275B1FAD643B}" destId="{021DDAAE-E16B-486A-9D16-479DF57F155F}" srcOrd="0" destOrd="0" presId="urn:microsoft.com/office/officeart/2005/8/layout/cycle2"/>
    <dgm:cxn modelId="{2E106839-24E5-467E-8E1A-622252B3F7CB}" type="presOf" srcId="{F682C36D-F169-40AF-B9D8-B37CCD30EDEA}" destId="{D4D8E1C8-27B8-4059-BCC8-DB27A5444200}" srcOrd="0" destOrd="0" presId="urn:microsoft.com/office/officeart/2005/8/layout/cycle2"/>
    <dgm:cxn modelId="{93284E39-89C8-4D31-9CFB-7E01781F8141}" type="presOf" srcId="{E7511542-3215-4180-A823-B9A5E4DC8B44}" destId="{D7325B2E-4604-481B-847B-F3D2573BF8BD}" srcOrd="1" destOrd="0" presId="urn:microsoft.com/office/officeart/2005/8/layout/cycle2"/>
    <dgm:cxn modelId="{DFDA8639-143D-45B0-9356-3D65F71C3CC0}" type="presOf" srcId="{E7511542-3215-4180-A823-B9A5E4DC8B44}" destId="{2BB4DFA7-C5AC-46C8-95C0-3A938B82E594}" srcOrd="0" destOrd="0" presId="urn:microsoft.com/office/officeart/2005/8/layout/cycle2"/>
    <dgm:cxn modelId="{AF8AF539-B7CE-4793-8476-849CA0B0D1B9}" type="presOf" srcId="{75C6F31F-EDD9-46D7-8594-418B7E7AB2FC}" destId="{6C21A613-16CD-4648-9CC3-F804A402F9FC}" srcOrd="0" destOrd="0" presId="urn:microsoft.com/office/officeart/2005/8/layout/cycle2"/>
    <dgm:cxn modelId="{A4C8593A-AD95-4A97-A8E2-0809B95CC2A3}" type="presOf" srcId="{926625BF-53CB-4BEE-AB7C-0FE8CC525A41}" destId="{A7581F77-BC90-415B-A1D2-B4C6BFF444E4}" srcOrd="0" destOrd="0" presId="urn:microsoft.com/office/officeart/2005/8/layout/cycle2"/>
    <dgm:cxn modelId="{8A67665D-A160-4E0A-9928-F32ABA867CFB}" type="presOf" srcId="{EA50F65A-C7D6-4D04-A3C5-83B5B40E5B6F}" destId="{718843CD-B983-4435-9935-2B60BF63EC96}" srcOrd="1" destOrd="0" presId="urn:microsoft.com/office/officeart/2005/8/layout/cycle2"/>
    <dgm:cxn modelId="{A1DF334A-9E1C-4C36-A39A-7E4868D4F47F}" type="presOf" srcId="{9390B291-7343-49E7-B0B1-8608CBC86282}" destId="{793BA79A-9BD1-4664-A138-07DF59AC5EBE}" srcOrd="0" destOrd="0" presId="urn:microsoft.com/office/officeart/2005/8/layout/cycle2"/>
    <dgm:cxn modelId="{8F0FC34D-D8D9-42CC-BE41-9399949EB314}" type="presOf" srcId="{75C6F31F-EDD9-46D7-8594-418B7E7AB2FC}" destId="{6F7C565B-20D8-46BD-B549-0BCEC1A9F5F4}" srcOrd="1" destOrd="0" presId="urn:microsoft.com/office/officeart/2005/8/layout/cycle2"/>
    <dgm:cxn modelId="{595C6D52-28E6-4C16-90AB-B5C59B007FAA}" type="presOf" srcId="{E8A7A220-7849-4A1F-A224-EA0BC359CD4E}" destId="{A5463621-5769-4F2D-ABF7-2E60711EA777}" srcOrd="0" destOrd="0" presId="urn:microsoft.com/office/officeart/2005/8/layout/cycle2"/>
    <dgm:cxn modelId="{FB4DD159-0CA5-4BC0-A308-C2EC454F0EE5}" type="presOf" srcId="{94D9F5A6-9C34-4CEF-96AF-CF1710E761AC}" destId="{10BC31BC-D8CE-4F24-9499-C4542AEC83F9}" srcOrd="0" destOrd="0" presId="urn:microsoft.com/office/officeart/2005/8/layout/cycle2"/>
    <dgm:cxn modelId="{62758680-3DC0-4F38-BB6F-895C17854A66}" type="presOf" srcId="{01275ABE-9434-4713-8564-AABD9C6D6BB5}" destId="{D7ABC546-65FB-4E51-839B-86A34D66E1E6}" srcOrd="0" destOrd="0" presId="urn:microsoft.com/office/officeart/2005/8/layout/cycle2"/>
    <dgm:cxn modelId="{920D2685-B564-4AD5-89E2-06E6D43F1BAE}" type="presOf" srcId="{9390B291-7343-49E7-B0B1-8608CBC86282}" destId="{EEC944B3-401A-4DB8-95E6-575D97A151E3}" srcOrd="1" destOrd="0" presId="urn:microsoft.com/office/officeart/2005/8/layout/cycle2"/>
    <dgm:cxn modelId="{10F5148B-43ED-4D48-A3AD-FF6ED2A1D50A}" srcId="{01275ABE-9434-4713-8564-AABD9C6D6BB5}" destId="{F682C36D-F169-40AF-B9D8-B37CCD30EDEA}" srcOrd="0" destOrd="0" parTransId="{6C665542-1EE5-4945-B672-DC2BF379669B}" sibTransId="{1C818131-6E33-4B15-8810-F1D62CAF8D78}"/>
    <dgm:cxn modelId="{85CB018C-8F36-4854-A8D5-AC476CA5BFBE}" type="presOf" srcId="{1C818131-6E33-4B15-8810-F1D62CAF8D78}" destId="{633800A8-29EE-4374-9692-5C236ABB2F83}" srcOrd="1" destOrd="0" presId="urn:microsoft.com/office/officeart/2005/8/layout/cycle2"/>
    <dgm:cxn modelId="{77D368A7-542A-4B7C-AF3B-25AEE8D0B5EE}" srcId="{01275ABE-9434-4713-8564-AABD9C6D6BB5}" destId="{C5F7EE4B-C4E0-40B6-A732-21299152D7AE}" srcOrd="1" destOrd="0" parTransId="{794A324A-25BA-43BC-B4CD-C1580366B12D}" sibTransId="{75C6F31F-EDD9-46D7-8594-418B7E7AB2FC}"/>
    <dgm:cxn modelId="{3D602AB1-09A6-4BC0-87B8-FF87E07863A7}" type="presOf" srcId="{1C818131-6E33-4B15-8810-F1D62CAF8D78}" destId="{11E74B0F-581A-48D6-94CB-38CC648E2671}" srcOrd="0" destOrd="0" presId="urn:microsoft.com/office/officeart/2005/8/layout/cycle2"/>
    <dgm:cxn modelId="{EB6047BD-F529-464A-BEAA-514C2744BD60}" type="presOf" srcId="{5D03814F-E848-4441-B4FD-CD5DA9204661}" destId="{34B1BFD1-DBB6-4DA7-941C-82C870027AFE}" srcOrd="0" destOrd="0" presId="urn:microsoft.com/office/officeart/2005/8/layout/cycle2"/>
    <dgm:cxn modelId="{882287C3-3B6A-4308-9DE2-EA16D73D8E6A}" srcId="{01275ABE-9434-4713-8564-AABD9C6D6BB5}" destId="{C6D26DC6-3886-4017-BAD6-275B1FAD643B}" srcOrd="2" destOrd="0" parTransId="{4793A84F-DC91-48D4-8111-E7BCA67ABD30}" sibTransId="{612489B4-5D7A-4A54-B569-501EB60776BF}"/>
    <dgm:cxn modelId="{F92400C5-8AB6-41BC-B5F6-8C8D5F6C6D7D}" srcId="{01275ABE-9434-4713-8564-AABD9C6D6BB5}" destId="{3979E926-1BD1-407C-BD16-6D0F3DC359E3}" srcOrd="5" destOrd="0" parTransId="{13D725EA-5769-46EF-BB92-865ABDDF69EA}" sibTransId="{E7511542-3215-4180-A823-B9A5E4DC8B44}"/>
    <dgm:cxn modelId="{FFFAACCB-787B-47B4-A359-B4D0C6074484}" srcId="{01275ABE-9434-4713-8564-AABD9C6D6BB5}" destId="{EF1A9D1A-A064-4420-9EC5-3C6262066EAF}" srcOrd="3" destOrd="0" parTransId="{3D13471A-62FD-49E4-9C34-606406B7419D}" sibTransId="{E8A7A220-7849-4A1F-A224-EA0BC359CD4E}"/>
    <dgm:cxn modelId="{8DAF97D9-AC42-43F8-921F-0355F7D2CADA}" srcId="{01275ABE-9434-4713-8564-AABD9C6D6BB5}" destId="{94D9F5A6-9C34-4CEF-96AF-CF1710E761AC}" srcOrd="7" destOrd="0" parTransId="{D1A1C4BA-EA41-4E14-9CC2-2B74B8C04D73}" sibTransId="{EA50F65A-C7D6-4D04-A3C5-83B5B40E5B6F}"/>
    <dgm:cxn modelId="{E50E90E6-DBCC-465E-8D16-16E17D8873F6}" type="presOf" srcId="{EF1A9D1A-A064-4420-9EC5-3C6262066EAF}" destId="{5C35BF0F-B2DE-45D4-BAF3-01D8E88D9029}" srcOrd="0" destOrd="0" presId="urn:microsoft.com/office/officeart/2005/8/layout/cycle2"/>
    <dgm:cxn modelId="{959BA7E6-7CBD-4EE6-9CA5-F695D557B24A}" type="presOf" srcId="{EA50F65A-C7D6-4D04-A3C5-83B5B40E5B6F}" destId="{6A845AE3-0D33-4137-9F3E-A5E4691EFF92}" srcOrd="0" destOrd="0" presId="urn:microsoft.com/office/officeart/2005/8/layout/cycle2"/>
    <dgm:cxn modelId="{9EA20DF3-F083-45A8-8476-B8D60965CE0F}" type="presOf" srcId="{3979E926-1BD1-407C-BD16-6D0F3DC359E3}" destId="{7A5F2086-05DF-4789-BCC7-E01D8CCA2ACC}" srcOrd="0" destOrd="0" presId="urn:microsoft.com/office/officeart/2005/8/layout/cycle2"/>
    <dgm:cxn modelId="{FE6194F6-CB68-49C3-A527-BDF919D10350}" srcId="{01275ABE-9434-4713-8564-AABD9C6D6BB5}" destId="{926625BF-53CB-4BEE-AB7C-0FE8CC525A41}" srcOrd="4" destOrd="0" parTransId="{4C4F1148-6406-45E7-94C9-651173A02B8C}" sibTransId="{9390B291-7343-49E7-B0B1-8608CBC86282}"/>
    <dgm:cxn modelId="{A42D8CC6-174F-4E9E-8796-212E46158F84}" type="presParOf" srcId="{D7ABC546-65FB-4E51-839B-86A34D66E1E6}" destId="{D4D8E1C8-27B8-4059-BCC8-DB27A5444200}" srcOrd="0" destOrd="0" presId="urn:microsoft.com/office/officeart/2005/8/layout/cycle2"/>
    <dgm:cxn modelId="{479D2F41-39DC-43C8-9873-A34822D43CD2}" type="presParOf" srcId="{D7ABC546-65FB-4E51-839B-86A34D66E1E6}" destId="{11E74B0F-581A-48D6-94CB-38CC648E2671}" srcOrd="1" destOrd="0" presId="urn:microsoft.com/office/officeart/2005/8/layout/cycle2"/>
    <dgm:cxn modelId="{6ABED2C5-C667-40B7-B391-4E0C721D4EE4}" type="presParOf" srcId="{11E74B0F-581A-48D6-94CB-38CC648E2671}" destId="{633800A8-29EE-4374-9692-5C236ABB2F83}" srcOrd="0" destOrd="0" presId="urn:microsoft.com/office/officeart/2005/8/layout/cycle2"/>
    <dgm:cxn modelId="{3205FA50-AAC5-4DE4-91C2-7CEE8AC19F90}" type="presParOf" srcId="{D7ABC546-65FB-4E51-839B-86A34D66E1E6}" destId="{221BC1C6-355B-4E88-A760-1001F839AF42}" srcOrd="2" destOrd="0" presId="urn:microsoft.com/office/officeart/2005/8/layout/cycle2"/>
    <dgm:cxn modelId="{66A4C9C8-74B1-4CB3-B70E-F4CF273B0E31}" type="presParOf" srcId="{D7ABC546-65FB-4E51-839B-86A34D66E1E6}" destId="{6C21A613-16CD-4648-9CC3-F804A402F9FC}" srcOrd="3" destOrd="0" presId="urn:microsoft.com/office/officeart/2005/8/layout/cycle2"/>
    <dgm:cxn modelId="{9C12562A-EE55-4349-820C-7E090EBBEE1D}" type="presParOf" srcId="{6C21A613-16CD-4648-9CC3-F804A402F9FC}" destId="{6F7C565B-20D8-46BD-B549-0BCEC1A9F5F4}" srcOrd="0" destOrd="0" presId="urn:microsoft.com/office/officeart/2005/8/layout/cycle2"/>
    <dgm:cxn modelId="{A9AB4D72-C2CA-4007-A19F-C82DB0CA4D6A}" type="presParOf" srcId="{D7ABC546-65FB-4E51-839B-86A34D66E1E6}" destId="{021DDAAE-E16B-486A-9D16-479DF57F155F}" srcOrd="4" destOrd="0" presId="urn:microsoft.com/office/officeart/2005/8/layout/cycle2"/>
    <dgm:cxn modelId="{F5003799-0F31-4BE7-9B7D-8E25A8124E2D}" type="presParOf" srcId="{D7ABC546-65FB-4E51-839B-86A34D66E1E6}" destId="{24E8C56E-113E-4D83-8AA2-F9EF6F81BB18}" srcOrd="5" destOrd="0" presId="urn:microsoft.com/office/officeart/2005/8/layout/cycle2"/>
    <dgm:cxn modelId="{F6AC4435-0B97-4322-87DC-49E80A66503E}" type="presParOf" srcId="{24E8C56E-113E-4D83-8AA2-F9EF6F81BB18}" destId="{FEBA2D11-9396-46DA-BA54-21B5C49E5237}" srcOrd="0" destOrd="0" presId="urn:microsoft.com/office/officeart/2005/8/layout/cycle2"/>
    <dgm:cxn modelId="{D5C19979-567F-42FA-8B31-38B94F50E878}" type="presParOf" srcId="{D7ABC546-65FB-4E51-839B-86A34D66E1E6}" destId="{5C35BF0F-B2DE-45D4-BAF3-01D8E88D9029}" srcOrd="6" destOrd="0" presId="urn:microsoft.com/office/officeart/2005/8/layout/cycle2"/>
    <dgm:cxn modelId="{C18CC88E-9C55-40AC-93CA-187B4E9CE15F}" type="presParOf" srcId="{D7ABC546-65FB-4E51-839B-86A34D66E1E6}" destId="{A5463621-5769-4F2D-ABF7-2E60711EA777}" srcOrd="7" destOrd="0" presId="urn:microsoft.com/office/officeart/2005/8/layout/cycle2"/>
    <dgm:cxn modelId="{5597AD81-88B0-4265-9B8F-05F8C2C8B7EE}" type="presParOf" srcId="{A5463621-5769-4F2D-ABF7-2E60711EA777}" destId="{D9A5649A-08E0-461D-B4A7-35648C3FC946}" srcOrd="0" destOrd="0" presId="urn:microsoft.com/office/officeart/2005/8/layout/cycle2"/>
    <dgm:cxn modelId="{F35AB22A-CDCB-48B3-A665-856C08316D8B}" type="presParOf" srcId="{D7ABC546-65FB-4E51-839B-86A34D66E1E6}" destId="{A7581F77-BC90-415B-A1D2-B4C6BFF444E4}" srcOrd="8" destOrd="0" presId="urn:microsoft.com/office/officeart/2005/8/layout/cycle2"/>
    <dgm:cxn modelId="{21102DCD-2777-495A-9F4E-4FDA7C8BADF6}" type="presParOf" srcId="{D7ABC546-65FB-4E51-839B-86A34D66E1E6}" destId="{793BA79A-9BD1-4664-A138-07DF59AC5EBE}" srcOrd="9" destOrd="0" presId="urn:microsoft.com/office/officeart/2005/8/layout/cycle2"/>
    <dgm:cxn modelId="{3748C6DB-F664-44C1-923F-A447EFDA4C3E}" type="presParOf" srcId="{793BA79A-9BD1-4664-A138-07DF59AC5EBE}" destId="{EEC944B3-401A-4DB8-95E6-575D97A151E3}" srcOrd="0" destOrd="0" presId="urn:microsoft.com/office/officeart/2005/8/layout/cycle2"/>
    <dgm:cxn modelId="{F1DA290D-2B1D-4907-8CB6-B76C50F9BFB4}" type="presParOf" srcId="{D7ABC546-65FB-4E51-839B-86A34D66E1E6}" destId="{7A5F2086-05DF-4789-BCC7-E01D8CCA2ACC}" srcOrd="10" destOrd="0" presId="urn:microsoft.com/office/officeart/2005/8/layout/cycle2"/>
    <dgm:cxn modelId="{67023EC4-1C0C-4863-BCE8-EDCFF6B95F47}" type="presParOf" srcId="{D7ABC546-65FB-4E51-839B-86A34D66E1E6}" destId="{2BB4DFA7-C5AC-46C8-95C0-3A938B82E594}" srcOrd="11" destOrd="0" presId="urn:microsoft.com/office/officeart/2005/8/layout/cycle2"/>
    <dgm:cxn modelId="{5BE16A86-E8B3-4CFE-A306-BA1ED915866A}" type="presParOf" srcId="{2BB4DFA7-C5AC-46C8-95C0-3A938B82E594}" destId="{D7325B2E-4604-481B-847B-F3D2573BF8BD}" srcOrd="0" destOrd="0" presId="urn:microsoft.com/office/officeart/2005/8/layout/cycle2"/>
    <dgm:cxn modelId="{5DA42FD8-68CE-43FE-AA51-F375259617FB}" type="presParOf" srcId="{D7ABC546-65FB-4E51-839B-86A34D66E1E6}" destId="{34B1BFD1-DBB6-4DA7-941C-82C870027AFE}" srcOrd="12" destOrd="0" presId="urn:microsoft.com/office/officeart/2005/8/layout/cycle2"/>
    <dgm:cxn modelId="{0EEAFCC4-E737-4668-9150-140B5602FE36}" type="presParOf" srcId="{D7ABC546-65FB-4E51-839B-86A34D66E1E6}" destId="{57563D9D-60E3-4CE8-A4ED-21B7529DF5F5}" srcOrd="13" destOrd="0" presId="urn:microsoft.com/office/officeart/2005/8/layout/cycle2"/>
    <dgm:cxn modelId="{DE39E1CA-AE16-403E-81E3-0BEF03AC43DF}" type="presParOf" srcId="{57563D9D-60E3-4CE8-A4ED-21B7529DF5F5}" destId="{F3F3FF0A-87C0-44DD-A666-5ED015D09D33}" srcOrd="0" destOrd="0" presId="urn:microsoft.com/office/officeart/2005/8/layout/cycle2"/>
    <dgm:cxn modelId="{2C74CC62-12D2-4007-914E-D41EC42ADFA4}" type="presParOf" srcId="{D7ABC546-65FB-4E51-839B-86A34D66E1E6}" destId="{10BC31BC-D8CE-4F24-9499-C4542AEC83F9}" srcOrd="14" destOrd="0" presId="urn:microsoft.com/office/officeart/2005/8/layout/cycle2"/>
    <dgm:cxn modelId="{B385E401-FA67-4325-B2E8-941B644974EE}" type="presParOf" srcId="{D7ABC546-65FB-4E51-839B-86A34D66E1E6}" destId="{6A845AE3-0D33-4137-9F3E-A5E4691EFF92}" srcOrd="15" destOrd="0" presId="urn:microsoft.com/office/officeart/2005/8/layout/cycle2"/>
    <dgm:cxn modelId="{5D8D3C38-EA48-45F4-8A3D-63873D5C8ECA}" type="presParOf" srcId="{6A845AE3-0D33-4137-9F3E-A5E4691EFF92}" destId="{718843CD-B983-4435-9935-2B60BF63EC96}" srcOrd="0" destOrd="0" presId="urn:microsoft.com/office/officeart/2005/8/layout/cycle2"/>
  </dgm:cxnLst>
  <dgm:bg/>
  <dgm:whole>
    <a:ln>
      <a:solidFill>
        <a:schemeClr val="accent1"/>
      </a:solidFill>
    </a:ln>
  </dgm:whole>
  <dgm:extLst>
    <a:ext uri="http://schemas.microsoft.com/office/drawing/2008/diagram">
      <dsp:dataModelExt xmlns:dsp="http://schemas.microsoft.com/office/drawing/2008/diagram" relId="rId1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D8E1C8-27B8-4059-BCC8-DB27A5444200}">
      <dsp:nvSpPr>
        <dsp:cNvPr id="0" name=""/>
        <dsp:cNvSpPr/>
      </dsp:nvSpPr>
      <dsp:spPr>
        <a:xfrm>
          <a:off x="2960318" y="1171"/>
          <a:ext cx="725273" cy="725273"/>
        </a:xfrm>
        <a:prstGeom prst="ellipse">
          <a:avLst/>
        </a:prstGeom>
        <a:gradFill rotWithShape="0">
          <a:gsLst>
            <a:gs pos="0">
              <a:schemeClr val="accent5">
                <a:alpha val="90000"/>
                <a:hueOff val="0"/>
                <a:satOff val="0"/>
                <a:lumOff val="0"/>
                <a:alphaOff val="0"/>
                <a:lumMod val="110000"/>
                <a:satMod val="105000"/>
                <a:tint val="67000"/>
              </a:schemeClr>
            </a:gs>
            <a:gs pos="50000">
              <a:schemeClr val="accent5">
                <a:alpha val="90000"/>
                <a:hueOff val="0"/>
                <a:satOff val="0"/>
                <a:lumOff val="0"/>
                <a:alphaOff val="0"/>
                <a:lumMod val="105000"/>
                <a:satMod val="103000"/>
                <a:tint val="73000"/>
              </a:schemeClr>
            </a:gs>
            <a:gs pos="100000">
              <a:schemeClr val="accent5">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b="1" kern="1200"/>
            <a:t>Weekly Site SLT Meeting </a:t>
          </a:r>
        </a:p>
      </dsp:txBody>
      <dsp:txXfrm>
        <a:off x="3066532" y="107385"/>
        <a:ext cx="512845" cy="512845"/>
      </dsp:txXfrm>
    </dsp:sp>
    <dsp:sp modelId="{11E74B0F-581A-48D6-94CB-38CC648E2671}">
      <dsp:nvSpPr>
        <dsp:cNvPr id="0" name=""/>
        <dsp:cNvSpPr/>
      </dsp:nvSpPr>
      <dsp:spPr>
        <a:xfrm rot="1350000">
          <a:off x="3724646" y="447770"/>
          <a:ext cx="192969" cy="244779"/>
        </a:xfrm>
        <a:prstGeom prst="rightArrow">
          <a:avLst>
            <a:gd name="adj1" fmla="val 60000"/>
            <a:gd name="adj2" fmla="val 50000"/>
          </a:avLst>
        </a:prstGeom>
        <a:gradFill rotWithShape="0">
          <a:gsLst>
            <a:gs pos="0">
              <a:schemeClr val="accent5">
                <a:shade val="90000"/>
                <a:hueOff val="0"/>
                <a:satOff val="0"/>
                <a:lumOff val="0"/>
                <a:alphaOff val="0"/>
                <a:lumMod val="110000"/>
                <a:satMod val="105000"/>
                <a:tint val="67000"/>
              </a:schemeClr>
            </a:gs>
            <a:gs pos="50000">
              <a:schemeClr val="accent5">
                <a:shade val="90000"/>
                <a:hueOff val="0"/>
                <a:satOff val="0"/>
                <a:lumOff val="0"/>
                <a:alphaOff val="0"/>
                <a:lumMod val="105000"/>
                <a:satMod val="103000"/>
                <a:tint val="73000"/>
              </a:schemeClr>
            </a:gs>
            <a:gs pos="100000">
              <a:schemeClr val="accent5">
                <a:shade val="9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3726849" y="485649"/>
        <a:ext cx="135078" cy="146867"/>
      </dsp:txXfrm>
    </dsp:sp>
    <dsp:sp modelId="{221BC1C6-355B-4E88-A760-1001F839AF42}">
      <dsp:nvSpPr>
        <dsp:cNvPr id="0" name=""/>
        <dsp:cNvSpPr/>
      </dsp:nvSpPr>
      <dsp:spPr>
        <a:xfrm>
          <a:off x="3966762" y="418054"/>
          <a:ext cx="725273" cy="725273"/>
        </a:xfrm>
        <a:prstGeom prst="ellipse">
          <a:avLst/>
        </a:prstGeom>
        <a:gradFill rotWithShape="0">
          <a:gsLst>
            <a:gs pos="0">
              <a:schemeClr val="accent5">
                <a:alpha val="90000"/>
                <a:hueOff val="0"/>
                <a:satOff val="0"/>
                <a:lumOff val="0"/>
                <a:alphaOff val="-5714"/>
                <a:lumMod val="110000"/>
                <a:satMod val="105000"/>
                <a:tint val="67000"/>
              </a:schemeClr>
            </a:gs>
            <a:gs pos="50000">
              <a:schemeClr val="accent5">
                <a:alpha val="90000"/>
                <a:hueOff val="0"/>
                <a:satOff val="0"/>
                <a:lumOff val="0"/>
                <a:alphaOff val="-5714"/>
                <a:lumMod val="105000"/>
                <a:satMod val="103000"/>
                <a:tint val="73000"/>
              </a:schemeClr>
            </a:gs>
            <a:gs pos="100000">
              <a:schemeClr val="accent5">
                <a:alpha val="90000"/>
                <a:hueOff val="0"/>
                <a:satOff val="0"/>
                <a:lumOff val="0"/>
                <a:alphaOff val="-5714"/>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b="1" kern="1200"/>
            <a:t>Fortnightly Cluster Headeacher Meeting</a:t>
          </a:r>
        </a:p>
      </dsp:txBody>
      <dsp:txXfrm>
        <a:off x="4072976" y="524268"/>
        <a:ext cx="512845" cy="512845"/>
      </dsp:txXfrm>
    </dsp:sp>
    <dsp:sp modelId="{6C21A613-16CD-4648-9CC3-F804A402F9FC}">
      <dsp:nvSpPr>
        <dsp:cNvPr id="0" name=""/>
        <dsp:cNvSpPr/>
      </dsp:nvSpPr>
      <dsp:spPr>
        <a:xfrm rot="4050000">
          <a:off x="4439265" y="1156477"/>
          <a:ext cx="192969" cy="244779"/>
        </a:xfrm>
        <a:prstGeom prst="rightArrow">
          <a:avLst>
            <a:gd name="adj1" fmla="val 60000"/>
            <a:gd name="adj2" fmla="val 50000"/>
          </a:avLst>
        </a:prstGeom>
        <a:gradFill rotWithShape="0">
          <a:gsLst>
            <a:gs pos="0">
              <a:schemeClr val="accent5">
                <a:shade val="90000"/>
                <a:hueOff val="50131"/>
                <a:satOff val="-459"/>
                <a:lumOff val="3965"/>
                <a:alphaOff val="0"/>
                <a:lumMod val="110000"/>
                <a:satMod val="105000"/>
                <a:tint val="67000"/>
              </a:schemeClr>
            </a:gs>
            <a:gs pos="50000">
              <a:schemeClr val="accent5">
                <a:shade val="90000"/>
                <a:hueOff val="50131"/>
                <a:satOff val="-459"/>
                <a:lumOff val="3965"/>
                <a:alphaOff val="0"/>
                <a:lumMod val="105000"/>
                <a:satMod val="103000"/>
                <a:tint val="73000"/>
              </a:schemeClr>
            </a:gs>
            <a:gs pos="100000">
              <a:schemeClr val="accent5">
                <a:shade val="90000"/>
                <a:hueOff val="50131"/>
                <a:satOff val="-459"/>
                <a:lumOff val="3965"/>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4457134" y="1178691"/>
        <a:ext cx="135078" cy="146867"/>
      </dsp:txXfrm>
    </dsp:sp>
    <dsp:sp modelId="{021DDAAE-E16B-486A-9D16-479DF57F155F}">
      <dsp:nvSpPr>
        <dsp:cNvPr id="0" name=""/>
        <dsp:cNvSpPr/>
      </dsp:nvSpPr>
      <dsp:spPr>
        <a:xfrm>
          <a:off x="4383645" y="1424498"/>
          <a:ext cx="725273" cy="725273"/>
        </a:xfrm>
        <a:prstGeom prst="ellipse">
          <a:avLst/>
        </a:prstGeom>
        <a:gradFill rotWithShape="0">
          <a:gsLst>
            <a:gs pos="0">
              <a:schemeClr val="accent5">
                <a:alpha val="90000"/>
                <a:hueOff val="0"/>
                <a:satOff val="0"/>
                <a:lumOff val="0"/>
                <a:alphaOff val="-11429"/>
                <a:lumMod val="110000"/>
                <a:satMod val="105000"/>
                <a:tint val="67000"/>
              </a:schemeClr>
            </a:gs>
            <a:gs pos="50000">
              <a:schemeClr val="accent5">
                <a:alpha val="90000"/>
                <a:hueOff val="0"/>
                <a:satOff val="0"/>
                <a:lumOff val="0"/>
                <a:alphaOff val="-11429"/>
                <a:lumMod val="105000"/>
                <a:satMod val="103000"/>
                <a:tint val="73000"/>
              </a:schemeClr>
            </a:gs>
            <a:gs pos="100000">
              <a:schemeClr val="accent5">
                <a:alpha val="90000"/>
                <a:hueOff val="0"/>
                <a:satOff val="0"/>
                <a:lumOff val="0"/>
                <a:alphaOff val="-11429"/>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b="1" kern="1200"/>
            <a:t>Monthly Report to RD</a:t>
          </a:r>
        </a:p>
      </dsp:txBody>
      <dsp:txXfrm>
        <a:off x="4489859" y="1530712"/>
        <a:ext cx="512845" cy="512845"/>
      </dsp:txXfrm>
    </dsp:sp>
    <dsp:sp modelId="{24E8C56E-113E-4D83-8AA2-F9EF6F81BB18}">
      <dsp:nvSpPr>
        <dsp:cNvPr id="0" name=""/>
        <dsp:cNvSpPr/>
      </dsp:nvSpPr>
      <dsp:spPr>
        <a:xfrm rot="6750000">
          <a:off x="4443445" y="2162921"/>
          <a:ext cx="192969" cy="244779"/>
        </a:xfrm>
        <a:prstGeom prst="rightArrow">
          <a:avLst>
            <a:gd name="adj1" fmla="val 60000"/>
            <a:gd name="adj2" fmla="val 50000"/>
          </a:avLst>
        </a:prstGeom>
        <a:gradFill rotWithShape="0">
          <a:gsLst>
            <a:gs pos="0">
              <a:schemeClr val="accent5">
                <a:shade val="90000"/>
                <a:hueOff val="100261"/>
                <a:satOff val="-919"/>
                <a:lumOff val="7930"/>
                <a:alphaOff val="0"/>
                <a:lumMod val="110000"/>
                <a:satMod val="105000"/>
                <a:tint val="67000"/>
              </a:schemeClr>
            </a:gs>
            <a:gs pos="50000">
              <a:schemeClr val="accent5">
                <a:shade val="90000"/>
                <a:hueOff val="100261"/>
                <a:satOff val="-919"/>
                <a:lumOff val="7930"/>
                <a:alphaOff val="0"/>
                <a:lumMod val="105000"/>
                <a:satMod val="103000"/>
                <a:tint val="73000"/>
              </a:schemeClr>
            </a:gs>
            <a:gs pos="100000">
              <a:schemeClr val="accent5">
                <a:shade val="90000"/>
                <a:hueOff val="100261"/>
                <a:satOff val="-919"/>
                <a:lumOff val="793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10800000">
        <a:off x="4483467" y="2185135"/>
        <a:ext cx="135078" cy="146867"/>
      </dsp:txXfrm>
    </dsp:sp>
    <dsp:sp modelId="{5C35BF0F-B2DE-45D4-BAF3-01D8E88D9029}">
      <dsp:nvSpPr>
        <dsp:cNvPr id="0" name=""/>
        <dsp:cNvSpPr/>
      </dsp:nvSpPr>
      <dsp:spPr>
        <a:xfrm>
          <a:off x="3966762" y="2430942"/>
          <a:ext cx="725273" cy="725273"/>
        </a:xfrm>
        <a:prstGeom prst="ellipse">
          <a:avLst/>
        </a:prstGeom>
        <a:gradFill rotWithShape="0">
          <a:gsLst>
            <a:gs pos="0">
              <a:schemeClr val="accent5">
                <a:alpha val="90000"/>
                <a:hueOff val="0"/>
                <a:satOff val="0"/>
                <a:lumOff val="0"/>
                <a:alphaOff val="-17143"/>
                <a:lumMod val="110000"/>
                <a:satMod val="105000"/>
                <a:tint val="67000"/>
              </a:schemeClr>
            </a:gs>
            <a:gs pos="50000">
              <a:schemeClr val="accent5">
                <a:alpha val="90000"/>
                <a:hueOff val="0"/>
                <a:satOff val="0"/>
                <a:lumOff val="0"/>
                <a:alphaOff val="-17143"/>
                <a:lumMod val="105000"/>
                <a:satMod val="103000"/>
                <a:tint val="73000"/>
              </a:schemeClr>
            </a:gs>
            <a:gs pos="100000">
              <a:schemeClr val="accent5">
                <a:alpha val="90000"/>
                <a:hueOff val="0"/>
                <a:satOff val="0"/>
                <a:lumOff val="0"/>
                <a:alphaOff val="-17143"/>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b="1" kern="1200"/>
            <a:t>Monthly Commercial </a:t>
          </a:r>
        </a:p>
        <a:p>
          <a:pPr marL="0" lvl="0" indent="0" algn="ctr" defTabSz="311150">
            <a:lnSpc>
              <a:spcPct val="90000"/>
            </a:lnSpc>
            <a:spcBef>
              <a:spcPct val="0"/>
            </a:spcBef>
            <a:spcAft>
              <a:spcPct val="35000"/>
            </a:spcAft>
            <a:buNone/>
          </a:pPr>
          <a:r>
            <a:rPr lang="en-US" sz="700" b="1" kern="1200"/>
            <a:t>Review </a:t>
          </a:r>
        </a:p>
      </dsp:txBody>
      <dsp:txXfrm>
        <a:off x="4072976" y="2537156"/>
        <a:ext cx="512845" cy="512845"/>
      </dsp:txXfrm>
    </dsp:sp>
    <dsp:sp modelId="{A5463621-5769-4F2D-ABF7-2E60711EA777}">
      <dsp:nvSpPr>
        <dsp:cNvPr id="0" name=""/>
        <dsp:cNvSpPr/>
      </dsp:nvSpPr>
      <dsp:spPr>
        <a:xfrm rot="9450000">
          <a:off x="3734737" y="2877541"/>
          <a:ext cx="192969" cy="244779"/>
        </a:xfrm>
        <a:prstGeom prst="rightArrow">
          <a:avLst>
            <a:gd name="adj1" fmla="val 60000"/>
            <a:gd name="adj2" fmla="val 50000"/>
          </a:avLst>
        </a:prstGeom>
        <a:gradFill rotWithShape="0">
          <a:gsLst>
            <a:gs pos="0">
              <a:schemeClr val="accent5">
                <a:shade val="90000"/>
                <a:hueOff val="150392"/>
                <a:satOff val="-1378"/>
                <a:lumOff val="11895"/>
                <a:alphaOff val="0"/>
                <a:lumMod val="110000"/>
                <a:satMod val="105000"/>
                <a:tint val="67000"/>
              </a:schemeClr>
            </a:gs>
            <a:gs pos="50000">
              <a:schemeClr val="accent5">
                <a:shade val="90000"/>
                <a:hueOff val="150392"/>
                <a:satOff val="-1378"/>
                <a:lumOff val="11895"/>
                <a:alphaOff val="0"/>
                <a:lumMod val="105000"/>
                <a:satMod val="103000"/>
                <a:tint val="73000"/>
              </a:schemeClr>
            </a:gs>
            <a:gs pos="100000">
              <a:schemeClr val="accent5">
                <a:shade val="90000"/>
                <a:hueOff val="150392"/>
                <a:satOff val="-1378"/>
                <a:lumOff val="11895"/>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rot="10800000">
        <a:off x="3790425" y="2915420"/>
        <a:ext cx="135078" cy="146867"/>
      </dsp:txXfrm>
    </dsp:sp>
    <dsp:sp modelId="{A7581F77-BC90-415B-A1D2-B4C6BFF444E4}">
      <dsp:nvSpPr>
        <dsp:cNvPr id="0" name=""/>
        <dsp:cNvSpPr/>
      </dsp:nvSpPr>
      <dsp:spPr>
        <a:xfrm>
          <a:off x="2960318" y="2847825"/>
          <a:ext cx="725273" cy="725273"/>
        </a:xfrm>
        <a:prstGeom prst="ellipse">
          <a:avLst/>
        </a:prstGeom>
        <a:gradFill rotWithShape="0">
          <a:gsLst>
            <a:gs pos="0">
              <a:schemeClr val="accent5">
                <a:alpha val="90000"/>
                <a:hueOff val="0"/>
                <a:satOff val="0"/>
                <a:lumOff val="0"/>
                <a:alphaOff val="-22857"/>
                <a:lumMod val="110000"/>
                <a:satMod val="105000"/>
                <a:tint val="67000"/>
              </a:schemeClr>
            </a:gs>
            <a:gs pos="50000">
              <a:schemeClr val="accent5">
                <a:alpha val="90000"/>
                <a:hueOff val="0"/>
                <a:satOff val="0"/>
                <a:lumOff val="0"/>
                <a:alphaOff val="-22857"/>
                <a:lumMod val="105000"/>
                <a:satMod val="103000"/>
                <a:tint val="73000"/>
              </a:schemeClr>
            </a:gs>
            <a:gs pos="100000">
              <a:schemeClr val="accent5">
                <a:alpha val="90000"/>
                <a:hueOff val="0"/>
                <a:satOff val="0"/>
                <a:lumOff val="0"/>
                <a:alphaOff val="-22857"/>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b="1" kern="1200"/>
            <a:t>Monthly Sub-Governance Meeting</a:t>
          </a:r>
        </a:p>
      </dsp:txBody>
      <dsp:txXfrm>
        <a:off x="3066532" y="2954039"/>
        <a:ext cx="512845" cy="512845"/>
      </dsp:txXfrm>
    </dsp:sp>
    <dsp:sp modelId="{793BA79A-9BD1-4664-A138-07DF59AC5EBE}">
      <dsp:nvSpPr>
        <dsp:cNvPr id="0" name=""/>
        <dsp:cNvSpPr/>
      </dsp:nvSpPr>
      <dsp:spPr>
        <a:xfrm rot="12150000">
          <a:off x="2728293" y="2881721"/>
          <a:ext cx="192969" cy="244779"/>
        </a:xfrm>
        <a:prstGeom prst="rightArrow">
          <a:avLst>
            <a:gd name="adj1" fmla="val 60000"/>
            <a:gd name="adj2" fmla="val 50000"/>
          </a:avLst>
        </a:prstGeom>
        <a:gradFill rotWithShape="0">
          <a:gsLst>
            <a:gs pos="0">
              <a:schemeClr val="accent5">
                <a:shade val="90000"/>
                <a:hueOff val="200523"/>
                <a:satOff val="-1837"/>
                <a:lumOff val="15859"/>
                <a:alphaOff val="0"/>
                <a:lumMod val="110000"/>
                <a:satMod val="105000"/>
                <a:tint val="67000"/>
              </a:schemeClr>
            </a:gs>
            <a:gs pos="50000">
              <a:schemeClr val="accent5">
                <a:shade val="90000"/>
                <a:hueOff val="200523"/>
                <a:satOff val="-1837"/>
                <a:lumOff val="15859"/>
                <a:alphaOff val="0"/>
                <a:lumMod val="105000"/>
                <a:satMod val="103000"/>
                <a:tint val="73000"/>
              </a:schemeClr>
            </a:gs>
            <a:gs pos="100000">
              <a:schemeClr val="accent5">
                <a:shade val="90000"/>
                <a:hueOff val="200523"/>
                <a:satOff val="-1837"/>
                <a:lumOff val="15859"/>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10800000">
        <a:off x="2783981" y="2941754"/>
        <a:ext cx="135078" cy="146867"/>
      </dsp:txXfrm>
    </dsp:sp>
    <dsp:sp modelId="{7A5F2086-05DF-4789-BCC7-E01D8CCA2ACC}">
      <dsp:nvSpPr>
        <dsp:cNvPr id="0" name=""/>
        <dsp:cNvSpPr/>
      </dsp:nvSpPr>
      <dsp:spPr>
        <a:xfrm>
          <a:off x="1953873" y="2430942"/>
          <a:ext cx="725273" cy="725273"/>
        </a:xfrm>
        <a:prstGeom prst="ellipse">
          <a:avLst/>
        </a:prstGeom>
        <a:gradFill rotWithShape="0">
          <a:gsLst>
            <a:gs pos="0">
              <a:schemeClr val="accent5">
                <a:alpha val="90000"/>
                <a:hueOff val="0"/>
                <a:satOff val="0"/>
                <a:lumOff val="0"/>
                <a:alphaOff val="-28571"/>
                <a:lumMod val="110000"/>
                <a:satMod val="105000"/>
                <a:tint val="67000"/>
              </a:schemeClr>
            </a:gs>
            <a:gs pos="50000">
              <a:schemeClr val="accent5">
                <a:alpha val="90000"/>
                <a:hueOff val="0"/>
                <a:satOff val="0"/>
                <a:lumOff val="0"/>
                <a:alphaOff val="-28571"/>
                <a:lumMod val="105000"/>
                <a:satMod val="103000"/>
                <a:tint val="73000"/>
              </a:schemeClr>
            </a:gs>
            <a:gs pos="100000">
              <a:schemeClr val="accent5">
                <a:alpha val="90000"/>
                <a:hueOff val="0"/>
                <a:satOff val="0"/>
                <a:lumOff val="0"/>
                <a:alphaOff val="-28571"/>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b="1" kern="1200"/>
            <a:t>Termly Governance </a:t>
          </a:r>
        </a:p>
      </dsp:txBody>
      <dsp:txXfrm>
        <a:off x="2060087" y="2537156"/>
        <a:ext cx="512845" cy="512845"/>
      </dsp:txXfrm>
    </dsp:sp>
    <dsp:sp modelId="{2BB4DFA7-C5AC-46C8-95C0-3A938B82E594}">
      <dsp:nvSpPr>
        <dsp:cNvPr id="0" name=""/>
        <dsp:cNvSpPr/>
      </dsp:nvSpPr>
      <dsp:spPr>
        <a:xfrm rot="14846440">
          <a:off x="2005934" y="2166053"/>
          <a:ext cx="201458" cy="244779"/>
        </a:xfrm>
        <a:prstGeom prst="rightArrow">
          <a:avLst>
            <a:gd name="adj1" fmla="val 60000"/>
            <a:gd name="adj2" fmla="val 50000"/>
          </a:avLst>
        </a:prstGeom>
        <a:gradFill rotWithShape="0">
          <a:gsLst>
            <a:gs pos="0">
              <a:schemeClr val="accent5">
                <a:shade val="90000"/>
                <a:hueOff val="250654"/>
                <a:satOff val="-2296"/>
                <a:lumOff val="19824"/>
                <a:alphaOff val="0"/>
                <a:lumMod val="110000"/>
                <a:satMod val="105000"/>
                <a:tint val="67000"/>
              </a:schemeClr>
            </a:gs>
            <a:gs pos="50000">
              <a:schemeClr val="accent5">
                <a:shade val="90000"/>
                <a:hueOff val="250654"/>
                <a:satOff val="-2296"/>
                <a:lumOff val="19824"/>
                <a:alphaOff val="0"/>
                <a:lumMod val="105000"/>
                <a:satMod val="103000"/>
                <a:tint val="73000"/>
              </a:schemeClr>
            </a:gs>
            <a:gs pos="100000">
              <a:schemeClr val="accent5">
                <a:shade val="90000"/>
                <a:hueOff val="250654"/>
                <a:satOff val="-2296"/>
                <a:lumOff val="19824"/>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rot="10800000">
        <a:off x="2047746" y="2242915"/>
        <a:ext cx="141021" cy="146867"/>
      </dsp:txXfrm>
    </dsp:sp>
    <dsp:sp modelId="{34B1BFD1-DBB6-4DA7-941C-82C870027AFE}">
      <dsp:nvSpPr>
        <dsp:cNvPr id="0" name=""/>
        <dsp:cNvSpPr/>
      </dsp:nvSpPr>
      <dsp:spPr>
        <a:xfrm>
          <a:off x="1529804" y="1410139"/>
          <a:ext cx="725273" cy="725273"/>
        </a:xfrm>
        <a:prstGeom prst="ellipse">
          <a:avLst/>
        </a:prstGeom>
        <a:gradFill rotWithShape="0">
          <a:gsLst>
            <a:gs pos="0">
              <a:schemeClr val="accent5">
                <a:alpha val="90000"/>
                <a:hueOff val="0"/>
                <a:satOff val="0"/>
                <a:lumOff val="0"/>
                <a:alphaOff val="-34286"/>
                <a:lumMod val="110000"/>
                <a:satMod val="105000"/>
                <a:tint val="67000"/>
              </a:schemeClr>
            </a:gs>
            <a:gs pos="50000">
              <a:schemeClr val="accent5">
                <a:alpha val="90000"/>
                <a:hueOff val="0"/>
                <a:satOff val="0"/>
                <a:lumOff val="0"/>
                <a:alphaOff val="-34286"/>
                <a:lumMod val="105000"/>
                <a:satMod val="103000"/>
                <a:tint val="73000"/>
              </a:schemeClr>
            </a:gs>
            <a:gs pos="100000">
              <a:schemeClr val="accent5">
                <a:alpha val="90000"/>
                <a:hueOff val="0"/>
                <a:satOff val="0"/>
                <a:lumOff val="0"/>
                <a:alphaOff val="-34286"/>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b="1" kern="1200"/>
            <a:t>Quarterly Safeguarding </a:t>
          </a:r>
        </a:p>
        <a:p>
          <a:pPr marL="0" lvl="0" indent="0" algn="ctr" defTabSz="311150">
            <a:lnSpc>
              <a:spcPct val="90000"/>
            </a:lnSpc>
            <a:spcBef>
              <a:spcPct val="0"/>
            </a:spcBef>
            <a:spcAft>
              <a:spcPct val="35000"/>
            </a:spcAft>
            <a:buNone/>
          </a:pPr>
          <a:r>
            <a:rPr lang="en-US" sz="700" b="1" kern="1200"/>
            <a:t>Committee  </a:t>
          </a:r>
        </a:p>
      </dsp:txBody>
      <dsp:txXfrm>
        <a:off x="1636018" y="1516353"/>
        <a:ext cx="512845" cy="512845"/>
      </dsp:txXfrm>
    </dsp:sp>
    <dsp:sp modelId="{57563D9D-60E3-4CE8-A4ED-21B7529DF5F5}">
      <dsp:nvSpPr>
        <dsp:cNvPr id="0" name=""/>
        <dsp:cNvSpPr/>
      </dsp:nvSpPr>
      <dsp:spPr>
        <a:xfrm rot="17588666">
          <a:off x="2008674" y="1159221"/>
          <a:ext cx="187432" cy="244779"/>
        </a:xfrm>
        <a:prstGeom prst="rightArrow">
          <a:avLst>
            <a:gd name="adj1" fmla="val 60000"/>
            <a:gd name="adj2" fmla="val 50000"/>
          </a:avLst>
        </a:prstGeom>
        <a:gradFill rotWithShape="0">
          <a:gsLst>
            <a:gs pos="0">
              <a:schemeClr val="accent5">
                <a:shade val="90000"/>
                <a:hueOff val="300784"/>
                <a:satOff val="-2756"/>
                <a:lumOff val="23789"/>
                <a:alphaOff val="0"/>
                <a:lumMod val="110000"/>
                <a:satMod val="105000"/>
                <a:tint val="67000"/>
              </a:schemeClr>
            </a:gs>
            <a:gs pos="50000">
              <a:schemeClr val="accent5">
                <a:shade val="90000"/>
                <a:hueOff val="300784"/>
                <a:satOff val="-2756"/>
                <a:lumOff val="23789"/>
                <a:alphaOff val="0"/>
                <a:lumMod val="105000"/>
                <a:satMod val="103000"/>
                <a:tint val="73000"/>
              </a:schemeClr>
            </a:gs>
            <a:gs pos="100000">
              <a:schemeClr val="accent5">
                <a:shade val="90000"/>
                <a:hueOff val="300784"/>
                <a:satOff val="-2756"/>
                <a:lumOff val="23789"/>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2025738" y="1234029"/>
        <a:ext cx="131202" cy="146867"/>
      </dsp:txXfrm>
    </dsp:sp>
    <dsp:sp modelId="{10BC31BC-D8CE-4F24-9499-C4542AEC83F9}">
      <dsp:nvSpPr>
        <dsp:cNvPr id="0" name=""/>
        <dsp:cNvSpPr/>
      </dsp:nvSpPr>
      <dsp:spPr>
        <a:xfrm>
          <a:off x="1953873" y="418054"/>
          <a:ext cx="725273" cy="725273"/>
        </a:xfrm>
        <a:prstGeom prst="ellipse">
          <a:avLst/>
        </a:prstGeom>
        <a:gradFill rotWithShape="0">
          <a:gsLst>
            <a:gs pos="0">
              <a:schemeClr val="accent5">
                <a:alpha val="90000"/>
                <a:hueOff val="0"/>
                <a:satOff val="0"/>
                <a:lumOff val="0"/>
                <a:alphaOff val="-40000"/>
                <a:lumMod val="110000"/>
                <a:satMod val="105000"/>
                <a:tint val="67000"/>
              </a:schemeClr>
            </a:gs>
            <a:gs pos="50000">
              <a:schemeClr val="accent5">
                <a:alpha val="90000"/>
                <a:hueOff val="0"/>
                <a:satOff val="0"/>
                <a:lumOff val="0"/>
                <a:alphaOff val="-40000"/>
                <a:lumMod val="105000"/>
                <a:satMod val="103000"/>
                <a:tint val="73000"/>
              </a:schemeClr>
            </a:gs>
            <a:gs pos="100000">
              <a:schemeClr val="accent5">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b="1" kern="1200"/>
            <a:t>Termly H&amp;S</a:t>
          </a:r>
        </a:p>
      </dsp:txBody>
      <dsp:txXfrm>
        <a:off x="2060087" y="524268"/>
        <a:ext cx="512845" cy="512845"/>
      </dsp:txXfrm>
    </dsp:sp>
    <dsp:sp modelId="{6A845AE3-0D33-4137-9F3E-A5E4691EFF92}">
      <dsp:nvSpPr>
        <dsp:cNvPr id="0" name=""/>
        <dsp:cNvSpPr/>
      </dsp:nvSpPr>
      <dsp:spPr>
        <a:xfrm rot="20250000">
          <a:off x="2718202" y="451949"/>
          <a:ext cx="192969" cy="244779"/>
        </a:xfrm>
        <a:prstGeom prst="rightArrow">
          <a:avLst>
            <a:gd name="adj1" fmla="val 60000"/>
            <a:gd name="adj2" fmla="val 50000"/>
          </a:avLst>
        </a:prstGeom>
        <a:gradFill rotWithShape="0">
          <a:gsLst>
            <a:gs pos="0">
              <a:schemeClr val="accent5">
                <a:shade val="90000"/>
                <a:hueOff val="350915"/>
                <a:satOff val="-3215"/>
                <a:lumOff val="27754"/>
                <a:alphaOff val="0"/>
                <a:lumMod val="110000"/>
                <a:satMod val="105000"/>
                <a:tint val="67000"/>
              </a:schemeClr>
            </a:gs>
            <a:gs pos="50000">
              <a:schemeClr val="accent5">
                <a:shade val="90000"/>
                <a:hueOff val="350915"/>
                <a:satOff val="-3215"/>
                <a:lumOff val="27754"/>
                <a:alphaOff val="0"/>
                <a:lumMod val="105000"/>
                <a:satMod val="103000"/>
                <a:tint val="73000"/>
              </a:schemeClr>
            </a:gs>
            <a:gs pos="100000">
              <a:schemeClr val="accent5">
                <a:shade val="90000"/>
                <a:hueOff val="350915"/>
                <a:satOff val="-3215"/>
                <a:lumOff val="27754"/>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2720405" y="511982"/>
        <a:ext cx="135078" cy="146867"/>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fe8eb8d1-b55e-4f93-a1df-2808eb54846b">NKPQH3USPWNZ-2048618499-92424</_dlc_DocId>
    <_dlc_DocIdUrl xmlns="fe8eb8d1-b55e-4f93-a1df-2808eb54846b">
      <Url>https://aspris.sharepoint.com/sites/Marketing/_layouts/15/DocIdRedir.aspx?ID=NKPQH3USPWNZ-2048618499-92424</Url>
      <Description>NKPQH3USPWNZ-2048618499-92424</Description>
    </_dlc_DocIdUrl>
    <TaxCatchAll xmlns="fe8eb8d1-b55e-4f93-a1df-2808eb54846b" xsi:nil="true"/>
    <lcf76f155ced4ddcb4097134ff3c332f xmlns="76cc35ca-0f54-4d78-84c6-d4c957f8a45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6D18E005D1E8D4197134C1EC4DB6944" ma:contentTypeVersion="20" ma:contentTypeDescription="Create a new document." ma:contentTypeScope="" ma:versionID="9bba986bc158896ef7b2294ecf5eb8f0">
  <xsd:schema xmlns:xsd="http://www.w3.org/2001/XMLSchema" xmlns:xs="http://www.w3.org/2001/XMLSchema" xmlns:p="http://schemas.microsoft.com/office/2006/metadata/properties" xmlns:ns2="fe8eb8d1-b55e-4f93-a1df-2808eb54846b" xmlns:ns3="76cc35ca-0f54-4d78-84c6-d4c957f8a457" targetNamespace="http://schemas.microsoft.com/office/2006/metadata/properties" ma:root="true" ma:fieldsID="42900c96e515f1b6ee6b3a40676f61cb" ns2:_="" ns3:_="">
    <xsd:import namespace="fe8eb8d1-b55e-4f93-a1df-2808eb54846b"/>
    <xsd:import namespace="76cc35ca-0f54-4d78-84c6-d4c957f8a45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2:SharedWithUsers" minOccurs="0"/>
                <xsd:element ref="ns2:SharedWithDetails" minOccurs="0"/>
                <xsd:element ref="ns2: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eb8d1-b55e-4f93-a1df-2808eb54846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f799734d-d768-43e9-add6-133a7c1e7d7c}" ma:internalName="TaxCatchAll" ma:showField="CatchAllData" ma:web="fe8eb8d1-b55e-4f93-a1df-2808eb54846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6cc35ca-0f54-4d78-84c6-d4c957f8a45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9273c584-34f7-446b-9884-13d5c664775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594835-BEA7-4FBA-A7F8-6866247FCCCE}">
  <ds:schemaRefs>
    <ds:schemaRef ds:uri="http://schemas.microsoft.com/sharepoint/v3/contenttype/forms"/>
  </ds:schemaRefs>
</ds:datastoreItem>
</file>

<file path=customXml/itemProps2.xml><?xml version="1.0" encoding="utf-8"?>
<ds:datastoreItem xmlns:ds="http://schemas.openxmlformats.org/officeDocument/2006/customXml" ds:itemID="{2F2B373C-349D-4B27-B268-F85D56E6363D}">
  <ds:schemaRefs>
    <ds:schemaRef ds:uri="http://schemas.microsoft.com/office/2006/metadata/properties"/>
    <ds:schemaRef ds:uri="http://schemas.microsoft.com/office/infopath/2007/PartnerControls"/>
    <ds:schemaRef ds:uri="fe8eb8d1-b55e-4f93-a1df-2808eb54846b"/>
    <ds:schemaRef ds:uri="76cc35ca-0f54-4d78-84c6-d4c957f8a457"/>
  </ds:schemaRefs>
</ds:datastoreItem>
</file>

<file path=customXml/itemProps3.xml><?xml version="1.0" encoding="utf-8"?>
<ds:datastoreItem xmlns:ds="http://schemas.openxmlformats.org/officeDocument/2006/customXml" ds:itemID="{73E24092-33C6-4C8A-AF3E-682F85F26F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8eb8d1-b55e-4f93-a1df-2808eb54846b"/>
    <ds:schemaRef ds:uri="76cc35ca-0f54-4d78-84c6-d4c957f8a4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D83AAC-465F-4615-98B5-C112F8D7831C}">
  <ds:schemaRefs>
    <ds:schemaRef ds:uri="http://schemas.microsoft.com/sharepoint/events"/>
  </ds:schemaRefs>
</ds:datastoreItem>
</file>

<file path=customXml/itemProps5.xml><?xml version="1.0" encoding="utf-8"?>
<ds:datastoreItem xmlns:ds="http://schemas.openxmlformats.org/officeDocument/2006/customXml" ds:itemID="{7D272741-3650-43DE-8693-2AF807BA6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Aspris_Blue_letterhead</Template>
  <TotalTime>3</TotalTime>
  <Pages>10</Pages>
  <Words>3060</Words>
  <Characters>17448</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Preston</dc:creator>
  <cp:keywords/>
  <dc:description/>
  <cp:lastModifiedBy>Danielle Samuel</cp:lastModifiedBy>
  <cp:revision>2</cp:revision>
  <dcterms:created xsi:type="dcterms:W3CDTF">2026-05-21T09:11:00Z</dcterms:created>
  <dcterms:modified xsi:type="dcterms:W3CDTF">2026-05-21T09:11:00Z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0x01010046D18E005D1E8D4197134C1EC4DB6944</vt:lpwstr>
  </property>
  <property fmtid="{D5CDD505-2E9C-101B-9397-08002B2CF9AE}" pid="3" name="_dlc_DocIdItemGuid">
    <vt:lpwstr>3857aace-6ed4-4163-a275-beccf0fa3756</vt:lpwstr>
  </property>
  <property fmtid="{D5CDD505-2E9C-101B-9397-08002B2CF9AE}" pid="4" name="MediaServiceImageTags">
    <vt:lpwstr/>
  </property>
</Properties>
</file>