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64279" w14:textId="0BE4D450" w:rsidR="00485DCF" w:rsidRDefault="002571D0" w:rsidP="006D76C9">
      <w:pPr>
        <w:tabs>
          <w:tab w:val="left" w:pos="1095"/>
        </w:tabs>
      </w:pPr>
      <w:r>
        <w:rPr>
          <w:rFonts w:ascii="Tahoma" w:hAnsi="Tahoma" w:cs="Tahoma"/>
          <w:b/>
          <w:noProof/>
          <w:sz w:val="28"/>
          <w:szCs w:val="28"/>
        </w:rPr>
        <w:drawing>
          <wp:anchor distT="0" distB="0" distL="114300" distR="114300" simplePos="0" relativeHeight="251659264" behindDoc="1" locked="0" layoutInCell="1" allowOverlap="1" wp14:anchorId="64B1C46C" wp14:editId="44D885F3">
            <wp:simplePos x="0" y="0"/>
            <wp:positionH relativeFrom="margin">
              <wp:posOffset>0</wp:posOffset>
            </wp:positionH>
            <wp:positionV relativeFrom="paragraph">
              <wp:posOffset>-476250</wp:posOffset>
            </wp:positionV>
            <wp:extent cx="1220161" cy="469900"/>
            <wp:effectExtent l="0" t="0" r="0" b="6350"/>
            <wp:wrapNone/>
            <wp:docPr id="56530011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00119" name="Picture 1" descr="A blue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161" cy="469900"/>
                    </a:xfrm>
                    <a:prstGeom prst="rect">
                      <a:avLst/>
                    </a:prstGeom>
                  </pic:spPr>
                </pic:pic>
              </a:graphicData>
            </a:graphic>
          </wp:anchor>
        </w:drawing>
      </w:r>
      <w:r w:rsidR="006D76C9">
        <w:tab/>
      </w:r>
    </w:p>
    <w:tbl>
      <w:tblPr>
        <w:tblStyle w:val="TableGrid"/>
        <w:tblW w:w="0" w:type="auto"/>
        <w:tblLook w:val="04A0" w:firstRow="1" w:lastRow="0" w:firstColumn="1" w:lastColumn="0" w:noHBand="0" w:noVBand="1"/>
      </w:tblPr>
      <w:tblGrid>
        <w:gridCol w:w="3435"/>
        <w:gridCol w:w="5581"/>
      </w:tblGrid>
      <w:tr w:rsidR="00485DCF" w14:paraId="5EB28464" w14:textId="77777777" w:rsidTr="00524D60">
        <w:tc>
          <w:tcPr>
            <w:tcW w:w="3510" w:type="dxa"/>
            <w:shd w:val="clear" w:color="auto" w:fill="DBE5F1" w:themeFill="accent1" w:themeFillTint="33"/>
          </w:tcPr>
          <w:p w14:paraId="6770DA25" w14:textId="77777777" w:rsidR="00485DCF" w:rsidRPr="00847CED" w:rsidRDefault="00485DCF" w:rsidP="00524D60">
            <w:pPr>
              <w:rPr>
                <w:b/>
              </w:rPr>
            </w:pPr>
            <w:r w:rsidRPr="00847CED">
              <w:rPr>
                <w:b/>
              </w:rPr>
              <w:t>Local Procedure Title</w:t>
            </w:r>
          </w:p>
        </w:tc>
        <w:tc>
          <w:tcPr>
            <w:tcW w:w="5732" w:type="dxa"/>
          </w:tcPr>
          <w:p w14:paraId="6F6DB480" w14:textId="77777777" w:rsidR="00485DCF" w:rsidRPr="001F544A" w:rsidRDefault="00485DCF" w:rsidP="00524D60">
            <w:pPr>
              <w:rPr>
                <w:b/>
              </w:rPr>
            </w:pPr>
            <w:r>
              <w:rPr>
                <w:b/>
              </w:rPr>
              <w:t xml:space="preserve">Careers </w:t>
            </w:r>
            <w:r w:rsidR="00AC5FB9">
              <w:rPr>
                <w:b/>
              </w:rPr>
              <w:t>Guidance</w:t>
            </w:r>
          </w:p>
        </w:tc>
      </w:tr>
      <w:tr w:rsidR="00485DCF" w14:paraId="16B2E264" w14:textId="77777777" w:rsidTr="00524D60">
        <w:tc>
          <w:tcPr>
            <w:tcW w:w="3510" w:type="dxa"/>
            <w:shd w:val="clear" w:color="auto" w:fill="DBE5F1" w:themeFill="accent1" w:themeFillTint="33"/>
          </w:tcPr>
          <w:p w14:paraId="018DCDC5" w14:textId="653A38D4" w:rsidR="00485DCF" w:rsidRPr="00847CED" w:rsidRDefault="001C0F38" w:rsidP="00524D60">
            <w:pPr>
              <w:rPr>
                <w:b/>
              </w:rPr>
            </w:pPr>
            <w:r>
              <w:rPr>
                <w:b/>
              </w:rPr>
              <w:t>College</w:t>
            </w:r>
          </w:p>
        </w:tc>
        <w:tc>
          <w:tcPr>
            <w:tcW w:w="5732" w:type="dxa"/>
          </w:tcPr>
          <w:p w14:paraId="381B9F16" w14:textId="48B7A1F0" w:rsidR="00485DCF" w:rsidRPr="001F544A" w:rsidRDefault="00A00467" w:rsidP="00524D60">
            <w:pPr>
              <w:rPr>
                <w:b/>
              </w:rPr>
            </w:pPr>
            <w:r>
              <w:rPr>
                <w:b/>
              </w:rPr>
              <w:t>Strathmore College</w:t>
            </w:r>
          </w:p>
        </w:tc>
      </w:tr>
      <w:tr w:rsidR="00485DCF" w14:paraId="3D938798" w14:textId="77777777" w:rsidTr="00524D60">
        <w:tc>
          <w:tcPr>
            <w:tcW w:w="3510" w:type="dxa"/>
            <w:shd w:val="clear" w:color="auto" w:fill="DBE5F1" w:themeFill="accent1" w:themeFillTint="33"/>
          </w:tcPr>
          <w:p w14:paraId="67A3DBA2" w14:textId="5BDFC869" w:rsidR="00485DCF" w:rsidRPr="00847CED" w:rsidRDefault="00150CBF" w:rsidP="00524D60">
            <w:pPr>
              <w:rPr>
                <w:b/>
              </w:rPr>
            </w:pPr>
            <w:r>
              <w:rPr>
                <w:b/>
              </w:rPr>
              <w:t>A</w:t>
            </w:r>
            <w:r w:rsidR="00485DCF" w:rsidRPr="00847CED">
              <w:rPr>
                <w:b/>
              </w:rPr>
              <w:t xml:space="preserve">CS Policy </w:t>
            </w:r>
            <w:r w:rsidR="00485DCF">
              <w:rPr>
                <w:b/>
              </w:rPr>
              <w:t>number and t</w:t>
            </w:r>
            <w:r w:rsidR="00485DCF" w:rsidRPr="00847CED">
              <w:rPr>
                <w:b/>
              </w:rPr>
              <w:t>itle</w:t>
            </w:r>
          </w:p>
        </w:tc>
        <w:tc>
          <w:tcPr>
            <w:tcW w:w="5732" w:type="dxa"/>
          </w:tcPr>
          <w:p w14:paraId="142DD6BB" w14:textId="45CF2A0B" w:rsidR="00485DCF" w:rsidRPr="001F544A" w:rsidRDefault="00150CBF" w:rsidP="00684958">
            <w:pPr>
              <w:rPr>
                <w:b/>
              </w:rPr>
            </w:pPr>
            <w:r>
              <w:rPr>
                <w:b/>
              </w:rPr>
              <w:t>A</w:t>
            </w:r>
            <w:r w:rsidR="00485DCF" w:rsidRPr="001F544A">
              <w:rPr>
                <w:b/>
              </w:rPr>
              <w:t xml:space="preserve">CS </w:t>
            </w:r>
            <w:r w:rsidR="00485DCF">
              <w:rPr>
                <w:b/>
              </w:rPr>
              <w:t>57</w:t>
            </w:r>
            <w:r w:rsidR="00485DCF" w:rsidRPr="001F544A">
              <w:rPr>
                <w:b/>
              </w:rPr>
              <w:t xml:space="preserve"> </w:t>
            </w:r>
            <w:r w:rsidR="00485DCF">
              <w:rPr>
                <w:b/>
              </w:rPr>
              <w:t>C</w:t>
            </w:r>
            <w:r w:rsidR="00684958">
              <w:rPr>
                <w:b/>
              </w:rPr>
              <w:t>areers Guidance</w:t>
            </w:r>
          </w:p>
        </w:tc>
      </w:tr>
      <w:tr w:rsidR="00485DCF" w14:paraId="5F474472" w14:textId="77777777" w:rsidTr="00524D60">
        <w:tc>
          <w:tcPr>
            <w:tcW w:w="3510" w:type="dxa"/>
            <w:shd w:val="clear" w:color="auto" w:fill="DBE5F1" w:themeFill="accent1" w:themeFillTint="33"/>
          </w:tcPr>
          <w:p w14:paraId="5FC5ACE1" w14:textId="77777777" w:rsidR="00485DCF" w:rsidRPr="00847CED" w:rsidRDefault="00485DCF" w:rsidP="00524D60">
            <w:pPr>
              <w:rPr>
                <w:b/>
              </w:rPr>
            </w:pPr>
            <w:r>
              <w:rPr>
                <w:b/>
              </w:rPr>
              <w:t>Local Procedure template reference</w:t>
            </w:r>
          </w:p>
        </w:tc>
        <w:tc>
          <w:tcPr>
            <w:tcW w:w="5732" w:type="dxa"/>
          </w:tcPr>
          <w:p w14:paraId="3D862BB3" w14:textId="2F483128" w:rsidR="00485DCF" w:rsidRPr="001F544A" w:rsidRDefault="00150CBF" w:rsidP="00485DCF">
            <w:pPr>
              <w:rPr>
                <w:b/>
              </w:rPr>
            </w:pPr>
            <w:r>
              <w:rPr>
                <w:b/>
              </w:rPr>
              <w:t>A</w:t>
            </w:r>
            <w:r w:rsidR="00485DCF" w:rsidRPr="001F544A">
              <w:rPr>
                <w:b/>
              </w:rPr>
              <w:t xml:space="preserve">CS LP </w:t>
            </w:r>
            <w:r w:rsidR="00485DCF">
              <w:rPr>
                <w:b/>
              </w:rPr>
              <w:t>57</w:t>
            </w:r>
            <w:r w:rsidR="00485DCF" w:rsidRPr="001F544A">
              <w:rPr>
                <w:b/>
              </w:rPr>
              <w:t xml:space="preserve"> </w:t>
            </w:r>
          </w:p>
        </w:tc>
      </w:tr>
      <w:tr w:rsidR="00485DCF" w14:paraId="0F4E22DE" w14:textId="77777777" w:rsidTr="00524D60">
        <w:tc>
          <w:tcPr>
            <w:tcW w:w="3510" w:type="dxa"/>
            <w:shd w:val="clear" w:color="auto" w:fill="DBE5F1" w:themeFill="accent1" w:themeFillTint="33"/>
          </w:tcPr>
          <w:p w14:paraId="4C19C220" w14:textId="77777777" w:rsidR="00485DCF" w:rsidRPr="00847CED" w:rsidRDefault="00485DCF" w:rsidP="00524D60">
            <w:pPr>
              <w:rPr>
                <w:b/>
              </w:rPr>
            </w:pPr>
            <w:r w:rsidRPr="00847CED">
              <w:rPr>
                <w:b/>
              </w:rPr>
              <w:t>Local Procedure date</w:t>
            </w:r>
          </w:p>
        </w:tc>
        <w:tc>
          <w:tcPr>
            <w:tcW w:w="5732" w:type="dxa"/>
          </w:tcPr>
          <w:p w14:paraId="13391102" w14:textId="1D42AC0C" w:rsidR="00485DCF" w:rsidRDefault="005313D9" w:rsidP="00524D60">
            <w:r>
              <w:t>September 2026</w:t>
            </w:r>
          </w:p>
        </w:tc>
      </w:tr>
      <w:tr w:rsidR="00485DCF" w14:paraId="20BD81A3" w14:textId="77777777" w:rsidTr="00524D60">
        <w:tc>
          <w:tcPr>
            <w:tcW w:w="3510" w:type="dxa"/>
            <w:shd w:val="clear" w:color="auto" w:fill="DBE5F1" w:themeFill="accent1" w:themeFillTint="33"/>
          </w:tcPr>
          <w:p w14:paraId="439C4769" w14:textId="77777777" w:rsidR="00485DCF" w:rsidRPr="00847CED" w:rsidRDefault="00485DCF" w:rsidP="00524D60">
            <w:pPr>
              <w:rPr>
                <w:b/>
              </w:rPr>
            </w:pPr>
            <w:r w:rsidRPr="00847CED">
              <w:rPr>
                <w:b/>
              </w:rPr>
              <w:t>Local Procedure review date</w:t>
            </w:r>
          </w:p>
        </w:tc>
        <w:tc>
          <w:tcPr>
            <w:tcW w:w="5732" w:type="dxa"/>
          </w:tcPr>
          <w:p w14:paraId="5D6C59CA" w14:textId="11E9D7A1" w:rsidR="00485DCF" w:rsidRDefault="005313D9" w:rsidP="00524D60">
            <w:r>
              <w:t>September 2027</w:t>
            </w:r>
          </w:p>
        </w:tc>
      </w:tr>
      <w:tr w:rsidR="00485DCF" w14:paraId="42041D02" w14:textId="77777777" w:rsidTr="00524D60">
        <w:tc>
          <w:tcPr>
            <w:tcW w:w="3510" w:type="dxa"/>
            <w:shd w:val="clear" w:color="auto" w:fill="DBE5F1" w:themeFill="accent1" w:themeFillTint="33"/>
          </w:tcPr>
          <w:p w14:paraId="2123093B" w14:textId="77777777" w:rsidR="00485DCF" w:rsidRPr="00847CED" w:rsidRDefault="00485DCF" w:rsidP="00524D60">
            <w:pPr>
              <w:rPr>
                <w:b/>
              </w:rPr>
            </w:pPr>
            <w:r w:rsidRPr="00847CED">
              <w:rPr>
                <w:b/>
              </w:rPr>
              <w:t>Local Procedure Author(s)</w:t>
            </w:r>
          </w:p>
        </w:tc>
        <w:tc>
          <w:tcPr>
            <w:tcW w:w="5732" w:type="dxa"/>
          </w:tcPr>
          <w:p w14:paraId="5825ED0E" w14:textId="0D1BE510" w:rsidR="00485DCF" w:rsidRDefault="005313D9" w:rsidP="00524D60">
            <w:r>
              <w:t>Dina Webber</w:t>
            </w:r>
          </w:p>
        </w:tc>
      </w:tr>
      <w:tr w:rsidR="00485DCF" w14:paraId="29E10D76" w14:textId="77777777" w:rsidTr="00524D60">
        <w:tc>
          <w:tcPr>
            <w:tcW w:w="3510" w:type="dxa"/>
            <w:shd w:val="clear" w:color="auto" w:fill="DBE5F1" w:themeFill="accent1" w:themeFillTint="33"/>
          </w:tcPr>
          <w:p w14:paraId="32D9B749" w14:textId="77777777" w:rsidR="00485DCF" w:rsidRPr="00847CED" w:rsidRDefault="00485DCF" w:rsidP="00524D60">
            <w:pPr>
              <w:rPr>
                <w:b/>
              </w:rPr>
            </w:pPr>
            <w:r w:rsidRPr="00847CED">
              <w:rPr>
                <w:b/>
              </w:rPr>
              <w:t>Local Procedure Ratification</w:t>
            </w:r>
          </w:p>
        </w:tc>
        <w:tc>
          <w:tcPr>
            <w:tcW w:w="5732" w:type="dxa"/>
          </w:tcPr>
          <w:p w14:paraId="65593206" w14:textId="5BA31BE2" w:rsidR="00485DCF" w:rsidRPr="008C0321" w:rsidRDefault="00485DCF" w:rsidP="00524D60">
            <w:pPr>
              <w:rPr>
                <w:sz w:val="20"/>
                <w:szCs w:val="20"/>
              </w:rPr>
            </w:pPr>
            <w:r w:rsidRPr="008C0321">
              <w:rPr>
                <w:sz w:val="20"/>
                <w:szCs w:val="20"/>
              </w:rPr>
              <w:t xml:space="preserve">Checked and </w:t>
            </w:r>
            <w:proofErr w:type="gramStart"/>
            <w:r w:rsidRPr="008C0321">
              <w:rPr>
                <w:sz w:val="20"/>
                <w:szCs w:val="20"/>
              </w:rPr>
              <w:t>Approved</w:t>
            </w:r>
            <w:proofErr w:type="gramEnd"/>
            <w:r w:rsidRPr="008C0321">
              <w:rPr>
                <w:sz w:val="20"/>
                <w:szCs w:val="20"/>
              </w:rPr>
              <w:t xml:space="preserve"> by:             </w:t>
            </w:r>
            <w:r w:rsidR="005313D9">
              <w:rPr>
                <w:sz w:val="20"/>
                <w:szCs w:val="20"/>
              </w:rPr>
              <w:t>Danielle Samuel</w:t>
            </w:r>
            <w:r w:rsidRPr="008C0321">
              <w:rPr>
                <w:sz w:val="20"/>
                <w:szCs w:val="20"/>
              </w:rPr>
              <w:t xml:space="preserve"> </w:t>
            </w:r>
            <w:r>
              <w:rPr>
                <w:sz w:val="20"/>
                <w:szCs w:val="20"/>
              </w:rPr>
              <w:t xml:space="preserve">                               </w:t>
            </w:r>
          </w:p>
        </w:tc>
      </w:tr>
    </w:tbl>
    <w:p w14:paraId="39CE3651" w14:textId="77777777" w:rsidR="00485DCF" w:rsidRPr="00847CED" w:rsidRDefault="00485DCF" w:rsidP="00485DCF"/>
    <w:tbl>
      <w:tblPr>
        <w:tblStyle w:val="TableGrid"/>
        <w:tblW w:w="0" w:type="auto"/>
        <w:tblLook w:val="04A0" w:firstRow="1" w:lastRow="0" w:firstColumn="1" w:lastColumn="0" w:noHBand="0" w:noVBand="1"/>
      </w:tblPr>
      <w:tblGrid>
        <w:gridCol w:w="9016"/>
      </w:tblGrid>
      <w:tr w:rsidR="006362C6" w:rsidRPr="00CA0CC3" w14:paraId="1484E59C" w14:textId="77777777" w:rsidTr="00CA0CC3">
        <w:tc>
          <w:tcPr>
            <w:tcW w:w="9016" w:type="dxa"/>
            <w:hideMark/>
          </w:tcPr>
          <w:p w14:paraId="20F0C406" w14:textId="22C06078" w:rsidR="005313D9" w:rsidRPr="00CA0CC3" w:rsidRDefault="00CA0CC3" w:rsidP="00CA0CC3">
            <w:pPr>
              <w:pStyle w:val="ListParagraph"/>
              <w:ind w:left="318" w:hanging="318"/>
              <w:rPr>
                <w:b/>
                <w:bCs/>
              </w:rPr>
            </w:pPr>
            <w:r w:rsidRPr="00CA0CC3">
              <w:rPr>
                <w:b/>
                <w:bCs/>
              </w:rPr>
              <w:t xml:space="preserve">1.0 </w:t>
            </w:r>
            <w:r w:rsidR="005313D9" w:rsidRPr="00CA0CC3">
              <w:rPr>
                <w:b/>
                <w:bCs/>
              </w:rPr>
              <w:t>Key Responsibilities: Including named Careers Guidance Co-ordinator</w:t>
            </w:r>
          </w:p>
          <w:p w14:paraId="3706A216" w14:textId="7D4A0A49" w:rsidR="000E0D33" w:rsidRPr="00CA0CC3" w:rsidRDefault="000E0D33" w:rsidP="000E0D33">
            <w:pPr>
              <w:pStyle w:val="ListParagraph"/>
              <w:ind w:left="360"/>
              <w:rPr>
                <w:b/>
              </w:rPr>
            </w:pPr>
            <w:r w:rsidRPr="00CA0CC3">
              <w:rPr>
                <w:b/>
              </w:rPr>
              <w:t xml:space="preserve"> </w:t>
            </w:r>
          </w:p>
        </w:tc>
      </w:tr>
      <w:tr w:rsidR="006362C6" w:rsidRPr="00CA0CC3" w14:paraId="7ADDFBCA" w14:textId="77777777" w:rsidTr="00CA0CC3">
        <w:tc>
          <w:tcPr>
            <w:tcW w:w="9016" w:type="dxa"/>
          </w:tcPr>
          <w:p w14:paraId="304D9587" w14:textId="77777777" w:rsidR="00C8068B" w:rsidRPr="00CA0CC3" w:rsidRDefault="000E0D33" w:rsidP="00C8068B">
            <w:pPr>
              <w:rPr>
                <w:bCs/>
              </w:rPr>
            </w:pPr>
            <w:r w:rsidRPr="00CA0CC3">
              <w:rPr>
                <w:bCs/>
              </w:rPr>
              <w:t>Dina Webber – Careers guidance co-ordinator</w:t>
            </w:r>
          </w:p>
          <w:p w14:paraId="67C7E661" w14:textId="29B217F3" w:rsidR="006362C6" w:rsidRPr="00CA0CC3" w:rsidRDefault="000E0D33" w:rsidP="00C8068B">
            <w:pPr>
              <w:rPr>
                <w:bCs/>
              </w:rPr>
            </w:pPr>
            <w:r w:rsidRPr="00CA0CC3">
              <w:rPr>
                <w:bCs/>
              </w:rPr>
              <w:t xml:space="preserve">Stacey Slater – Curriculum lead for Work team, </w:t>
            </w:r>
            <w:proofErr w:type="spellStart"/>
            <w:r w:rsidRPr="00CA0CC3">
              <w:rPr>
                <w:bCs/>
              </w:rPr>
              <w:t>inc</w:t>
            </w:r>
            <w:proofErr w:type="spellEnd"/>
            <w:r w:rsidRPr="00CA0CC3">
              <w:rPr>
                <w:bCs/>
              </w:rPr>
              <w:t>: Supported Internships, Work placements and volunteering placements</w:t>
            </w:r>
          </w:p>
        </w:tc>
      </w:tr>
      <w:tr w:rsidR="006362C6" w:rsidRPr="00CA0CC3" w14:paraId="0453C005" w14:textId="77777777" w:rsidTr="00CA0CC3">
        <w:tc>
          <w:tcPr>
            <w:tcW w:w="9016" w:type="dxa"/>
            <w:hideMark/>
          </w:tcPr>
          <w:p w14:paraId="13B5F94F" w14:textId="7D4F6252" w:rsidR="000E0D33" w:rsidRPr="00CA0CC3" w:rsidRDefault="00CA0CC3" w:rsidP="00CA0CC3">
            <w:pPr>
              <w:pStyle w:val="ListParagraph"/>
              <w:ind w:left="318" w:hanging="318"/>
              <w:rPr>
                <w:b/>
                <w:bCs/>
              </w:rPr>
            </w:pPr>
            <w:r w:rsidRPr="00CA0CC3">
              <w:rPr>
                <w:b/>
                <w:bCs/>
              </w:rPr>
              <w:t xml:space="preserve">2.0 </w:t>
            </w:r>
            <w:r w:rsidR="000E0D33" w:rsidRPr="00CA0CC3">
              <w:rPr>
                <w:b/>
                <w:bCs/>
              </w:rPr>
              <w:t>Arrangements for consultation which parents/carers/advocates in relation to children and young people’s careers guidance learning and experiences</w:t>
            </w:r>
          </w:p>
          <w:p w14:paraId="31116B72" w14:textId="38FB0AC9" w:rsidR="006362C6" w:rsidRPr="00CA0CC3" w:rsidRDefault="006362C6" w:rsidP="000E0D33">
            <w:pPr>
              <w:rPr>
                <w:b/>
              </w:rPr>
            </w:pPr>
          </w:p>
        </w:tc>
      </w:tr>
      <w:tr w:rsidR="006362C6" w:rsidRPr="00CA0CC3" w14:paraId="7DE28457" w14:textId="77777777" w:rsidTr="00CA0CC3">
        <w:tc>
          <w:tcPr>
            <w:tcW w:w="9016" w:type="dxa"/>
          </w:tcPr>
          <w:p w14:paraId="7A9B0A6A" w14:textId="1690302C" w:rsidR="00DB788C" w:rsidRPr="00CA0CC3" w:rsidRDefault="000E0D33" w:rsidP="00DB788C">
            <w:pPr>
              <w:pStyle w:val="ListParagraph"/>
              <w:numPr>
                <w:ilvl w:val="0"/>
                <w:numId w:val="4"/>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Students at Strathmore college are actively consulted about their </w:t>
            </w:r>
            <w:proofErr w:type="gramStart"/>
            <w:r w:rsidRPr="00CA0CC3">
              <w:rPr>
                <w:rFonts w:ascii="Segoe UI" w:eastAsia="Times New Roman" w:hAnsi="Segoe UI" w:cs="Segoe UI"/>
                <w:sz w:val="21"/>
                <w:szCs w:val="21"/>
                <w:lang w:eastAsia="en-GB"/>
              </w:rPr>
              <w:t>careers</w:t>
            </w:r>
            <w:proofErr w:type="gramEnd"/>
            <w:r w:rsidRPr="00CA0CC3">
              <w:rPr>
                <w:rFonts w:ascii="Segoe UI" w:eastAsia="Times New Roman" w:hAnsi="Segoe UI" w:cs="Segoe UI"/>
                <w:sz w:val="21"/>
                <w:szCs w:val="21"/>
                <w:lang w:eastAsia="en-GB"/>
              </w:rPr>
              <w:t xml:space="preserve"> guidance learning and experiences through a range of formal and informal opportunities. These include </w:t>
            </w:r>
            <w:r w:rsidR="00A00467"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voice surveys, focus groups, individual reviews, tutorials, and discussions during careers events and employer encounters.</w:t>
            </w:r>
          </w:p>
          <w:p w14:paraId="6D915466" w14:textId="3D612A76" w:rsidR="00DB788C" w:rsidRPr="00CA0CC3" w:rsidRDefault="000E0D33" w:rsidP="00DB788C">
            <w:pPr>
              <w:pStyle w:val="ListParagraph"/>
              <w:numPr>
                <w:ilvl w:val="0"/>
                <w:numId w:val="4"/>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 Feedback is gathered regularly to understand </w:t>
            </w:r>
            <w:r w:rsidR="00A00467"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w:t>
            </w:r>
            <w:r w:rsidR="00A00467" w:rsidRPr="00CA0CC3">
              <w:rPr>
                <w:rFonts w:ascii="Segoe UI" w:eastAsia="Times New Roman" w:hAnsi="Segoe UI" w:cs="Segoe UI"/>
                <w:sz w:val="21"/>
                <w:szCs w:val="21"/>
                <w:lang w:eastAsia="en-GB"/>
              </w:rPr>
              <w:t>s</w:t>
            </w:r>
            <w:r w:rsidRPr="00CA0CC3">
              <w:rPr>
                <w:rFonts w:ascii="Segoe UI" w:eastAsia="Times New Roman" w:hAnsi="Segoe UI" w:cs="Segoe UI"/>
                <w:sz w:val="21"/>
                <w:szCs w:val="21"/>
                <w:lang w:eastAsia="en-GB"/>
              </w:rPr>
              <w:t xml:space="preserve"> aspirations, evaluate the effectiveness of careers education, information, advice and guidance (CEIAG) activities, and identify areas for improvement. </w:t>
            </w:r>
          </w:p>
          <w:p w14:paraId="2110BFAA" w14:textId="7DE2525B" w:rsidR="00DB788C" w:rsidRPr="00CA0CC3" w:rsidRDefault="00A00467" w:rsidP="00DB788C">
            <w:pPr>
              <w:pStyle w:val="ListParagraph"/>
              <w:numPr>
                <w:ilvl w:val="0"/>
                <w:numId w:val="4"/>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Students</w:t>
            </w:r>
            <w:r w:rsidR="000E0D33" w:rsidRPr="00CA0CC3">
              <w:rPr>
                <w:rFonts w:ascii="Segoe UI" w:eastAsia="Times New Roman" w:hAnsi="Segoe UI" w:cs="Segoe UI"/>
                <w:sz w:val="21"/>
                <w:szCs w:val="21"/>
                <w:lang w:eastAsia="en-GB"/>
              </w:rPr>
              <w:t xml:space="preserve"> are encouraged to share their views on the relevance, accessibility and impact of careers-related learning, ensuring that provision remains responsive to their needs, interests and future ambitions. </w:t>
            </w:r>
          </w:p>
          <w:p w14:paraId="2A249197" w14:textId="50CD2828" w:rsidR="000E0D33" w:rsidRPr="00CA0CC3" w:rsidRDefault="000E0D33" w:rsidP="00DB788C">
            <w:pPr>
              <w:pStyle w:val="ListParagraph"/>
              <w:numPr>
                <w:ilvl w:val="0"/>
                <w:numId w:val="4"/>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 outcomes of these consultations are used to inform planning, enhance careers programmes and support continuous improvement in preparing </w:t>
            </w:r>
            <w:r w:rsidR="00A00467" w:rsidRPr="00CA0CC3">
              <w:rPr>
                <w:rFonts w:ascii="Segoe UI" w:eastAsia="Times New Roman" w:hAnsi="Segoe UI" w:cs="Segoe UI"/>
                <w:sz w:val="21"/>
                <w:szCs w:val="21"/>
                <w:lang w:eastAsia="en-GB"/>
              </w:rPr>
              <w:t>students</w:t>
            </w:r>
            <w:r w:rsidRPr="00CA0CC3">
              <w:rPr>
                <w:rFonts w:ascii="Segoe UI" w:eastAsia="Times New Roman" w:hAnsi="Segoe UI" w:cs="Segoe UI"/>
                <w:sz w:val="21"/>
                <w:szCs w:val="21"/>
                <w:lang w:eastAsia="en-GB"/>
              </w:rPr>
              <w:t xml:space="preserve"> for their next steps in education, employment or training.</w:t>
            </w:r>
          </w:p>
          <w:p w14:paraId="6A23E3AE" w14:textId="77777777" w:rsidR="006362C6" w:rsidRPr="00CA0CC3" w:rsidRDefault="006362C6" w:rsidP="000E0D33"/>
        </w:tc>
      </w:tr>
      <w:tr w:rsidR="006362C6" w:rsidRPr="00CA0CC3" w14:paraId="5FB1FB08" w14:textId="77777777" w:rsidTr="00CA0CC3">
        <w:tc>
          <w:tcPr>
            <w:tcW w:w="9016" w:type="dxa"/>
          </w:tcPr>
          <w:p w14:paraId="75FC00A7" w14:textId="6E175BA9" w:rsidR="006362C6" w:rsidRPr="00CA0CC3" w:rsidRDefault="00CA0CC3" w:rsidP="00CA0CC3">
            <w:pPr>
              <w:pStyle w:val="ListParagraph"/>
              <w:ind w:left="360"/>
              <w:rPr>
                <w:b/>
                <w:bCs/>
              </w:rPr>
            </w:pPr>
            <w:r w:rsidRPr="00CA0CC3">
              <w:rPr>
                <w:b/>
                <w:bCs/>
              </w:rPr>
              <w:t xml:space="preserve">3.0 </w:t>
            </w:r>
            <w:r w:rsidR="000E0D33" w:rsidRPr="00CA0CC3">
              <w:rPr>
                <w:b/>
                <w:bCs/>
              </w:rPr>
              <w:t>Arrangements for consultation which parents/carers/advocates in relation to young people’s careers guidance learning and experiences</w:t>
            </w:r>
          </w:p>
        </w:tc>
      </w:tr>
      <w:tr w:rsidR="006362C6" w:rsidRPr="00CA0CC3" w14:paraId="4CFF7FCF" w14:textId="77777777" w:rsidTr="00CA0CC3">
        <w:tc>
          <w:tcPr>
            <w:tcW w:w="9016" w:type="dxa"/>
          </w:tcPr>
          <w:p w14:paraId="12B33DE1" w14:textId="537754EA" w:rsidR="00DB788C" w:rsidRPr="00CA0CC3" w:rsidRDefault="000E0D33" w:rsidP="00DB788C">
            <w:pPr>
              <w:pStyle w:val="ListParagraph"/>
              <w:numPr>
                <w:ilvl w:val="0"/>
                <w:numId w:val="5"/>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Parents, carers and advocates are consulted regularly regarding young people’s careers guidance learning and experiences through a variety of communication and engagement opportunities. </w:t>
            </w:r>
          </w:p>
          <w:p w14:paraId="63FC9AA2" w14:textId="77777777" w:rsidR="00DB788C" w:rsidRPr="00CA0CC3" w:rsidRDefault="000E0D33" w:rsidP="00DB788C">
            <w:pPr>
              <w:pStyle w:val="ListParagraph"/>
              <w:numPr>
                <w:ilvl w:val="0"/>
                <w:numId w:val="5"/>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These include annual reviews, parent/carer surveys, progress meetings, careers events, open evenings and individual discussions with learning and support staff. Information is shared about careers education, work-related learning opportunities and progression pathways, enabling parents, carers and advocates to contribute their views and support informed decision-making. </w:t>
            </w:r>
          </w:p>
          <w:p w14:paraId="539D1A1C" w14:textId="60994837" w:rsidR="00C8068B" w:rsidRPr="00CA0CC3" w:rsidRDefault="000E0D33" w:rsidP="00C8068B">
            <w:pPr>
              <w:pStyle w:val="ListParagraph"/>
              <w:numPr>
                <w:ilvl w:val="0"/>
                <w:numId w:val="5"/>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Feedback is actively sought to evaluate the quality and effectiveness of careers provision, identify areas for development and ensure that careers guidance reflects the aspirations, strengths and individual needs of each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The views of parents, carers and advocates are considered alongside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feedback to support </w:t>
            </w:r>
            <w:r w:rsidRPr="00CA0CC3">
              <w:rPr>
                <w:rFonts w:ascii="Segoe UI" w:eastAsia="Times New Roman" w:hAnsi="Segoe UI" w:cs="Segoe UI"/>
                <w:sz w:val="21"/>
                <w:szCs w:val="21"/>
                <w:lang w:eastAsia="en-GB"/>
              </w:rPr>
              <w:lastRenderedPageBreak/>
              <w:t>continuous improvement and the successful planning of future education, employment and training opportunities.</w:t>
            </w:r>
          </w:p>
        </w:tc>
      </w:tr>
      <w:tr w:rsidR="006362C6" w:rsidRPr="00CA0CC3" w14:paraId="544DA19B" w14:textId="77777777" w:rsidTr="00CA0CC3">
        <w:tc>
          <w:tcPr>
            <w:tcW w:w="9016" w:type="dxa"/>
            <w:hideMark/>
          </w:tcPr>
          <w:p w14:paraId="00D707A9" w14:textId="0478F093" w:rsidR="006362C6" w:rsidRPr="00CA0CC3" w:rsidRDefault="00CA0CC3" w:rsidP="00CA0CC3">
            <w:pPr>
              <w:rPr>
                <w:b/>
                <w:bCs/>
              </w:rPr>
            </w:pPr>
            <w:r w:rsidRPr="00CA0CC3">
              <w:rPr>
                <w:b/>
                <w:bCs/>
              </w:rPr>
              <w:lastRenderedPageBreak/>
              <w:t xml:space="preserve">4.0 </w:t>
            </w:r>
            <w:r w:rsidR="000E0D33" w:rsidRPr="00CA0CC3">
              <w:rPr>
                <w:b/>
                <w:bCs/>
              </w:rPr>
              <w:t>Monitoring arrangements</w:t>
            </w:r>
          </w:p>
        </w:tc>
      </w:tr>
      <w:tr w:rsidR="006362C6" w:rsidRPr="00CA0CC3" w14:paraId="7AC5E3BF" w14:textId="77777777" w:rsidTr="00CA0CC3">
        <w:tc>
          <w:tcPr>
            <w:tcW w:w="9016" w:type="dxa"/>
          </w:tcPr>
          <w:p w14:paraId="78560FD1" w14:textId="77777777" w:rsidR="00A00467" w:rsidRPr="00CA0CC3" w:rsidRDefault="009A0787" w:rsidP="00A00467">
            <w:pPr>
              <w:pStyle w:val="ListParagraph"/>
              <w:numPr>
                <w:ilvl w:val="0"/>
                <w:numId w:val="7"/>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 effectiveness of the careers education, information, advice and guidance (CEIAG) programme is monitored through a range of quality assurance and evaluation activities. </w:t>
            </w:r>
          </w:p>
          <w:p w14:paraId="4307FFCE" w14:textId="276CEFD6" w:rsidR="00A00467" w:rsidRPr="00CA0CC3" w:rsidRDefault="009A0787" w:rsidP="00A00467">
            <w:pPr>
              <w:pStyle w:val="ListParagraph"/>
              <w:numPr>
                <w:ilvl w:val="0"/>
                <w:numId w:val="7"/>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These include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parent/carer and employer feedback, destination tracking, reviews of careers activities, lesson observations, and analysis of participation and progression data. </w:t>
            </w:r>
          </w:p>
          <w:p w14:paraId="3DE90FCB" w14:textId="77777777" w:rsidR="00A00467" w:rsidRPr="00CA0CC3" w:rsidRDefault="009A0787" w:rsidP="00A00467">
            <w:pPr>
              <w:pStyle w:val="ListParagraph"/>
              <w:numPr>
                <w:ilvl w:val="0"/>
                <w:numId w:val="7"/>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 Careers Leader works with senior leaders to review outcomes against identified objectives and relevant quality standards. </w:t>
            </w:r>
          </w:p>
          <w:p w14:paraId="4007283F" w14:textId="77777777" w:rsidR="00A00467" w:rsidRPr="00CA0CC3" w:rsidRDefault="009A0787" w:rsidP="00A00467">
            <w:pPr>
              <w:pStyle w:val="ListParagraph"/>
              <w:numPr>
                <w:ilvl w:val="0"/>
                <w:numId w:val="7"/>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Findings are reported to leadership and governors/trustees, where appropriate, and are used to inform the annual careers development plan. </w:t>
            </w:r>
          </w:p>
          <w:p w14:paraId="749D390F" w14:textId="04DF91B0" w:rsidR="009A0787" w:rsidRPr="00CA0CC3" w:rsidRDefault="009A0787" w:rsidP="00A00467">
            <w:pPr>
              <w:pStyle w:val="ListParagraph"/>
              <w:numPr>
                <w:ilvl w:val="0"/>
                <w:numId w:val="7"/>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Monitoring arrangements ensure that careers provision remains effective, inclusive, responsive to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s' needs and aligned with statutory guidance and best practice.</w:t>
            </w:r>
          </w:p>
          <w:p w14:paraId="7191A077" w14:textId="6C7F590B" w:rsidR="006362C6" w:rsidRPr="00CA0CC3" w:rsidRDefault="006362C6" w:rsidP="00900F9B">
            <w:pPr>
              <w:pStyle w:val="ListParagraph"/>
              <w:ind w:left="0"/>
            </w:pPr>
          </w:p>
        </w:tc>
      </w:tr>
      <w:tr w:rsidR="006362C6" w:rsidRPr="00CA0CC3" w14:paraId="015F75C8" w14:textId="77777777" w:rsidTr="00CA0CC3">
        <w:tc>
          <w:tcPr>
            <w:tcW w:w="9016" w:type="dxa"/>
            <w:hideMark/>
          </w:tcPr>
          <w:p w14:paraId="14BF1398" w14:textId="49E92241" w:rsidR="006362C6" w:rsidRPr="00CA0CC3" w:rsidRDefault="006362C6" w:rsidP="000E0D33">
            <w:pPr>
              <w:pStyle w:val="ListParagraph"/>
              <w:ind w:left="360"/>
              <w:rPr>
                <w:b/>
              </w:rPr>
            </w:pPr>
          </w:p>
        </w:tc>
      </w:tr>
      <w:tr w:rsidR="006362C6" w:rsidRPr="00CA0CC3" w14:paraId="32F735E2" w14:textId="77777777" w:rsidTr="00CA0CC3">
        <w:tc>
          <w:tcPr>
            <w:tcW w:w="9016" w:type="dxa"/>
          </w:tcPr>
          <w:p w14:paraId="245D8655" w14:textId="20031E2F" w:rsidR="006362C6" w:rsidRPr="00CA0CC3" w:rsidRDefault="00CA0CC3" w:rsidP="00CA0CC3">
            <w:pPr>
              <w:pStyle w:val="ListParagraph"/>
              <w:ind w:left="0"/>
              <w:rPr>
                <w:b/>
                <w:bCs/>
              </w:rPr>
            </w:pPr>
            <w:r w:rsidRPr="00CA0CC3">
              <w:rPr>
                <w:b/>
                <w:bCs/>
              </w:rPr>
              <w:t xml:space="preserve">5.0 </w:t>
            </w:r>
            <w:r w:rsidR="005313D9" w:rsidRPr="00CA0CC3">
              <w:rPr>
                <w:b/>
                <w:bCs/>
              </w:rPr>
              <w:t>Any arrangements for the use of local partnerships</w:t>
            </w:r>
          </w:p>
        </w:tc>
      </w:tr>
      <w:tr w:rsidR="000E0D33" w:rsidRPr="00CA0CC3" w14:paraId="50F33944" w14:textId="77777777" w:rsidTr="00CA0CC3">
        <w:tc>
          <w:tcPr>
            <w:tcW w:w="9016" w:type="dxa"/>
          </w:tcPr>
          <w:p w14:paraId="39537C9B" w14:textId="77777777" w:rsidR="00A00467" w:rsidRPr="00CA0CC3" w:rsidRDefault="009A0787" w:rsidP="00A00467">
            <w:pPr>
              <w:pStyle w:val="ListParagraph"/>
              <w:numPr>
                <w:ilvl w:val="0"/>
                <w:numId w:val="8"/>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College works collaboratively with a range of local partnerships to enhance the quality and relevance of careers education, information, advice and guidance (CEIAG). </w:t>
            </w:r>
          </w:p>
          <w:p w14:paraId="77FF68D9" w14:textId="77777777" w:rsidR="00A00467" w:rsidRPr="00CA0CC3" w:rsidRDefault="009A0787" w:rsidP="00A00467">
            <w:pPr>
              <w:pStyle w:val="ListParagraph"/>
              <w:numPr>
                <w:ilvl w:val="0"/>
                <w:numId w:val="8"/>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These partnerships include local employers, training providers, further and higher education institutions, supported employment services, local authorities, community organisations and voluntary sector agencies. </w:t>
            </w:r>
          </w:p>
          <w:p w14:paraId="1BD701BF" w14:textId="5406F801" w:rsidR="00A00467" w:rsidRPr="00CA0CC3" w:rsidRDefault="009A0787" w:rsidP="00A00467">
            <w:pPr>
              <w:pStyle w:val="ListParagraph"/>
              <w:numPr>
                <w:ilvl w:val="0"/>
                <w:numId w:val="8"/>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Partnership working provides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s with access to meaningful employer encounters, workplace visits, work experience opportunities, apprenticeship information, careers fairs, guest speakers and transition support. </w:t>
            </w:r>
          </w:p>
          <w:p w14:paraId="72D81838" w14:textId="77777777" w:rsidR="00A00467" w:rsidRPr="00CA0CC3" w:rsidRDefault="009A0787" w:rsidP="00A00467">
            <w:pPr>
              <w:pStyle w:val="ListParagraph"/>
              <w:numPr>
                <w:ilvl w:val="0"/>
                <w:numId w:val="8"/>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 College maintains regular communication with partner organisations to ensure that careers learning reflects local labour market information and emerging employment opportunities. </w:t>
            </w:r>
          </w:p>
          <w:p w14:paraId="4058C907" w14:textId="7E08D754" w:rsidR="009A0787" w:rsidRPr="00CA0CC3" w:rsidRDefault="009A0787" w:rsidP="00A00467">
            <w:pPr>
              <w:pStyle w:val="ListParagraph"/>
              <w:numPr>
                <w:ilvl w:val="0"/>
                <w:numId w:val="8"/>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 impact of these partnerships is monitored through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feedback, destination tracking and evaluation of activities, ensuring that collaborative working continues to support positive outcomes and successful progression into education, employment, training and independent living where appropriate.</w:t>
            </w:r>
          </w:p>
          <w:p w14:paraId="47C44E0E" w14:textId="77777777" w:rsidR="000E0D33" w:rsidRPr="00CA0CC3" w:rsidRDefault="000E0D33" w:rsidP="00900F9B">
            <w:pPr>
              <w:pStyle w:val="ListParagraph"/>
              <w:ind w:left="0"/>
            </w:pPr>
          </w:p>
        </w:tc>
      </w:tr>
      <w:tr w:rsidR="006362C6" w:rsidRPr="00CA0CC3" w14:paraId="7A8772FD" w14:textId="77777777" w:rsidTr="00CA0CC3">
        <w:tc>
          <w:tcPr>
            <w:tcW w:w="9016" w:type="dxa"/>
            <w:hideMark/>
          </w:tcPr>
          <w:p w14:paraId="50DAF21F" w14:textId="551E39F4" w:rsidR="006362C6" w:rsidRPr="00CA0CC3" w:rsidRDefault="006362C6" w:rsidP="000E0D33">
            <w:pPr>
              <w:rPr>
                <w:b/>
              </w:rPr>
            </w:pPr>
          </w:p>
        </w:tc>
      </w:tr>
      <w:tr w:rsidR="006362C6" w:rsidRPr="00CA0CC3" w14:paraId="10BBB39E" w14:textId="77777777" w:rsidTr="00CA0CC3">
        <w:tc>
          <w:tcPr>
            <w:tcW w:w="9016" w:type="dxa"/>
          </w:tcPr>
          <w:p w14:paraId="4B72DE01" w14:textId="150DB6C0" w:rsidR="006362C6" w:rsidRPr="00CA0CC3" w:rsidRDefault="00CA0CC3" w:rsidP="00CA0CC3">
            <w:pPr>
              <w:pStyle w:val="ListParagraph"/>
              <w:ind w:left="0"/>
              <w:rPr>
                <w:b/>
                <w:bCs/>
              </w:rPr>
            </w:pPr>
            <w:r w:rsidRPr="00CA0CC3">
              <w:rPr>
                <w:b/>
                <w:bCs/>
              </w:rPr>
              <w:t xml:space="preserve">6.0 </w:t>
            </w:r>
            <w:r w:rsidR="005313D9" w:rsidRPr="00CA0CC3">
              <w:rPr>
                <w:b/>
                <w:bCs/>
              </w:rPr>
              <w:t xml:space="preserve">Any arrangements for the use of local specialist advisers external to the </w:t>
            </w:r>
            <w:r w:rsidR="00A00467" w:rsidRPr="00CA0CC3">
              <w:rPr>
                <w:b/>
                <w:bCs/>
              </w:rPr>
              <w:t>College</w:t>
            </w:r>
          </w:p>
        </w:tc>
      </w:tr>
      <w:tr w:rsidR="000E0D33" w:rsidRPr="00CA0CC3" w14:paraId="01F055DB" w14:textId="77777777" w:rsidTr="00CA0CC3">
        <w:tc>
          <w:tcPr>
            <w:tcW w:w="9016" w:type="dxa"/>
          </w:tcPr>
          <w:p w14:paraId="7A5FD5B0" w14:textId="66C560D9" w:rsidR="00A00467" w:rsidRPr="00CA0CC3" w:rsidRDefault="00A00467" w:rsidP="00A00467">
            <w:pPr>
              <w:pStyle w:val="ListParagraph"/>
              <w:numPr>
                <w:ilvl w:val="0"/>
                <w:numId w:val="9"/>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C</w:t>
            </w:r>
            <w:r w:rsidR="009A0787" w:rsidRPr="00CA0CC3">
              <w:rPr>
                <w:rFonts w:ascii="Segoe UI" w:eastAsia="Times New Roman" w:hAnsi="Segoe UI" w:cs="Segoe UI"/>
                <w:sz w:val="21"/>
                <w:szCs w:val="21"/>
                <w:lang w:eastAsia="en-GB"/>
              </w:rPr>
              <w:t xml:space="preserve">ollege works in partnership with a range of local specialist advisers and external agencies to enhance careers guidance and progression support for </w:t>
            </w:r>
            <w:r w:rsidR="003B226A" w:rsidRPr="00CA0CC3">
              <w:rPr>
                <w:rFonts w:ascii="Segoe UI" w:eastAsia="Times New Roman" w:hAnsi="Segoe UI" w:cs="Segoe UI"/>
                <w:sz w:val="21"/>
                <w:szCs w:val="21"/>
                <w:lang w:eastAsia="en-GB"/>
              </w:rPr>
              <w:t>student</w:t>
            </w:r>
            <w:r w:rsidR="009A0787" w:rsidRPr="00CA0CC3">
              <w:rPr>
                <w:rFonts w:ascii="Segoe UI" w:eastAsia="Times New Roman" w:hAnsi="Segoe UI" w:cs="Segoe UI"/>
                <w:sz w:val="21"/>
                <w:szCs w:val="21"/>
                <w:lang w:eastAsia="en-GB"/>
              </w:rPr>
              <w:t xml:space="preserve">s. </w:t>
            </w:r>
          </w:p>
          <w:p w14:paraId="0E1CF67D" w14:textId="77777777" w:rsidR="00A00467" w:rsidRPr="00CA0CC3" w:rsidRDefault="009A0787" w:rsidP="00A00467">
            <w:pPr>
              <w:pStyle w:val="ListParagraph"/>
              <w:numPr>
                <w:ilvl w:val="0"/>
                <w:numId w:val="9"/>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These may include careers advisers, local authority services, supported employment providers, training providers, further and higher education institutions, employers, apprenticeship providers, and specialist SEND transition services. </w:t>
            </w:r>
          </w:p>
          <w:p w14:paraId="200C94DB" w14:textId="77777777" w:rsidR="00A00467" w:rsidRPr="00CA0CC3" w:rsidRDefault="009A0787" w:rsidP="00A00467">
            <w:pPr>
              <w:pStyle w:val="ListParagraph"/>
              <w:numPr>
                <w:ilvl w:val="0"/>
                <w:numId w:val="9"/>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External advisers are invited to provide impartial careers information, guidance interviews, transition planning support, workshops, and advice on education, employment and training opportunities. </w:t>
            </w:r>
          </w:p>
          <w:p w14:paraId="7E45B002" w14:textId="54ECB4AD" w:rsidR="009A0787" w:rsidRPr="00CA0CC3" w:rsidRDefault="009A0787" w:rsidP="00A00467">
            <w:pPr>
              <w:pStyle w:val="ListParagraph"/>
              <w:numPr>
                <w:ilvl w:val="0"/>
                <w:numId w:val="9"/>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Where appropriate, referrals are made to specialist agencies to meet individual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needs. All external partners are selected for their expertise and are expected to work in accordance with the college's safeguarding, confidentiality and equality policies.</w:t>
            </w:r>
          </w:p>
          <w:p w14:paraId="1CE0FFC7" w14:textId="46CFAC91" w:rsidR="00A00467" w:rsidRPr="00CA0CC3" w:rsidRDefault="00A00467" w:rsidP="00A00467">
            <w:pPr>
              <w:pStyle w:val="ListParagraph"/>
              <w:numPr>
                <w:ilvl w:val="0"/>
                <w:numId w:val="9"/>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lastRenderedPageBreak/>
              <w:t>We have a solid working relationship with the local Disability Employment advisor, who can work onsite with our students or students can visit her at a local job centre.</w:t>
            </w:r>
          </w:p>
          <w:p w14:paraId="040654D0" w14:textId="77777777" w:rsidR="000E0D33" w:rsidRPr="00CA0CC3" w:rsidRDefault="000E0D33" w:rsidP="00900F9B">
            <w:pPr>
              <w:pStyle w:val="ListParagraph"/>
              <w:ind w:left="0"/>
            </w:pPr>
          </w:p>
        </w:tc>
      </w:tr>
      <w:tr w:rsidR="006362C6" w:rsidRPr="00CA0CC3" w14:paraId="22E67A22" w14:textId="77777777" w:rsidTr="00CA0CC3">
        <w:tc>
          <w:tcPr>
            <w:tcW w:w="9016" w:type="dxa"/>
            <w:hideMark/>
          </w:tcPr>
          <w:p w14:paraId="0BE6736B" w14:textId="1ABDE4F9" w:rsidR="006362C6" w:rsidRPr="00CA0CC3" w:rsidRDefault="006362C6" w:rsidP="000E0D33">
            <w:pPr>
              <w:rPr>
                <w:b/>
              </w:rPr>
            </w:pPr>
          </w:p>
        </w:tc>
      </w:tr>
      <w:tr w:rsidR="006362C6" w:rsidRPr="00CA0CC3" w14:paraId="338A348F" w14:textId="77777777" w:rsidTr="00CA0CC3">
        <w:tc>
          <w:tcPr>
            <w:tcW w:w="9016" w:type="dxa"/>
          </w:tcPr>
          <w:p w14:paraId="2027D7B0" w14:textId="719608AC" w:rsidR="006362C6" w:rsidRPr="00CA0CC3" w:rsidRDefault="00CA0CC3" w:rsidP="00CA0CC3">
            <w:pPr>
              <w:pStyle w:val="ListParagraph"/>
              <w:ind w:left="0"/>
              <w:rPr>
                <w:b/>
                <w:bCs/>
              </w:rPr>
            </w:pPr>
            <w:r w:rsidRPr="00CA0CC3">
              <w:rPr>
                <w:b/>
                <w:bCs/>
              </w:rPr>
              <w:t xml:space="preserve">7.0 </w:t>
            </w:r>
            <w:r w:rsidR="005313D9" w:rsidRPr="00CA0CC3">
              <w:rPr>
                <w:b/>
                <w:bCs/>
              </w:rPr>
              <w:t>Arrangements for risk assessing work experience opportunities</w:t>
            </w:r>
          </w:p>
        </w:tc>
      </w:tr>
      <w:tr w:rsidR="000E0D33" w:rsidRPr="00CA0CC3" w14:paraId="2ABF3412" w14:textId="77777777" w:rsidTr="00CA0CC3">
        <w:tc>
          <w:tcPr>
            <w:tcW w:w="9016" w:type="dxa"/>
          </w:tcPr>
          <w:p w14:paraId="7564C6D1" w14:textId="1CAC0053" w:rsidR="00A00467" w:rsidRPr="00CA0CC3" w:rsidRDefault="009A0787" w:rsidP="00A00467">
            <w:pPr>
              <w:pStyle w:val="ListParagraph"/>
              <w:numPr>
                <w:ilvl w:val="0"/>
                <w:numId w:val="10"/>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All work experience opportunities are subject to appropriate risk assessment procedures to ensure the health, safety and wellbeing of</w:t>
            </w:r>
            <w:r w:rsidR="003B226A" w:rsidRPr="00CA0CC3">
              <w:rPr>
                <w:rFonts w:ascii="Segoe UI" w:eastAsia="Times New Roman" w:hAnsi="Segoe UI" w:cs="Segoe UI"/>
                <w:sz w:val="21"/>
                <w:szCs w:val="21"/>
                <w:lang w:eastAsia="en-GB"/>
              </w:rPr>
              <w:t xml:space="preserve"> student</w:t>
            </w:r>
            <w:r w:rsidRPr="00CA0CC3">
              <w:rPr>
                <w:rFonts w:ascii="Segoe UI" w:eastAsia="Times New Roman" w:hAnsi="Segoe UI" w:cs="Segoe UI"/>
                <w:sz w:val="21"/>
                <w:szCs w:val="21"/>
                <w:lang w:eastAsia="en-GB"/>
              </w:rPr>
              <w:t xml:space="preserve">s. </w:t>
            </w:r>
          </w:p>
          <w:p w14:paraId="5B7F79E8" w14:textId="77777777" w:rsidR="00A00467" w:rsidRPr="00CA0CC3" w:rsidRDefault="009A0787" w:rsidP="00A00467">
            <w:pPr>
              <w:pStyle w:val="ListParagraph"/>
              <w:numPr>
                <w:ilvl w:val="0"/>
                <w:numId w:val="10"/>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Prior to placement, employers are asked to provide information regarding workplace health and safety arrangements, supervision, safeguarding practices, insurance coverage and any potential risks associated with the role. </w:t>
            </w:r>
          </w:p>
          <w:p w14:paraId="47457D8C" w14:textId="20EC7569" w:rsidR="00A00467" w:rsidRPr="00CA0CC3" w:rsidRDefault="009A0787" w:rsidP="00A00467">
            <w:pPr>
              <w:pStyle w:val="ListParagraph"/>
              <w:numPr>
                <w:ilvl w:val="0"/>
                <w:numId w:val="10"/>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Risk assessments are reviewed by designated staff, </w:t>
            </w:r>
            <w:proofErr w:type="gramStart"/>
            <w:r w:rsidRPr="00CA0CC3">
              <w:rPr>
                <w:rFonts w:ascii="Segoe UI" w:eastAsia="Times New Roman" w:hAnsi="Segoe UI" w:cs="Segoe UI"/>
                <w:sz w:val="21"/>
                <w:szCs w:val="21"/>
                <w:lang w:eastAsia="en-GB"/>
              </w:rPr>
              <w:t>taking into account</w:t>
            </w:r>
            <w:proofErr w:type="gramEnd"/>
            <w:r w:rsidRPr="00CA0CC3">
              <w:rPr>
                <w:rFonts w:ascii="Segoe UI" w:eastAsia="Times New Roman" w:hAnsi="Segoe UI" w:cs="Segoe UI"/>
                <w:sz w:val="21"/>
                <w:szCs w:val="21"/>
                <w:lang w:eastAsia="en-GB"/>
              </w:rPr>
              <w:t xml:space="preserve"> the individual needs, abilities and support requirements of each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 including any additional needs or medical considerations. </w:t>
            </w:r>
          </w:p>
          <w:p w14:paraId="59F46A1D" w14:textId="2298889C" w:rsidR="00A00467" w:rsidRPr="00CA0CC3" w:rsidRDefault="009A0787" w:rsidP="00A00467">
            <w:pPr>
              <w:pStyle w:val="ListParagraph"/>
              <w:numPr>
                <w:ilvl w:val="0"/>
                <w:numId w:val="10"/>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Where necessary, pre-placement visits are conducted, and reasonable adjustments are agreed with employers to ensure</w:t>
            </w:r>
            <w:r w:rsidR="003B226A" w:rsidRPr="00CA0CC3">
              <w:rPr>
                <w:rFonts w:ascii="Segoe UI" w:eastAsia="Times New Roman" w:hAnsi="Segoe UI" w:cs="Segoe UI"/>
                <w:sz w:val="21"/>
                <w:szCs w:val="21"/>
                <w:lang w:eastAsia="en-GB"/>
              </w:rPr>
              <w:t xml:space="preserve"> students</w:t>
            </w:r>
            <w:r w:rsidRPr="00CA0CC3">
              <w:rPr>
                <w:rFonts w:ascii="Segoe UI" w:eastAsia="Times New Roman" w:hAnsi="Segoe UI" w:cs="Segoe UI"/>
                <w:sz w:val="21"/>
                <w:szCs w:val="21"/>
                <w:lang w:eastAsia="en-GB"/>
              </w:rPr>
              <w:t xml:space="preserve"> can participate safely and successfully.</w:t>
            </w:r>
          </w:p>
          <w:p w14:paraId="271D967B" w14:textId="425888FA" w:rsidR="00A00467" w:rsidRPr="00CA0CC3" w:rsidRDefault="009A0787" w:rsidP="00A00467">
            <w:pPr>
              <w:pStyle w:val="ListParagraph"/>
              <w:numPr>
                <w:ilvl w:val="0"/>
                <w:numId w:val="10"/>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Ongoing communication is maintained with employers,</w:t>
            </w:r>
            <w:r w:rsidR="003B226A" w:rsidRPr="00CA0CC3">
              <w:rPr>
                <w:rFonts w:ascii="Segoe UI" w:eastAsia="Times New Roman" w:hAnsi="Segoe UI" w:cs="Segoe UI"/>
                <w:sz w:val="21"/>
                <w:szCs w:val="21"/>
                <w:lang w:eastAsia="en-GB"/>
              </w:rPr>
              <w:t xml:space="preserve"> students</w:t>
            </w:r>
            <w:r w:rsidRPr="00CA0CC3">
              <w:rPr>
                <w:rFonts w:ascii="Segoe UI" w:eastAsia="Times New Roman" w:hAnsi="Segoe UI" w:cs="Segoe UI"/>
                <w:sz w:val="21"/>
                <w:szCs w:val="21"/>
                <w:lang w:eastAsia="en-GB"/>
              </w:rPr>
              <w:t xml:space="preserve"> and parents/carers throughout the placement, and any concerns are addressed promptly. </w:t>
            </w:r>
          </w:p>
          <w:p w14:paraId="032EFC18" w14:textId="69F63F8D" w:rsidR="009A0787" w:rsidRPr="00CA0CC3" w:rsidRDefault="009A0787" w:rsidP="00A00467">
            <w:pPr>
              <w:pStyle w:val="ListParagraph"/>
              <w:numPr>
                <w:ilvl w:val="0"/>
                <w:numId w:val="10"/>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Work experience placements are monitored regularly to ensure they remain safe, suitable and beneficial in supporting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s' career development and progression goals.</w:t>
            </w:r>
          </w:p>
          <w:p w14:paraId="427F5A7D" w14:textId="77777777" w:rsidR="000E0D33" w:rsidRPr="00CA0CC3" w:rsidRDefault="000E0D33" w:rsidP="00900F9B">
            <w:pPr>
              <w:pStyle w:val="ListParagraph"/>
              <w:ind w:left="0"/>
            </w:pPr>
          </w:p>
        </w:tc>
      </w:tr>
      <w:tr w:rsidR="006362C6" w:rsidRPr="00CA0CC3" w14:paraId="573B2B22" w14:textId="77777777" w:rsidTr="00CA0CC3">
        <w:tc>
          <w:tcPr>
            <w:tcW w:w="9016" w:type="dxa"/>
            <w:hideMark/>
          </w:tcPr>
          <w:p w14:paraId="580F1F93" w14:textId="16B80B96" w:rsidR="006362C6" w:rsidRPr="00CA0CC3" w:rsidRDefault="006362C6" w:rsidP="000E0D33">
            <w:pPr>
              <w:rPr>
                <w:b/>
              </w:rPr>
            </w:pPr>
          </w:p>
        </w:tc>
      </w:tr>
      <w:tr w:rsidR="006362C6" w:rsidRPr="00CA0CC3" w14:paraId="352C3377" w14:textId="77777777" w:rsidTr="00CA0CC3">
        <w:tc>
          <w:tcPr>
            <w:tcW w:w="9016" w:type="dxa"/>
          </w:tcPr>
          <w:p w14:paraId="5E95D57E" w14:textId="5F0A4ACC" w:rsidR="006362C6" w:rsidRPr="00CA0CC3" w:rsidRDefault="00CA0CC3" w:rsidP="00CA0CC3">
            <w:pPr>
              <w:pStyle w:val="ListParagraph"/>
              <w:ind w:left="0"/>
              <w:rPr>
                <w:b/>
                <w:bCs/>
              </w:rPr>
            </w:pPr>
            <w:r w:rsidRPr="00CA0CC3">
              <w:rPr>
                <w:b/>
                <w:bCs/>
              </w:rPr>
              <w:t xml:space="preserve">8.0 </w:t>
            </w:r>
            <w:r w:rsidR="005313D9" w:rsidRPr="00CA0CC3">
              <w:rPr>
                <w:b/>
                <w:bCs/>
              </w:rPr>
              <w:t>Record keeping arrangements in relation to careers guidance</w:t>
            </w:r>
          </w:p>
        </w:tc>
      </w:tr>
      <w:tr w:rsidR="006362C6" w:rsidRPr="00CA0CC3" w14:paraId="729E15CB" w14:textId="77777777" w:rsidTr="00CA0CC3">
        <w:tc>
          <w:tcPr>
            <w:tcW w:w="9016" w:type="dxa"/>
            <w:hideMark/>
          </w:tcPr>
          <w:p w14:paraId="7BBF3D42" w14:textId="7A29B396" w:rsidR="006362C6" w:rsidRPr="00CA0CC3" w:rsidRDefault="006362C6" w:rsidP="000E0D33">
            <w:pPr>
              <w:rPr>
                <w:b/>
              </w:rPr>
            </w:pPr>
          </w:p>
        </w:tc>
      </w:tr>
      <w:tr w:rsidR="006362C6" w:rsidRPr="00CA0CC3" w14:paraId="6A512877" w14:textId="77777777" w:rsidTr="00CA0CC3">
        <w:tc>
          <w:tcPr>
            <w:tcW w:w="9016" w:type="dxa"/>
          </w:tcPr>
          <w:p w14:paraId="7AB023B7" w14:textId="14FAAD97" w:rsidR="00A00467" w:rsidRPr="00CA0CC3" w:rsidRDefault="009A0787" w:rsidP="00A00467">
            <w:pPr>
              <w:pStyle w:val="ListParagraph"/>
              <w:numPr>
                <w:ilvl w:val="0"/>
                <w:numId w:val="11"/>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College maintains accurate, secure and up-to-date records relating to careers education, information, advice and guidance (CEIAG) for all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s. </w:t>
            </w:r>
          </w:p>
          <w:p w14:paraId="7209B8E0" w14:textId="7ECA8FAD" w:rsidR="00A00467" w:rsidRPr="00CA0CC3" w:rsidRDefault="009A0787" w:rsidP="00A00467">
            <w:pPr>
              <w:pStyle w:val="ListParagraph"/>
              <w:numPr>
                <w:ilvl w:val="0"/>
                <w:numId w:val="11"/>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Records may include individual careers guidance interviews, action plans, </w:t>
            </w:r>
            <w:proofErr w:type="gramStart"/>
            <w:r w:rsidR="003B226A" w:rsidRPr="00CA0CC3">
              <w:rPr>
                <w:rFonts w:ascii="Segoe UI" w:eastAsia="Times New Roman" w:hAnsi="Segoe UI" w:cs="Segoe UI"/>
                <w:sz w:val="21"/>
                <w:szCs w:val="21"/>
                <w:lang w:eastAsia="en-GB"/>
              </w:rPr>
              <w:t>students</w:t>
            </w:r>
            <w:proofErr w:type="gramEnd"/>
            <w:r w:rsidR="003B226A" w:rsidRPr="00CA0CC3">
              <w:rPr>
                <w:rFonts w:ascii="Segoe UI" w:eastAsia="Times New Roman" w:hAnsi="Segoe UI" w:cs="Segoe UI"/>
                <w:sz w:val="21"/>
                <w:szCs w:val="21"/>
                <w:lang w:eastAsia="en-GB"/>
              </w:rPr>
              <w:t xml:space="preserve"> aspirations</w:t>
            </w:r>
            <w:r w:rsidRPr="00CA0CC3">
              <w:rPr>
                <w:rFonts w:ascii="Segoe UI" w:eastAsia="Times New Roman" w:hAnsi="Segoe UI" w:cs="Segoe UI"/>
                <w:sz w:val="21"/>
                <w:szCs w:val="21"/>
                <w:lang w:eastAsia="en-GB"/>
              </w:rPr>
              <w:t xml:space="preserve">, progression goals, participation in careers activities, work experience placements, employer encounters, qualifications, destinations and transition arrangements. </w:t>
            </w:r>
          </w:p>
          <w:p w14:paraId="61D3D2AF" w14:textId="475CDB1D" w:rsidR="00A00467" w:rsidRPr="00CA0CC3" w:rsidRDefault="009A0787" w:rsidP="00A00467">
            <w:pPr>
              <w:pStyle w:val="ListParagraph"/>
              <w:numPr>
                <w:ilvl w:val="0"/>
                <w:numId w:val="11"/>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Information is recorded and stored in accordance with data protection and confidentiality requirements and is accessible to relevant staff involved in supporting </w:t>
            </w:r>
            <w:r w:rsidR="003B226A" w:rsidRPr="00CA0CC3">
              <w:rPr>
                <w:rFonts w:ascii="Segoe UI" w:eastAsia="Times New Roman" w:hAnsi="Segoe UI" w:cs="Segoe UI"/>
                <w:sz w:val="21"/>
                <w:szCs w:val="21"/>
                <w:lang w:eastAsia="en-GB"/>
              </w:rPr>
              <w:t>students</w:t>
            </w:r>
            <w:r w:rsidRPr="00CA0CC3">
              <w:rPr>
                <w:rFonts w:ascii="Segoe UI" w:eastAsia="Times New Roman" w:hAnsi="Segoe UI" w:cs="Segoe UI"/>
                <w:sz w:val="21"/>
                <w:szCs w:val="21"/>
                <w:lang w:eastAsia="en-GB"/>
              </w:rPr>
              <w:t xml:space="preserve">' progression. </w:t>
            </w:r>
          </w:p>
          <w:p w14:paraId="24D6790B" w14:textId="5F14AC9A" w:rsidR="00A00467" w:rsidRPr="00CA0CC3" w:rsidRDefault="009A0787" w:rsidP="00A00467">
            <w:pPr>
              <w:pStyle w:val="ListParagraph"/>
              <w:numPr>
                <w:ilvl w:val="0"/>
                <w:numId w:val="11"/>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Records are reviewed and updated regularly to ensure that careers guidance remains responsive to </w:t>
            </w:r>
            <w:r w:rsidR="003B226A" w:rsidRPr="00CA0CC3">
              <w:rPr>
                <w:rFonts w:ascii="Segoe UI" w:eastAsia="Times New Roman" w:hAnsi="Segoe UI" w:cs="Segoe UI"/>
                <w:sz w:val="21"/>
                <w:szCs w:val="21"/>
                <w:lang w:eastAsia="en-GB"/>
              </w:rPr>
              <w:t>student</w:t>
            </w:r>
            <w:r w:rsidRPr="00CA0CC3">
              <w:rPr>
                <w:rFonts w:ascii="Segoe UI" w:eastAsia="Times New Roman" w:hAnsi="Segoe UI" w:cs="Segoe UI"/>
                <w:sz w:val="21"/>
                <w:szCs w:val="21"/>
                <w:lang w:eastAsia="en-GB"/>
              </w:rPr>
              <w:t xml:space="preserve">s' changing needs, interests and aspirations. </w:t>
            </w:r>
          </w:p>
          <w:p w14:paraId="1E6FE529" w14:textId="77777777" w:rsidR="00A00467" w:rsidRPr="00CA0CC3" w:rsidRDefault="009A0787" w:rsidP="00A00467">
            <w:pPr>
              <w:pStyle w:val="ListParagraph"/>
              <w:numPr>
                <w:ilvl w:val="0"/>
                <w:numId w:val="11"/>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Destination data is also collected and analysed to monitor outcomes and inform the ongoing development of the careers programme. </w:t>
            </w:r>
          </w:p>
          <w:p w14:paraId="0D545AB3" w14:textId="633DF42D" w:rsidR="009A0787" w:rsidRPr="00CA0CC3" w:rsidRDefault="009A0787" w:rsidP="00A00467">
            <w:pPr>
              <w:pStyle w:val="ListParagraph"/>
              <w:numPr>
                <w:ilvl w:val="0"/>
                <w:numId w:val="11"/>
              </w:numPr>
              <w:spacing w:line="300" w:lineRule="atLeast"/>
              <w:rPr>
                <w:rFonts w:ascii="Segoe UI" w:eastAsia="Times New Roman" w:hAnsi="Segoe UI" w:cs="Segoe UI"/>
                <w:sz w:val="21"/>
                <w:szCs w:val="21"/>
                <w:lang w:eastAsia="en-GB"/>
              </w:rPr>
            </w:pPr>
            <w:r w:rsidRPr="00CA0CC3">
              <w:rPr>
                <w:rFonts w:ascii="Segoe UI" w:eastAsia="Times New Roman" w:hAnsi="Segoe UI" w:cs="Segoe UI"/>
                <w:sz w:val="21"/>
                <w:szCs w:val="21"/>
                <w:lang w:eastAsia="en-GB"/>
              </w:rPr>
              <w:t xml:space="preserve">Effective record keeping supports continuity of provision, facilitates transition planning and enables the college to monitor the impact and effectiveness of its </w:t>
            </w:r>
            <w:proofErr w:type="gramStart"/>
            <w:r w:rsidRPr="00CA0CC3">
              <w:rPr>
                <w:rFonts w:ascii="Segoe UI" w:eastAsia="Times New Roman" w:hAnsi="Segoe UI" w:cs="Segoe UI"/>
                <w:sz w:val="21"/>
                <w:szCs w:val="21"/>
                <w:lang w:eastAsia="en-GB"/>
              </w:rPr>
              <w:t>careers</w:t>
            </w:r>
            <w:proofErr w:type="gramEnd"/>
            <w:r w:rsidRPr="00CA0CC3">
              <w:rPr>
                <w:rFonts w:ascii="Segoe UI" w:eastAsia="Times New Roman" w:hAnsi="Segoe UI" w:cs="Segoe UI"/>
                <w:sz w:val="21"/>
                <w:szCs w:val="21"/>
                <w:lang w:eastAsia="en-GB"/>
              </w:rPr>
              <w:t xml:space="preserve"> guidance services.</w:t>
            </w:r>
          </w:p>
          <w:p w14:paraId="35B700A9" w14:textId="1C17BF64" w:rsidR="006362C6" w:rsidRPr="00CA0CC3" w:rsidRDefault="006362C6" w:rsidP="00900F9B">
            <w:pPr>
              <w:pStyle w:val="ListParagraph"/>
              <w:ind w:left="0"/>
            </w:pPr>
          </w:p>
          <w:p w14:paraId="48A12D3C" w14:textId="77777777" w:rsidR="006362C6" w:rsidRPr="00CA0CC3" w:rsidRDefault="006362C6" w:rsidP="00900F9B">
            <w:pPr>
              <w:pStyle w:val="ListParagraph"/>
              <w:ind w:left="0"/>
            </w:pPr>
          </w:p>
        </w:tc>
      </w:tr>
    </w:tbl>
    <w:p w14:paraId="087D331C" w14:textId="77777777" w:rsidR="006362C6" w:rsidRDefault="006362C6" w:rsidP="00485DCF"/>
    <w:p w14:paraId="4B1ED3AB" w14:textId="77777777" w:rsidR="00150CBF" w:rsidRDefault="00150CBF" w:rsidP="00485DCF">
      <w:pPr>
        <w:rPr>
          <w:b/>
        </w:rPr>
      </w:pPr>
    </w:p>
    <w:p w14:paraId="6D1D9AF6" w14:textId="4DF85698" w:rsidR="00485DCF" w:rsidRPr="00FE1B0D" w:rsidRDefault="00485DCF" w:rsidP="00485DCF">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5"/>
        <w:gridCol w:w="3005"/>
        <w:gridCol w:w="3006"/>
      </w:tblGrid>
      <w:tr w:rsidR="00485DCF" w14:paraId="635F1ACA" w14:textId="77777777" w:rsidTr="00524D60">
        <w:tc>
          <w:tcPr>
            <w:tcW w:w="3080" w:type="dxa"/>
            <w:shd w:val="clear" w:color="auto" w:fill="C6D9F1" w:themeFill="text2" w:themeFillTint="33"/>
          </w:tcPr>
          <w:p w14:paraId="23CEC096" w14:textId="77777777" w:rsidR="00485DCF" w:rsidRPr="00FE1B0D" w:rsidRDefault="00485DCF" w:rsidP="00524D60">
            <w:pPr>
              <w:rPr>
                <w:b/>
                <w:lang w:eastAsia="en-GB"/>
              </w:rPr>
            </w:pPr>
            <w:r w:rsidRPr="00FE1B0D">
              <w:rPr>
                <w:b/>
                <w:lang w:eastAsia="en-GB"/>
              </w:rPr>
              <w:t>Date Reviewed</w:t>
            </w:r>
          </w:p>
        </w:tc>
        <w:tc>
          <w:tcPr>
            <w:tcW w:w="3081" w:type="dxa"/>
            <w:shd w:val="clear" w:color="auto" w:fill="C6D9F1" w:themeFill="text2" w:themeFillTint="33"/>
          </w:tcPr>
          <w:p w14:paraId="4DBEFFA7" w14:textId="77777777" w:rsidR="00485DCF" w:rsidRPr="00FE1B0D" w:rsidRDefault="00485DCF" w:rsidP="00524D60">
            <w:pPr>
              <w:rPr>
                <w:b/>
                <w:lang w:eastAsia="en-GB"/>
              </w:rPr>
            </w:pPr>
            <w:r w:rsidRPr="00FE1B0D">
              <w:rPr>
                <w:b/>
                <w:lang w:eastAsia="en-GB"/>
              </w:rPr>
              <w:t xml:space="preserve">Reviewer </w:t>
            </w:r>
          </w:p>
        </w:tc>
        <w:tc>
          <w:tcPr>
            <w:tcW w:w="3081" w:type="dxa"/>
            <w:shd w:val="clear" w:color="auto" w:fill="C6D9F1" w:themeFill="text2" w:themeFillTint="33"/>
          </w:tcPr>
          <w:p w14:paraId="3362763F" w14:textId="77777777" w:rsidR="00485DCF" w:rsidRPr="00FE1B0D" w:rsidRDefault="00485DCF" w:rsidP="00524D60">
            <w:pPr>
              <w:rPr>
                <w:b/>
                <w:lang w:eastAsia="en-GB"/>
              </w:rPr>
            </w:pPr>
            <w:r w:rsidRPr="00FE1B0D">
              <w:rPr>
                <w:b/>
                <w:lang w:eastAsia="en-GB"/>
              </w:rPr>
              <w:t>Summary of revisions</w:t>
            </w:r>
          </w:p>
        </w:tc>
      </w:tr>
      <w:tr w:rsidR="00485DCF" w14:paraId="1DCAE9EC" w14:textId="77777777" w:rsidTr="00524D60">
        <w:tc>
          <w:tcPr>
            <w:tcW w:w="3080" w:type="dxa"/>
          </w:tcPr>
          <w:p w14:paraId="5293914C" w14:textId="77777777" w:rsidR="00485DCF" w:rsidRDefault="00485DCF" w:rsidP="00524D60">
            <w:pPr>
              <w:rPr>
                <w:lang w:eastAsia="en-GB"/>
              </w:rPr>
            </w:pPr>
          </w:p>
        </w:tc>
        <w:tc>
          <w:tcPr>
            <w:tcW w:w="3081" w:type="dxa"/>
          </w:tcPr>
          <w:p w14:paraId="0239E941" w14:textId="77777777" w:rsidR="00485DCF" w:rsidRDefault="00485DCF" w:rsidP="00524D60">
            <w:pPr>
              <w:rPr>
                <w:lang w:eastAsia="en-GB"/>
              </w:rPr>
            </w:pPr>
          </w:p>
        </w:tc>
        <w:tc>
          <w:tcPr>
            <w:tcW w:w="3081" w:type="dxa"/>
          </w:tcPr>
          <w:p w14:paraId="02B61186" w14:textId="77777777" w:rsidR="00485DCF" w:rsidRDefault="00485DCF" w:rsidP="00524D60">
            <w:pPr>
              <w:rPr>
                <w:lang w:eastAsia="en-GB"/>
              </w:rPr>
            </w:pPr>
          </w:p>
        </w:tc>
      </w:tr>
      <w:tr w:rsidR="00485DCF" w14:paraId="2A0D9063" w14:textId="77777777" w:rsidTr="00524D60">
        <w:tc>
          <w:tcPr>
            <w:tcW w:w="3080" w:type="dxa"/>
          </w:tcPr>
          <w:p w14:paraId="0C7CBB9B" w14:textId="77777777" w:rsidR="00485DCF" w:rsidRDefault="00485DCF" w:rsidP="00524D60">
            <w:pPr>
              <w:rPr>
                <w:lang w:eastAsia="en-GB"/>
              </w:rPr>
            </w:pPr>
          </w:p>
        </w:tc>
        <w:tc>
          <w:tcPr>
            <w:tcW w:w="3081" w:type="dxa"/>
          </w:tcPr>
          <w:p w14:paraId="2835CFF9" w14:textId="77777777" w:rsidR="00485DCF" w:rsidRDefault="00485DCF" w:rsidP="00524D60">
            <w:pPr>
              <w:rPr>
                <w:lang w:eastAsia="en-GB"/>
              </w:rPr>
            </w:pPr>
          </w:p>
        </w:tc>
        <w:tc>
          <w:tcPr>
            <w:tcW w:w="3081" w:type="dxa"/>
          </w:tcPr>
          <w:p w14:paraId="337852CF" w14:textId="77777777" w:rsidR="00485DCF" w:rsidRDefault="00485DCF" w:rsidP="00524D60">
            <w:pPr>
              <w:rPr>
                <w:lang w:eastAsia="en-GB"/>
              </w:rPr>
            </w:pPr>
          </w:p>
        </w:tc>
      </w:tr>
      <w:tr w:rsidR="00485DCF" w14:paraId="06098D77" w14:textId="77777777" w:rsidTr="00524D60">
        <w:tc>
          <w:tcPr>
            <w:tcW w:w="3080" w:type="dxa"/>
          </w:tcPr>
          <w:p w14:paraId="656900DA" w14:textId="77777777" w:rsidR="00485DCF" w:rsidRDefault="00485DCF" w:rsidP="00524D60">
            <w:pPr>
              <w:rPr>
                <w:lang w:eastAsia="en-GB"/>
              </w:rPr>
            </w:pPr>
          </w:p>
        </w:tc>
        <w:tc>
          <w:tcPr>
            <w:tcW w:w="3081" w:type="dxa"/>
          </w:tcPr>
          <w:p w14:paraId="085291B3" w14:textId="77777777" w:rsidR="00485DCF" w:rsidRDefault="00485DCF" w:rsidP="00524D60">
            <w:pPr>
              <w:rPr>
                <w:lang w:eastAsia="en-GB"/>
              </w:rPr>
            </w:pPr>
          </w:p>
        </w:tc>
        <w:tc>
          <w:tcPr>
            <w:tcW w:w="3081" w:type="dxa"/>
          </w:tcPr>
          <w:p w14:paraId="62AC4615" w14:textId="77777777" w:rsidR="00485DCF" w:rsidRDefault="00485DCF" w:rsidP="00524D60">
            <w:pPr>
              <w:rPr>
                <w:lang w:eastAsia="en-GB"/>
              </w:rPr>
            </w:pPr>
          </w:p>
        </w:tc>
      </w:tr>
      <w:tr w:rsidR="00485DCF" w14:paraId="1259304E" w14:textId="77777777" w:rsidTr="00524D60">
        <w:tc>
          <w:tcPr>
            <w:tcW w:w="3080" w:type="dxa"/>
          </w:tcPr>
          <w:p w14:paraId="3784CF0B" w14:textId="77777777" w:rsidR="00485DCF" w:rsidRDefault="00485DCF" w:rsidP="00524D60">
            <w:pPr>
              <w:rPr>
                <w:lang w:eastAsia="en-GB"/>
              </w:rPr>
            </w:pPr>
          </w:p>
        </w:tc>
        <w:tc>
          <w:tcPr>
            <w:tcW w:w="3081" w:type="dxa"/>
          </w:tcPr>
          <w:p w14:paraId="7D07B767" w14:textId="77777777" w:rsidR="00485DCF" w:rsidRDefault="00485DCF" w:rsidP="00524D60">
            <w:pPr>
              <w:rPr>
                <w:lang w:eastAsia="en-GB"/>
              </w:rPr>
            </w:pPr>
          </w:p>
        </w:tc>
        <w:tc>
          <w:tcPr>
            <w:tcW w:w="3081" w:type="dxa"/>
          </w:tcPr>
          <w:p w14:paraId="2C13E587" w14:textId="77777777" w:rsidR="00485DCF" w:rsidRDefault="00485DCF" w:rsidP="00524D60">
            <w:pPr>
              <w:rPr>
                <w:lang w:eastAsia="en-GB"/>
              </w:rPr>
            </w:pPr>
          </w:p>
        </w:tc>
      </w:tr>
      <w:tr w:rsidR="00485DCF" w14:paraId="6EA216EF" w14:textId="77777777" w:rsidTr="00524D60">
        <w:tc>
          <w:tcPr>
            <w:tcW w:w="3080" w:type="dxa"/>
          </w:tcPr>
          <w:p w14:paraId="029EE606" w14:textId="77777777" w:rsidR="00485DCF" w:rsidRDefault="00485DCF" w:rsidP="00524D60">
            <w:pPr>
              <w:rPr>
                <w:lang w:eastAsia="en-GB"/>
              </w:rPr>
            </w:pPr>
          </w:p>
        </w:tc>
        <w:tc>
          <w:tcPr>
            <w:tcW w:w="3081" w:type="dxa"/>
          </w:tcPr>
          <w:p w14:paraId="24EB24CF" w14:textId="77777777" w:rsidR="00485DCF" w:rsidRDefault="00485DCF" w:rsidP="00524D60">
            <w:pPr>
              <w:rPr>
                <w:lang w:eastAsia="en-GB"/>
              </w:rPr>
            </w:pPr>
          </w:p>
        </w:tc>
        <w:tc>
          <w:tcPr>
            <w:tcW w:w="3081" w:type="dxa"/>
          </w:tcPr>
          <w:p w14:paraId="6BEFEE9E" w14:textId="77777777" w:rsidR="00485DCF" w:rsidRDefault="00485DCF" w:rsidP="00524D60">
            <w:pPr>
              <w:rPr>
                <w:lang w:eastAsia="en-GB"/>
              </w:rPr>
            </w:pPr>
          </w:p>
        </w:tc>
      </w:tr>
      <w:tr w:rsidR="00485DCF" w14:paraId="73F7325C" w14:textId="77777777" w:rsidTr="00524D60">
        <w:tc>
          <w:tcPr>
            <w:tcW w:w="3080" w:type="dxa"/>
          </w:tcPr>
          <w:p w14:paraId="5B56D29F" w14:textId="77777777" w:rsidR="00485DCF" w:rsidRDefault="00485DCF" w:rsidP="00524D60">
            <w:pPr>
              <w:rPr>
                <w:lang w:eastAsia="en-GB"/>
              </w:rPr>
            </w:pPr>
          </w:p>
        </w:tc>
        <w:tc>
          <w:tcPr>
            <w:tcW w:w="3081" w:type="dxa"/>
          </w:tcPr>
          <w:p w14:paraId="2CDB0B15" w14:textId="77777777" w:rsidR="00485DCF" w:rsidRDefault="00485DCF" w:rsidP="00524D60">
            <w:pPr>
              <w:rPr>
                <w:lang w:eastAsia="en-GB"/>
              </w:rPr>
            </w:pPr>
          </w:p>
        </w:tc>
        <w:tc>
          <w:tcPr>
            <w:tcW w:w="3081" w:type="dxa"/>
          </w:tcPr>
          <w:p w14:paraId="6A44FEFD" w14:textId="77777777" w:rsidR="00485DCF" w:rsidRDefault="00485DCF" w:rsidP="00524D60">
            <w:pPr>
              <w:rPr>
                <w:lang w:eastAsia="en-GB"/>
              </w:rPr>
            </w:pPr>
          </w:p>
        </w:tc>
      </w:tr>
      <w:tr w:rsidR="00485DCF" w14:paraId="527A5E50" w14:textId="77777777" w:rsidTr="00524D60">
        <w:tc>
          <w:tcPr>
            <w:tcW w:w="3080" w:type="dxa"/>
          </w:tcPr>
          <w:p w14:paraId="6D53D653" w14:textId="77777777" w:rsidR="00485DCF" w:rsidRDefault="00485DCF" w:rsidP="00524D60">
            <w:pPr>
              <w:rPr>
                <w:lang w:eastAsia="en-GB"/>
              </w:rPr>
            </w:pPr>
          </w:p>
        </w:tc>
        <w:tc>
          <w:tcPr>
            <w:tcW w:w="3081" w:type="dxa"/>
          </w:tcPr>
          <w:p w14:paraId="4452255D" w14:textId="77777777" w:rsidR="00485DCF" w:rsidRDefault="00485DCF" w:rsidP="00524D60">
            <w:pPr>
              <w:rPr>
                <w:lang w:eastAsia="en-GB"/>
              </w:rPr>
            </w:pPr>
          </w:p>
        </w:tc>
        <w:tc>
          <w:tcPr>
            <w:tcW w:w="3081" w:type="dxa"/>
          </w:tcPr>
          <w:p w14:paraId="1E703A54" w14:textId="77777777" w:rsidR="00485DCF" w:rsidRDefault="00485DCF" w:rsidP="00524D60">
            <w:pPr>
              <w:rPr>
                <w:lang w:eastAsia="en-GB"/>
              </w:rPr>
            </w:pPr>
          </w:p>
        </w:tc>
      </w:tr>
    </w:tbl>
    <w:p w14:paraId="3B810CF0" w14:textId="77777777" w:rsidR="00485DCF" w:rsidRPr="00FE1B0D" w:rsidRDefault="00485DCF" w:rsidP="00485DCF">
      <w:pPr>
        <w:rPr>
          <w:lang w:eastAsia="en-GB"/>
        </w:rPr>
      </w:pPr>
    </w:p>
    <w:p w14:paraId="60DA1FEA" w14:textId="77777777" w:rsidR="00C30A28" w:rsidRDefault="00C30A28"/>
    <w:sectPr w:rsidR="00C30A28" w:rsidSect="0021558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48E23" w14:textId="77777777" w:rsidR="009217C2" w:rsidRDefault="009217C2">
      <w:pPr>
        <w:spacing w:after="0" w:line="240" w:lineRule="auto"/>
      </w:pPr>
      <w:r>
        <w:separator/>
      </w:r>
    </w:p>
  </w:endnote>
  <w:endnote w:type="continuationSeparator" w:id="0">
    <w:p w14:paraId="1C1AD1E7" w14:textId="77777777" w:rsidR="009217C2" w:rsidRDefault="00921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59C1" w14:textId="77777777" w:rsidR="006362C6" w:rsidRPr="004C0F0F" w:rsidRDefault="006D76C9" w:rsidP="006362C6">
    <w:pPr>
      <w:pStyle w:val="Footer"/>
      <w:tabs>
        <w:tab w:val="center" w:pos="4680"/>
        <w:tab w:val="right" w:pos="9360"/>
      </w:tabs>
      <w:rPr>
        <w:rFonts w:ascii="Tahoma" w:hAnsi="Tahoma" w:cs="Tahoma"/>
        <w:sz w:val="16"/>
        <w:szCs w:val="16"/>
      </w:rPr>
    </w:pPr>
    <w:r>
      <w:rPr>
        <w:rFonts w:ascii="Tahoma" w:hAnsi="Tahoma" w:cs="Tahoma"/>
        <w:sz w:val="16"/>
        <w:szCs w:val="16"/>
      </w:rPr>
      <w:t xml:space="preserve">© </w:t>
    </w:r>
    <w:proofErr w:type="spellStart"/>
    <w:r>
      <w:rPr>
        <w:rFonts w:ascii="Tahoma" w:hAnsi="Tahoma" w:cs="Tahoma"/>
        <w:sz w:val="16"/>
        <w:szCs w:val="16"/>
      </w:rPr>
      <w:t>Aspris</w:t>
    </w:r>
    <w:proofErr w:type="spellEnd"/>
    <w:r>
      <w:rPr>
        <w:rFonts w:ascii="Tahoma" w:hAnsi="Tahoma" w:cs="Tahoma"/>
        <w:sz w:val="16"/>
        <w:szCs w:val="16"/>
      </w:rPr>
      <w:t xml:space="preserve"> </w:t>
    </w:r>
    <w:r w:rsidR="006362C6" w:rsidRPr="004C0F0F">
      <w:rPr>
        <w:rFonts w:ascii="Tahoma" w:hAnsi="Tahoma" w:cs="Tahoma"/>
        <w:sz w:val="16"/>
        <w:szCs w:val="16"/>
      </w:rPr>
      <w:t xml:space="preserve">– Confidential </w:t>
    </w:r>
    <w:r w:rsidR="006362C6">
      <w:rPr>
        <w:rFonts w:ascii="Tahoma" w:hAnsi="Tahoma" w:cs="Tahoma"/>
        <w:sz w:val="16"/>
        <w:szCs w:val="16"/>
      </w:rPr>
      <w:tab/>
    </w:r>
    <w:r w:rsidR="006362C6">
      <w:rPr>
        <w:rFonts w:ascii="Tahoma" w:hAnsi="Tahoma" w:cs="Tahoma"/>
        <w:sz w:val="16"/>
        <w:szCs w:val="16"/>
      </w:rPr>
      <w:tab/>
    </w:r>
    <w:r w:rsidR="006362C6">
      <w:rPr>
        <w:rFonts w:ascii="Tahoma" w:hAnsi="Tahoma" w:cs="Tahoma"/>
        <w:sz w:val="16"/>
        <w:szCs w:val="16"/>
      </w:rPr>
      <w:tab/>
    </w:r>
    <w:r>
      <w:rPr>
        <w:rFonts w:ascii="Tahoma" w:hAnsi="Tahoma" w:cs="Tahoma"/>
        <w:b/>
        <w:sz w:val="16"/>
        <w:szCs w:val="16"/>
      </w:rPr>
      <w:t>A</w:t>
    </w:r>
    <w:r w:rsidR="006362C6" w:rsidRPr="002A08D0">
      <w:rPr>
        <w:rFonts w:ascii="Tahoma" w:hAnsi="Tahoma" w:cs="Tahoma"/>
        <w:b/>
        <w:sz w:val="16"/>
        <w:szCs w:val="16"/>
      </w:rPr>
      <w:t xml:space="preserve">CS </w:t>
    </w:r>
    <w:r w:rsidR="006362C6">
      <w:rPr>
        <w:rFonts w:ascii="Tahoma" w:hAnsi="Tahoma" w:cs="Tahoma"/>
        <w:b/>
        <w:sz w:val="16"/>
        <w:szCs w:val="16"/>
      </w:rPr>
      <w:t>Local Procedure: 57</w:t>
    </w:r>
  </w:p>
  <w:p w14:paraId="3AAEB33F" w14:textId="1EC96BB2" w:rsidR="002571D0" w:rsidRPr="006362C6" w:rsidRDefault="006D76C9" w:rsidP="00150CBF">
    <w:pPr>
      <w:pStyle w:val="Footer"/>
      <w:ind w:right="-186"/>
    </w:pPr>
    <w:proofErr w:type="spellStart"/>
    <w:r>
      <w:rPr>
        <w:rFonts w:ascii="Tahoma" w:hAnsi="Tahoma" w:cs="Tahoma"/>
        <w:sz w:val="16"/>
        <w:szCs w:val="16"/>
      </w:rPr>
      <w:t>Aspris</w:t>
    </w:r>
    <w:proofErr w:type="spellEnd"/>
    <w:r>
      <w:rPr>
        <w:rFonts w:ascii="Tahoma" w:hAnsi="Tahoma" w:cs="Tahoma"/>
        <w:sz w:val="16"/>
        <w:szCs w:val="16"/>
      </w:rPr>
      <w:t xml:space="preserve"> Children’s Services – V0</w:t>
    </w:r>
    <w:r w:rsidR="001C0F38">
      <w:rPr>
        <w:rFonts w:ascii="Tahoma" w:hAnsi="Tahoma" w:cs="Tahoma"/>
        <w:sz w:val="16"/>
        <w:szCs w:val="16"/>
      </w:rPr>
      <w:t>3</w:t>
    </w:r>
    <w:r w:rsidR="006362C6" w:rsidRPr="004C0F0F">
      <w:rPr>
        <w:rFonts w:ascii="Tahoma" w:hAnsi="Tahoma" w:cs="Tahoma"/>
        <w:sz w:val="16"/>
        <w:szCs w:val="16"/>
      </w:rPr>
      <w:t xml:space="preserve"> - </w:t>
    </w:r>
    <w:r w:rsidR="001C0F38">
      <w:rPr>
        <w:rFonts w:ascii="Tahoma" w:hAnsi="Tahoma" w:cs="Tahoma"/>
        <w:color w:val="000000"/>
        <w:sz w:val="16"/>
        <w:szCs w:val="16"/>
      </w:rPr>
      <w:t xml:space="preserve">May </w:t>
    </w:r>
    <w:r>
      <w:rPr>
        <w:rFonts w:ascii="Tahoma" w:hAnsi="Tahoma" w:cs="Tahoma"/>
        <w:color w:val="000000"/>
        <w:sz w:val="16"/>
        <w:szCs w:val="16"/>
      </w:rPr>
      <w:t>202</w:t>
    </w:r>
    <w:r w:rsidR="001C0F38">
      <w:rPr>
        <w:rFonts w:ascii="Tahoma" w:hAnsi="Tahoma" w:cs="Tahoma"/>
        <w:color w:val="000000"/>
        <w:sz w:val="16"/>
        <w:szCs w:val="16"/>
      </w:rPr>
      <w:t>6</w:t>
    </w:r>
    <w:r w:rsidR="006362C6">
      <w:rPr>
        <w:rFonts w:ascii="Tahoma" w:hAnsi="Tahoma" w:cs="Tahoma"/>
        <w:color w:val="000000"/>
        <w:sz w:val="16"/>
        <w:szCs w:val="16"/>
      </w:rPr>
      <w:tab/>
    </w:r>
    <w:r w:rsidR="006362C6" w:rsidRPr="004C0F0F">
      <w:rPr>
        <w:rFonts w:ascii="Tahoma" w:hAnsi="Tahoma" w:cs="Tahoma"/>
        <w:sz w:val="16"/>
      </w:rPr>
      <w:t xml:space="preserve"> </w:t>
    </w:r>
    <w:r w:rsidR="006362C6">
      <w:rPr>
        <w:rFonts w:ascii="Tahoma" w:hAnsi="Tahoma" w:cs="Tahoma"/>
        <w:sz w:val="16"/>
      </w:rPr>
      <w:tab/>
    </w:r>
    <w:r w:rsidR="006362C6" w:rsidRPr="00C20A5B">
      <w:rPr>
        <w:rFonts w:ascii="Tahoma" w:hAnsi="Tahoma" w:cs="Tahoma"/>
        <w:sz w:val="16"/>
      </w:rPr>
      <w:t xml:space="preserve">Page </w:t>
    </w:r>
    <w:r w:rsidR="006362C6" w:rsidRPr="00C20A5B">
      <w:rPr>
        <w:rStyle w:val="PageNumber"/>
        <w:rFonts w:ascii="Tahoma" w:hAnsi="Tahoma" w:cs="Tahoma"/>
        <w:sz w:val="16"/>
      </w:rPr>
      <w:fldChar w:fldCharType="begin"/>
    </w:r>
    <w:r w:rsidR="006362C6" w:rsidRPr="00C20A5B">
      <w:rPr>
        <w:rStyle w:val="PageNumber"/>
        <w:rFonts w:ascii="Tahoma" w:hAnsi="Tahoma" w:cs="Tahoma"/>
        <w:sz w:val="16"/>
      </w:rPr>
      <w:instrText xml:space="preserve"> PAGE </w:instrText>
    </w:r>
    <w:r w:rsidR="006362C6" w:rsidRPr="00C20A5B">
      <w:rPr>
        <w:rStyle w:val="PageNumber"/>
        <w:rFonts w:ascii="Tahoma" w:hAnsi="Tahoma" w:cs="Tahoma"/>
        <w:sz w:val="16"/>
      </w:rPr>
      <w:fldChar w:fldCharType="separate"/>
    </w:r>
    <w:r>
      <w:rPr>
        <w:rStyle w:val="PageNumber"/>
        <w:rFonts w:ascii="Tahoma" w:hAnsi="Tahoma" w:cs="Tahoma"/>
        <w:noProof/>
        <w:sz w:val="16"/>
      </w:rPr>
      <w:t>1</w:t>
    </w:r>
    <w:r w:rsidR="006362C6" w:rsidRPr="00C20A5B">
      <w:rPr>
        <w:rStyle w:val="PageNumber"/>
        <w:rFonts w:ascii="Tahoma" w:hAnsi="Tahoma" w:cs="Tahoma"/>
        <w:sz w:val="16"/>
      </w:rPr>
      <w:fldChar w:fldCharType="end"/>
    </w:r>
    <w:r w:rsidR="006362C6" w:rsidRPr="00C20A5B">
      <w:rPr>
        <w:rFonts w:ascii="Tahoma" w:hAnsi="Tahoma" w:cs="Tahoma"/>
        <w:sz w:val="16"/>
      </w:rPr>
      <w:t xml:space="preserve"> of </w:t>
    </w:r>
    <w:r w:rsidR="006362C6" w:rsidRPr="00C20A5B">
      <w:rPr>
        <w:rFonts w:ascii="Tahoma" w:hAnsi="Tahoma" w:cs="Tahoma"/>
        <w:sz w:val="16"/>
        <w:szCs w:val="16"/>
      </w:rPr>
      <w:fldChar w:fldCharType="begin"/>
    </w:r>
    <w:r w:rsidR="006362C6" w:rsidRPr="00C20A5B">
      <w:rPr>
        <w:rFonts w:ascii="Tahoma" w:hAnsi="Tahoma" w:cs="Tahoma"/>
        <w:sz w:val="16"/>
        <w:szCs w:val="16"/>
      </w:rPr>
      <w:instrText xml:space="preserve"> NUMPAGES  </w:instrText>
    </w:r>
    <w:r w:rsidR="006362C6" w:rsidRPr="00C20A5B">
      <w:rPr>
        <w:rFonts w:ascii="Tahoma" w:hAnsi="Tahoma" w:cs="Tahoma"/>
        <w:sz w:val="16"/>
        <w:szCs w:val="16"/>
      </w:rPr>
      <w:fldChar w:fldCharType="separate"/>
    </w:r>
    <w:r>
      <w:rPr>
        <w:rFonts w:ascii="Tahoma" w:hAnsi="Tahoma" w:cs="Tahoma"/>
        <w:noProof/>
        <w:sz w:val="16"/>
        <w:szCs w:val="16"/>
      </w:rPr>
      <w:t>2</w:t>
    </w:r>
    <w:r w:rsidR="006362C6"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11EE3" w14:textId="77777777" w:rsidR="009217C2" w:rsidRDefault="009217C2">
      <w:pPr>
        <w:spacing w:after="0" w:line="240" w:lineRule="auto"/>
      </w:pPr>
      <w:r>
        <w:separator/>
      </w:r>
    </w:p>
  </w:footnote>
  <w:footnote w:type="continuationSeparator" w:id="0">
    <w:p w14:paraId="79EB8229" w14:textId="77777777" w:rsidR="009217C2" w:rsidRDefault="00921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A30E" w14:textId="33BF15F0" w:rsidR="002571D0" w:rsidRPr="00150CBF" w:rsidRDefault="00684958" w:rsidP="00714039">
    <w:pPr>
      <w:pStyle w:val="Header"/>
      <w:jc w:val="center"/>
      <w:rPr>
        <w:b/>
      </w:rPr>
    </w:pPr>
    <w:r w:rsidRPr="00150CBF">
      <w:rPr>
        <w:b/>
      </w:rPr>
      <w:t>Local Procedure Template</w:t>
    </w:r>
  </w:p>
  <w:p w14:paraId="491D1372" w14:textId="77777777" w:rsidR="002571D0" w:rsidRDefault="00257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23D57"/>
    <w:multiLevelType w:val="hybridMultilevel"/>
    <w:tmpl w:val="EF9C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DD47F4"/>
    <w:multiLevelType w:val="hybridMultilevel"/>
    <w:tmpl w:val="2880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E64B5A"/>
    <w:multiLevelType w:val="hybridMultilevel"/>
    <w:tmpl w:val="E02CA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B34A0A"/>
    <w:multiLevelType w:val="hybridMultilevel"/>
    <w:tmpl w:val="30768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C122A8"/>
    <w:multiLevelType w:val="hybridMultilevel"/>
    <w:tmpl w:val="002C0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FD0156"/>
    <w:multiLevelType w:val="hybridMultilevel"/>
    <w:tmpl w:val="CA362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CA1B67"/>
    <w:multiLevelType w:val="hybridMultilevel"/>
    <w:tmpl w:val="F5685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24A8C"/>
    <w:multiLevelType w:val="hybridMultilevel"/>
    <w:tmpl w:val="0AD02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BA651E"/>
    <w:multiLevelType w:val="hybridMultilevel"/>
    <w:tmpl w:val="1ABAB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A16695"/>
    <w:multiLevelType w:val="hybridMultilevel"/>
    <w:tmpl w:val="6E16C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2431553">
    <w:abstractNumId w:val="7"/>
  </w:num>
  <w:num w:numId="2" w16cid:durableId="447167496">
    <w:abstractNumId w:val="7"/>
  </w:num>
  <w:num w:numId="3" w16cid:durableId="1157499438">
    <w:abstractNumId w:val="4"/>
  </w:num>
  <w:num w:numId="4" w16cid:durableId="683673499">
    <w:abstractNumId w:val="9"/>
  </w:num>
  <w:num w:numId="5" w16cid:durableId="1381130991">
    <w:abstractNumId w:val="1"/>
  </w:num>
  <w:num w:numId="6" w16cid:durableId="555237595">
    <w:abstractNumId w:val="5"/>
  </w:num>
  <w:num w:numId="7" w16cid:durableId="1355422573">
    <w:abstractNumId w:val="6"/>
  </w:num>
  <w:num w:numId="8" w16cid:durableId="1486122707">
    <w:abstractNumId w:val="8"/>
  </w:num>
  <w:num w:numId="9" w16cid:durableId="792864347">
    <w:abstractNumId w:val="0"/>
  </w:num>
  <w:num w:numId="10" w16cid:durableId="15739266">
    <w:abstractNumId w:val="2"/>
  </w:num>
  <w:num w:numId="11" w16cid:durableId="786777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34FB2"/>
    <w:rsid w:val="00040067"/>
    <w:rsid w:val="000E0D33"/>
    <w:rsid w:val="00150CBF"/>
    <w:rsid w:val="001C0F38"/>
    <w:rsid w:val="001D4E6D"/>
    <w:rsid w:val="0022441F"/>
    <w:rsid w:val="002571D0"/>
    <w:rsid w:val="002E388C"/>
    <w:rsid w:val="003B226A"/>
    <w:rsid w:val="003E22F6"/>
    <w:rsid w:val="00485DCF"/>
    <w:rsid w:val="00524F11"/>
    <w:rsid w:val="005313D9"/>
    <w:rsid w:val="0056603B"/>
    <w:rsid w:val="005E5162"/>
    <w:rsid w:val="006362C6"/>
    <w:rsid w:val="00684958"/>
    <w:rsid w:val="006B252E"/>
    <w:rsid w:val="006D76C9"/>
    <w:rsid w:val="009217C2"/>
    <w:rsid w:val="009A0787"/>
    <w:rsid w:val="009C2F13"/>
    <w:rsid w:val="009E3E9E"/>
    <w:rsid w:val="009F4134"/>
    <w:rsid w:val="009F5927"/>
    <w:rsid w:val="00A00467"/>
    <w:rsid w:val="00A74AA2"/>
    <w:rsid w:val="00AC5FB9"/>
    <w:rsid w:val="00B50230"/>
    <w:rsid w:val="00C30A28"/>
    <w:rsid w:val="00C61DE3"/>
    <w:rsid w:val="00C8068B"/>
    <w:rsid w:val="00CA0CC3"/>
    <w:rsid w:val="00D60489"/>
    <w:rsid w:val="00D9212B"/>
    <w:rsid w:val="00DA26F9"/>
    <w:rsid w:val="00DB788C"/>
    <w:rsid w:val="00E02F07"/>
    <w:rsid w:val="00E81BFC"/>
    <w:rsid w:val="00EE31B8"/>
    <w:rsid w:val="00F15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67EB"/>
  <w15:docId w15:val="{85E6832C-EA77-4B4B-BA82-02D49113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6362C6"/>
  </w:style>
  <w:style w:type="paragraph" w:styleId="Revision">
    <w:name w:val="Revision"/>
    <w:hidden/>
    <w:uiPriority w:val="99"/>
    <w:semiHidden/>
    <w:rsid w:val="009E3E9E"/>
    <w:pPr>
      <w:spacing w:after="0" w:line="240" w:lineRule="auto"/>
    </w:pPr>
  </w:style>
  <w:style w:type="paragraph" w:styleId="NormalWeb">
    <w:name w:val="Normal (Web)"/>
    <w:basedOn w:val="Normal"/>
    <w:uiPriority w:val="99"/>
    <w:semiHidden/>
    <w:unhideWhenUsed/>
    <w:rsid w:val="005313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Danielle Samuel</cp:lastModifiedBy>
  <cp:revision>2</cp:revision>
  <dcterms:created xsi:type="dcterms:W3CDTF">2026-09-10T13:38:00Z</dcterms:created>
  <dcterms:modified xsi:type="dcterms:W3CDTF">2026-09-10T13:38:00Z</dcterms:modified>
</cp:coreProperties>
</file>