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46B84" w14:textId="0E428D44" w:rsidR="00551823" w:rsidRPr="00551823" w:rsidRDefault="00016C33" w:rsidP="00016C33">
      <w:pPr>
        <w:jc w:val="center"/>
        <w:rPr>
          <w:rFonts w:ascii="Calibri" w:eastAsia="Times New Roman" w:hAnsi="Calibri" w:cs="Calibri"/>
          <w:noProof/>
          <w:color w:val="000000"/>
        </w:rPr>
      </w:pPr>
      <w:r>
        <w:rPr>
          <w:noProof/>
        </w:rPr>
        <w:drawing>
          <wp:anchor distT="0" distB="0" distL="114300" distR="114300" simplePos="0" relativeHeight="251658240" behindDoc="0" locked="0" layoutInCell="1" allowOverlap="1" wp14:anchorId="43E936C5" wp14:editId="2918F320">
            <wp:simplePos x="0" y="0"/>
            <wp:positionH relativeFrom="column">
              <wp:posOffset>-647700</wp:posOffset>
            </wp:positionH>
            <wp:positionV relativeFrom="paragraph">
              <wp:posOffset>-697230</wp:posOffset>
            </wp:positionV>
            <wp:extent cx="2144395" cy="69469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pris-Children's-Services-Secondary-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4395" cy="694690"/>
                    </a:xfrm>
                    <a:prstGeom prst="rect">
                      <a:avLst/>
                    </a:prstGeom>
                  </pic:spPr>
                </pic:pic>
              </a:graphicData>
            </a:graphic>
            <wp14:sizeRelH relativeFrom="page">
              <wp14:pctWidth>0</wp14:pctWidth>
            </wp14:sizeRelH>
            <wp14:sizeRelV relativeFrom="page">
              <wp14:pctHeight>0</wp14:pctHeight>
            </wp14:sizeRelV>
          </wp:anchor>
        </w:drawing>
      </w:r>
      <w:r w:rsidR="00551823" w:rsidRPr="00551823">
        <w:rPr>
          <w:rFonts w:ascii="Calibri" w:eastAsia="Times New Roman" w:hAnsi="Calibri" w:cs="Calibri"/>
          <w:noProof/>
          <w:color w:val="000000"/>
        </w:rPr>
        <w:drawing>
          <wp:inline distT="0" distB="0" distL="0" distR="0" wp14:anchorId="6AB549FD" wp14:editId="4E9889BB">
            <wp:extent cx="2653200" cy="853200"/>
            <wp:effectExtent l="0" t="0" r="0" b="0"/>
            <wp:docPr id="8113305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3200" cy="85320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3432"/>
        <w:gridCol w:w="5584"/>
      </w:tblGrid>
      <w:tr w:rsidR="00485DCF" w14:paraId="232222F8" w14:textId="77777777" w:rsidTr="00016C33">
        <w:tc>
          <w:tcPr>
            <w:tcW w:w="3432" w:type="dxa"/>
            <w:shd w:val="clear" w:color="auto" w:fill="DBE5F1" w:themeFill="accent1" w:themeFillTint="33"/>
          </w:tcPr>
          <w:p w14:paraId="1F09147E" w14:textId="60E9E33B" w:rsidR="00485DCF" w:rsidRPr="00847CED" w:rsidRDefault="00485DCF" w:rsidP="5CE7AF38">
            <w:pPr>
              <w:rPr>
                <w:b/>
                <w:bCs/>
              </w:rPr>
            </w:pPr>
            <w:r w:rsidRPr="5CE7AF38">
              <w:rPr>
                <w:b/>
                <w:bCs/>
              </w:rPr>
              <w:t>Local Procedure Title</w:t>
            </w:r>
          </w:p>
        </w:tc>
        <w:tc>
          <w:tcPr>
            <w:tcW w:w="5584" w:type="dxa"/>
          </w:tcPr>
          <w:p w14:paraId="3A63D654" w14:textId="77777777" w:rsidR="00485DCF" w:rsidRPr="001F544A" w:rsidRDefault="00361903" w:rsidP="00524D60">
            <w:pPr>
              <w:rPr>
                <w:b/>
              </w:rPr>
            </w:pPr>
            <w:r>
              <w:rPr>
                <w:b/>
              </w:rPr>
              <w:t>Admissions</w:t>
            </w:r>
          </w:p>
        </w:tc>
      </w:tr>
      <w:tr w:rsidR="00485DCF" w14:paraId="3DC09CA2" w14:textId="77777777" w:rsidTr="00016C33">
        <w:tc>
          <w:tcPr>
            <w:tcW w:w="3432" w:type="dxa"/>
            <w:shd w:val="clear" w:color="auto" w:fill="DBE5F1" w:themeFill="accent1" w:themeFillTint="33"/>
          </w:tcPr>
          <w:p w14:paraId="6FA43E63" w14:textId="751C824C" w:rsidR="00485DCF" w:rsidRPr="00847CED" w:rsidRDefault="003204E5" w:rsidP="00524D60">
            <w:pPr>
              <w:rPr>
                <w:b/>
              </w:rPr>
            </w:pPr>
            <w:r>
              <w:rPr>
                <w:b/>
              </w:rPr>
              <w:t>S</w:t>
            </w:r>
            <w:r w:rsidR="002A0033">
              <w:rPr>
                <w:b/>
              </w:rPr>
              <w:t xml:space="preserve">ervice </w:t>
            </w:r>
          </w:p>
        </w:tc>
        <w:tc>
          <w:tcPr>
            <w:tcW w:w="5584" w:type="dxa"/>
          </w:tcPr>
          <w:p w14:paraId="0AFA41F2" w14:textId="319A1DB4" w:rsidR="00485DCF" w:rsidRPr="001F544A" w:rsidRDefault="00A66167" w:rsidP="00524D60">
            <w:pPr>
              <w:rPr>
                <w:b/>
              </w:rPr>
            </w:pPr>
            <w:r>
              <w:rPr>
                <w:b/>
              </w:rPr>
              <w:t>Aspris Telford School</w:t>
            </w:r>
          </w:p>
        </w:tc>
      </w:tr>
      <w:tr w:rsidR="00485DCF" w14:paraId="6814B7DB" w14:textId="77777777" w:rsidTr="00016C33">
        <w:tc>
          <w:tcPr>
            <w:tcW w:w="3432" w:type="dxa"/>
            <w:shd w:val="clear" w:color="auto" w:fill="DBE5F1" w:themeFill="accent1" w:themeFillTint="33"/>
          </w:tcPr>
          <w:p w14:paraId="2145C3C7" w14:textId="0C61458E" w:rsidR="00485DCF" w:rsidRPr="00847CED" w:rsidRDefault="003204E5" w:rsidP="00524D60">
            <w:pPr>
              <w:rPr>
                <w:b/>
              </w:rPr>
            </w:pPr>
            <w:r>
              <w:rPr>
                <w:b/>
              </w:rPr>
              <w:t>A</w:t>
            </w:r>
            <w:r w:rsidR="00485DCF" w:rsidRPr="00847CED">
              <w:rPr>
                <w:b/>
              </w:rPr>
              <w:t xml:space="preserve">CS Policy </w:t>
            </w:r>
            <w:r w:rsidR="00485DCF">
              <w:rPr>
                <w:b/>
              </w:rPr>
              <w:t>number and t</w:t>
            </w:r>
            <w:r w:rsidR="00485DCF" w:rsidRPr="00847CED">
              <w:rPr>
                <w:b/>
              </w:rPr>
              <w:t>itle</w:t>
            </w:r>
          </w:p>
        </w:tc>
        <w:tc>
          <w:tcPr>
            <w:tcW w:w="5584" w:type="dxa"/>
          </w:tcPr>
          <w:p w14:paraId="0C74635E" w14:textId="77777777" w:rsidR="00485DCF" w:rsidRPr="001F544A" w:rsidRDefault="00367E7D" w:rsidP="00361903">
            <w:pPr>
              <w:rPr>
                <w:b/>
              </w:rPr>
            </w:pPr>
            <w:r>
              <w:rPr>
                <w:b/>
              </w:rPr>
              <w:t>A</w:t>
            </w:r>
            <w:r w:rsidR="00485DCF" w:rsidRPr="001F544A">
              <w:rPr>
                <w:b/>
              </w:rPr>
              <w:t xml:space="preserve">CS </w:t>
            </w:r>
            <w:r w:rsidR="00361903">
              <w:rPr>
                <w:b/>
              </w:rPr>
              <w:t>11 Admissions</w:t>
            </w:r>
          </w:p>
        </w:tc>
      </w:tr>
      <w:tr w:rsidR="00485DCF" w14:paraId="57115700" w14:textId="77777777" w:rsidTr="00016C33">
        <w:tc>
          <w:tcPr>
            <w:tcW w:w="3432" w:type="dxa"/>
            <w:shd w:val="clear" w:color="auto" w:fill="DBE5F1" w:themeFill="accent1" w:themeFillTint="33"/>
          </w:tcPr>
          <w:p w14:paraId="7DDE3AED" w14:textId="77777777" w:rsidR="00485DCF" w:rsidRPr="00847CED" w:rsidRDefault="00485DCF" w:rsidP="00524D60">
            <w:pPr>
              <w:rPr>
                <w:b/>
              </w:rPr>
            </w:pPr>
            <w:r>
              <w:rPr>
                <w:b/>
              </w:rPr>
              <w:t>Local Procedure template reference</w:t>
            </w:r>
          </w:p>
        </w:tc>
        <w:tc>
          <w:tcPr>
            <w:tcW w:w="5584" w:type="dxa"/>
          </w:tcPr>
          <w:p w14:paraId="5187854A" w14:textId="77777777" w:rsidR="00485DCF" w:rsidRPr="001F544A" w:rsidRDefault="00367E7D" w:rsidP="00361903">
            <w:pPr>
              <w:rPr>
                <w:b/>
              </w:rPr>
            </w:pPr>
            <w:r>
              <w:rPr>
                <w:b/>
              </w:rPr>
              <w:t>A</w:t>
            </w:r>
            <w:r w:rsidR="00485DCF" w:rsidRPr="001F544A">
              <w:rPr>
                <w:b/>
              </w:rPr>
              <w:t xml:space="preserve">CS LP </w:t>
            </w:r>
            <w:r w:rsidR="00361903">
              <w:rPr>
                <w:b/>
              </w:rPr>
              <w:t>11</w:t>
            </w:r>
          </w:p>
        </w:tc>
      </w:tr>
      <w:tr w:rsidR="00485DCF" w14:paraId="050005CE" w14:textId="77777777" w:rsidTr="00016C33">
        <w:tc>
          <w:tcPr>
            <w:tcW w:w="3432" w:type="dxa"/>
            <w:shd w:val="clear" w:color="auto" w:fill="DBE5F1" w:themeFill="accent1" w:themeFillTint="33"/>
          </w:tcPr>
          <w:p w14:paraId="4F438326" w14:textId="77777777" w:rsidR="00485DCF" w:rsidRPr="00847CED" w:rsidRDefault="00485DCF" w:rsidP="00524D60">
            <w:pPr>
              <w:rPr>
                <w:b/>
              </w:rPr>
            </w:pPr>
            <w:r w:rsidRPr="00847CED">
              <w:rPr>
                <w:b/>
              </w:rPr>
              <w:t>Local Procedure date</w:t>
            </w:r>
          </w:p>
        </w:tc>
        <w:tc>
          <w:tcPr>
            <w:tcW w:w="5584" w:type="dxa"/>
          </w:tcPr>
          <w:p w14:paraId="6C0B3513" w14:textId="4B88398E" w:rsidR="00485DCF" w:rsidRDefault="002B3654" w:rsidP="00524D60">
            <w:r>
              <w:t>October 2024</w:t>
            </w:r>
          </w:p>
        </w:tc>
      </w:tr>
      <w:tr w:rsidR="00485DCF" w14:paraId="4E0AEF54" w14:textId="77777777" w:rsidTr="00016C33">
        <w:tc>
          <w:tcPr>
            <w:tcW w:w="3432" w:type="dxa"/>
            <w:shd w:val="clear" w:color="auto" w:fill="DBE5F1" w:themeFill="accent1" w:themeFillTint="33"/>
          </w:tcPr>
          <w:p w14:paraId="6CEB5286" w14:textId="77777777" w:rsidR="00485DCF" w:rsidRPr="00847CED" w:rsidRDefault="00485DCF" w:rsidP="00524D60">
            <w:pPr>
              <w:rPr>
                <w:b/>
              </w:rPr>
            </w:pPr>
            <w:r w:rsidRPr="00847CED">
              <w:rPr>
                <w:b/>
              </w:rPr>
              <w:t>Local Procedure review date</w:t>
            </w:r>
          </w:p>
        </w:tc>
        <w:tc>
          <w:tcPr>
            <w:tcW w:w="5584" w:type="dxa"/>
          </w:tcPr>
          <w:p w14:paraId="1AC9E2B5" w14:textId="4F4D842B" w:rsidR="00485DCF" w:rsidRDefault="002B3654" w:rsidP="00524D60">
            <w:r>
              <w:t>October 202</w:t>
            </w:r>
            <w:r w:rsidR="00E02051">
              <w:t>6</w:t>
            </w:r>
          </w:p>
        </w:tc>
      </w:tr>
      <w:tr w:rsidR="00485DCF" w14:paraId="0DB3BB6F" w14:textId="77777777" w:rsidTr="00016C33">
        <w:tc>
          <w:tcPr>
            <w:tcW w:w="3432" w:type="dxa"/>
            <w:shd w:val="clear" w:color="auto" w:fill="DBE5F1" w:themeFill="accent1" w:themeFillTint="33"/>
          </w:tcPr>
          <w:p w14:paraId="148C3E7D" w14:textId="77777777" w:rsidR="00485DCF" w:rsidRPr="00847CED" w:rsidRDefault="00485DCF" w:rsidP="00524D60">
            <w:pPr>
              <w:rPr>
                <w:b/>
              </w:rPr>
            </w:pPr>
            <w:r w:rsidRPr="00847CED">
              <w:rPr>
                <w:b/>
              </w:rPr>
              <w:t>Local Procedure Author(s)</w:t>
            </w:r>
          </w:p>
        </w:tc>
        <w:tc>
          <w:tcPr>
            <w:tcW w:w="5584" w:type="dxa"/>
          </w:tcPr>
          <w:p w14:paraId="6345F423" w14:textId="3B261631" w:rsidR="00485DCF" w:rsidRDefault="002B3654" w:rsidP="00524D60">
            <w:r>
              <w:t>Clare Davis</w:t>
            </w:r>
            <w:r w:rsidR="00E02051">
              <w:t xml:space="preserve"> (Headteacher)</w:t>
            </w:r>
          </w:p>
        </w:tc>
      </w:tr>
      <w:tr w:rsidR="00485DCF" w14:paraId="65902755" w14:textId="77777777" w:rsidTr="00016C33">
        <w:tc>
          <w:tcPr>
            <w:tcW w:w="3432" w:type="dxa"/>
            <w:shd w:val="clear" w:color="auto" w:fill="DBE5F1" w:themeFill="accent1" w:themeFillTint="33"/>
          </w:tcPr>
          <w:p w14:paraId="432A4733" w14:textId="77777777" w:rsidR="00485DCF" w:rsidRPr="00847CED" w:rsidRDefault="00485DCF" w:rsidP="00524D60">
            <w:pPr>
              <w:rPr>
                <w:b/>
              </w:rPr>
            </w:pPr>
            <w:r w:rsidRPr="00847CED">
              <w:rPr>
                <w:b/>
              </w:rPr>
              <w:t>Local Procedure Ratification</w:t>
            </w:r>
          </w:p>
        </w:tc>
        <w:tc>
          <w:tcPr>
            <w:tcW w:w="5584" w:type="dxa"/>
          </w:tcPr>
          <w:p w14:paraId="47FA3A02" w14:textId="08E1EA4A" w:rsidR="00485DCF" w:rsidRPr="00E02051" w:rsidRDefault="00485DCF" w:rsidP="00524D60">
            <w:r w:rsidRPr="00E02051">
              <w:t xml:space="preserve">Checked and </w:t>
            </w:r>
            <w:proofErr w:type="gramStart"/>
            <w:r w:rsidRPr="00E02051">
              <w:t>Approved</w:t>
            </w:r>
            <w:proofErr w:type="gramEnd"/>
            <w:r w:rsidRPr="00E02051">
              <w:t xml:space="preserve"> by: </w:t>
            </w:r>
            <w:r w:rsidR="42E430E7" w:rsidRPr="00E02051">
              <w:t>Scott Preston</w:t>
            </w:r>
            <w:r w:rsidRPr="00E02051">
              <w:t xml:space="preserve"> </w:t>
            </w:r>
            <w:r w:rsidR="00E02051">
              <w:t xml:space="preserve">(Regional </w:t>
            </w:r>
            <w:proofErr w:type="gramStart"/>
            <w:r w:rsidR="00E02051">
              <w:t>Director)</w:t>
            </w:r>
            <w:r w:rsidRPr="00E02051">
              <w:t xml:space="preserve">   </w:t>
            </w:r>
            <w:proofErr w:type="gramEnd"/>
            <w:r w:rsidRPr="00E02051">
              <w:t xml:space="preserve">                                  </w:t>
            </w:r>
          </w:p>
        </w:tc>
      </w:tr>
    </w:tbl>
    <w:p w14:paraId="6641C217" w14:textId="77777777" w:rsidR="00485DCF" w:rsidRPr="00847CED" w:rsidRDefault="00485DCF" w:rsidP="00CD52FA">
      <w:pPr>
        <w:spacing w:after="0"/>
      </w:pPr>
    </w:p>
    <w:tbl>
      <w:tblPr>
        <w:tblStyle w:val="TableGrid"/>
        <w:tblW w:w="0" w:type="auto"/>
        <w:tblLook w:val="04A0" w:firstRow="1" w:lastRow="0" w:firstColumn="1" w:lastColumn="0" w:noHBand="0" w:noVBand="1"/>
      </w:tblPr>
      <w:tblGrid>
        <w:gridCol w:w="9016"/>
      </w:tblGrid>
      <w:tr w:rsidR="00743CEA" w14:paraId="73228FCB" w14:textId="77777777" w:rsidTr="3361966F">
        <w:tc>
          <w:tcPr>
            <w:tcW w:w="9016" w:type="dxa"/>
            <w:hideMark/>
          </w:tcPr>
          <w:p w14:paraId="03BFE0DF" w14:textId="08907E74" w:rsidR="00743CEA" w:rsidRPr="002B3654" w:rsidRDefault="002B3654" w:rsidP="000033B3">
            <w:pPr>
              <w:pStyle w:val="ListParagraph"/>
              <w:numPr>
                <w:ilvl w:val="0"/>
                <w:numId w:val="3"/>
              </w:numPr>
              <w:ind w:left="360"/>
              <w:rPr>
                <w:b/>
                <w:bCs/>
              </w:rPr>
            </w:pPr>
            <w:r w:rsidRPr="002B3654">
              <w:rPr>
                <w:b/>
                <w:bCs/>
              </w:rPr>
              <w:t>Responsibilities</w:t>
            </w:r>
          </w:p>
        </w:tc>
      </w:tr>
      <w:tr w:rsidR="00743CEA" w14:paraId="1F919AC1" w14:textId="77777777" w:rsidTr="3361966F">
        <w:tc>
          <w:tcPr>
            <w:tcW w:w="9016" w:type="dxa"/>
          </w:tcPr>
          <w:p w14:paraId="4D04DE1F" w14:textId="3B89C532" w:rsidR="009D5889" w:rsidRDefault="00804EA2" w:rsidP="008E7A0B">
            <w:r>
              <w:t>The Headteacher</w:t>
            </w:r>
            <w:r w:rsidR="00A61CF3">
              <w:t xml:space="preserve"> </w:t>
            </w:r>
            <w:r w:rsidR="00CC517D">
              <w:t xml:space="preserve">(HT) </w:t>
            </w:r>
            <w:r w:rsidR="00A61CF3">
              <w:t>is the main point of contact for referrals to the school.</w:t>
            </w:r>
            <w:r w:rsidR="00221214">
              <w:t xml:space="preserve"> On receipt of consultation documents</w:t>
            </w:r>
            <w:r w:rsidR="00DE5CE4">
              <w:t xml:space="preserve">, </w:t>
            </w:r>
            <w:r w:rsidR="00CC517D">
              <w:t>the HT</w:t>
            </w:r>
            <w:r w:rsidR="00DE5CE4">
              <w:t xml:space="preserve"> </w:t>
            </w:r>
            <w:r w:rsidR="00CC517D">
              <w:t>is</w:t>
            </w:r>
            <w:r w:rsidR="00DE5CE4">
              <w:t xml:space="preserve"> responsible for scrutinising the information provided, discussing this with the DHT and SENCO before deciding if an Expression of Interest </w:t>
            </w:r>
            <w:r w:rsidR="004507FE">
              <w:t xml:space="preserve">is to be </w:t>
            </w:r>
            <w:r w:rsidR="00CC517D">
              <w:t>issued</w:t>
            </w:r>
            <w:r w:rsidR="004507FE">
              <w:t xml:space="preserve"> to the referring Local Authority.</w:t>
            </w:r>
            <w:r w:rsidR="00E02051">
              <w:t xml:space="preserve"> </w:t>
            </w:r>
            <w:r w:rsidR="00B14F41">
              <w:t xml:space="preserve">When an EOI is </w:t>
            </w:r>
            <w:r w:rsidR="00CC517D">
              <w:t>issued</w:t>
            </w:r>
            <w:r w:rsidR="00B14F41">
              <w:t xml:space="preserve">, </w:t>
            </w:r>
            <w:r w:rsidR="00CC517D">
              <w:t xml:space="preserve">the </w:t>
            </w:r>
            <w:r w:rsidR="009D5889">
              <w:t xml:space="preserve">Local Authority </w:t>
            </w:r>
            <w:r w:rsidR="00CC517D">
              <w:t>is</w:t>
            </w:r>
            <w:r w:rsidR="00B14F41">
              <w:t xml:space="preserve"> invited</w:t>
            </w:r>
            <w:r w:rsidR="009D5889">
              <w:t xml:space="preserve"> to proceed with organising </w:t>
            </w:r>
            <w:r w:rsidR="00876E95">
              <w:t xml:space="preserve">an </w:t>
            </w:r>
            <w:r w:rsidR="009A1923">
              <w:t>A</w:t>
            </w:r>
            <w:r w:rsidR="00876E95">
              <w:t xml:space="preserve">ssessment </w:t>
            </w:r>
            <w:r w:rsidR="009A1923">
              <w:t>V</w:t>
            </w:r>
            <w:r w:rsidR="00876E95">
              <w:t>isit/s</w:t>
            </w:r>
            <w:r w:rsidR="00B14F41">
              <w:t>.</w:t>
            </w:r>
          </w:p>
          <w:p w14:paraId="7F04D3F1" w14:textId="76ADA074" w:rsidR="00B14F41" w:rsidRDefault="00F459F1" w:rsidP="008E7A0B">
            <w:r>
              <w:t xml:space="preserve">The school is </w:t>
            </w:r>
            <w:r w:rsidR="00E91014">
              <w:t>respo</w:t>
            </w:r>
            <w:r w:rsidR="00D63CE7">
              <w:t>nsible for</w:t>
            </w:r>
            <w:r>
              <w:t xml:space="preserve"> ensuring that </w:t>
            </w:r>
            <w:r w:rsidR="006628DF">
              <w:t xml:space="preserve">a </w:t>
            </w:r>
            <w:r w:rsidR="3A8A139F">
              <w:t>high-quality</w:t>
            </w:r>
            <w:r w:rsidR="006628DF">
              <w:t xml:space="preserve"> offer</w:t>
            </w:r>
            <w:r>
              <w:t xml:space="preserve"> </w:t>
            </w:r>
            <w:r w:rsidR="002431F2">
              <w:t xml:space="preserve">is available </w:t>
            </w:r>
            <w:r>
              <w:t>for each YP who is admitted and</w:t>
            </w:r>
            <w:r w:rsidR="006628DF">
              <w:t>, to this end,</w:t>
            </w:r>
            <w:r>
              <w:t xml:space="preserve"> </w:t>
            </w:r>
            <w:r w:rsidR="00B559AE">
              <w:t xml:space="preserve">will sometimes invite the YP for </w:t>
            </w:r>
            <w:r w:rsidR="006628DF">
              <w:t>additional</w:t>
            </w:r>
            <w:r w:rsidR="00B559AE">
              <w:t xml:space="preserve"> assessment visits to gain further insight into presentation of needs in our environment. </w:t>
            </w:r>
          </w:p>
          <w:p w14:paraId="0518B2D7" w14:textId="297D5943" w:rsidR="00743CEA" w:rsidRDefault="00032AE3" w:rsidP="006628DF">
            <w:r>
              <w:t>Local Authority colleagues are responsible for providing up to date</w:t>
            </w:r>
            <w:r w:rsidR="00D63CE7">
              <w:t xml:space="preserve"> information about the YP</w:t>
            </w:r>
            <w:r w:rsidR="00B3288B">
              <w:t>.</w:t>
            </w:r>
          </w:p>
        </w:tc>
      </w:tr>
      <w:tr w:rsidR="3361966F" w14:paraId="56C522A4" w14:textId="77777777" w:rsidTr="3361966F">
        <w:trPr>
          <w:trHeight w:val="300"/>
        </w:trPr>
        <w:tc>
          <w:tcPr>
            <w:tcW w:w="9016" w:type="dxa"/>
            <w:hideMark/>
          </w:tcPr>
          <w:p w14:paraId="475044B5" w14:textId="7E0FDC04" w:rsidR="00FAB3D1" w:rsidRDefault="00FAB3D1" w:rsidP="3361966F">
            <w:pPr>
              <w:pStyle w:val="ListParagraph"/>
              <w:numPr>
                <w:ilvl w:val="0"/>
                <w:numId w:val="3"/>
              </w:numPr>
              <w:rPr>
                <w:b/>
                <w:bCs/>
              </w:rPr>
            </w:pPr>
            <w:r w:rsidRPr="3361966F">
              <w:rPr>
                <w:b/>
                <w:bCs/>
              </w:rPr>
              <w:t>Admissions criteria</w:t>
            </w:r>
          </w:p>
        </w:tc>
      </w:tr>
      <w:tr w:rsidR="3361966F" w14:paraId="7C3E06D7" w14:textId="77777777" w:rsidTr="3361966F">
        <w:trPr>
          <w:trHeight w:val="300"/>
        </w:trPr>
        <w:tc>
          <w:tcPr>
            <w:tcW w:w="9016" w:type="dxa"/>
            <w:hideMark/>
          </w:tcPr>
          <w:p w14:paraId="728A085B" w14:textId="4842DEFD" w:rsidR="00CC580D" w:rsidRPr="005938F8" w:rsidRDefault="00CC580D" w:rsidP="005938F8">
            <w:pPr>
              <w:pStyle w:val="ListParagraph"/>
              <w:numPr>
                <w:ilvl w:val="0"/>
                <w:numId w:val="5"/>
              </w:numPr>
            </w:pPr>
            <w:r w:rsidRPr="005938F8">
              <w:t>Consultations are received from commissioning Local Authorities</w:t>
            </w:r>
          </w:p>
          <w:p w14:paraId="4542477A" w14:textId="4811EBA6" w:rsidR="00FAB3D1" w:rsidRDefault="002431F2" w:rsidP="005938F8">
            <w:pPr>
              <w:pStyle w:val="ListParagraph"/>
              <w:numPr>
                <w:ilvl w:val="0"/>
                <w:numId w:val="5"/>
              </w:numPr>
            </w:pPr>
            <w:r w:rsidRPr="005938F8">
              <w:t xml:space="preserve">Students admitted to Aspris Telford have an </w:t>
            </w:r>
            <w:r w:rsidR="00FAB3D1" w:rsidRPr="005938F8">
              <w:t>EHCP</w:t>
            </w:r>
            <w:r w:rsidRPr="005938F8">
              <w:t xml:space="preserve"> (</w:t>
            </w:r>
            <w:r w:rsidR="00FAB3D1" w:rsidRPr="005938F8">
              <w:t>IDP</w:t>
            </w:r>
            <w:r w:rsidRPr="005938F8">
              <w:t xml:space="preserve"> for Wales) in place</w:t>
            </w:r>
            <w:r w:rsidR="00CC580D" w:rsidRPr="005938F8">
              <w:t xml:space="preserve"> and the latest draft of the EHCP is made available for consultation.</w:t>
            </w:r>
          </w:p>
          <w:p w14:paraId="24D95431" w14:textId="232B7534" w:rsidR="003F774D" w:rsidRPr="005938F8" w:rsidRDefault="003F774D" w:rsidP="005938F8">
            <w:pPr>
              <w:pStyle w:val="ListParagraph"/>
              <w:numPr>
                <w:ilvl w:val="0"/>
                <w:numId w:val="5"/>
              </w:numPr>
            </w:pPr>
            <w:r>
              <w:t xml:space="preserve">The primary modality for our cohort is </w:t>
            </w:r>
            <w:proofErr w:type="gramStart"/>
            <w:r>
              <w:t>SEMH</w:t>
            </w:r>
            <w:proofErr w:type="gramEnd"/>
            <w:r>
              <w:t xml:space="preserve"> but we consult on placement for students with </w:t>
            </w:r>
            <w:r w:rsidR="00960578">
              <w:t>a range of needs.</w:t>
            </w:r>
          </w:p>
          <w:p w14:paraId="41AADFA8" w14:textId="7BA9A3AF" w:rsidR="00CC580D" w:rsidRPr="005938F8" w:rsidRDefault="00CC580D" w:rsidP="005938F8">
            <w:pPr>
              <w:pStyle w:val="ListParagraph"/>
              <w:numPr>
                <w:ilvl w:val="0"/>
                <w:numId w:val="5"/>
              </w:numPr>
            </w:pPr>
            <w:r w:rsidRPr="005938F8">
              <w:t>A thorough assessment process is completed before a Formal Offer is made</w:t>
            </w:r>
            <w:r w:rsidR="00632FAC" w:rsidRPr="005938F8">
              <w:t xml:space="preserve"> and placement confirmed.</w:t>
            </w:r>
          </w:p>
          <w:p w14:paraId="280E34A3" w14:textId="363F6F37" w:rsidR="00EE7E78" w:rsidRPr="00960578" w:rsidRDefault="00632FAC" w:rsidP="00960578">
            <w:pPr>
              <w:pStyle w:val="ListParagraph"/>
              <w:numPr>
                <w:ilvl w:val="0"/>
                <w:numId w:val="5"/>
              </w:numPr>
            </w:pPr>
            <w:r w:rsidRPr="005938F8">
              <w:t xml:space="preserve">The Formal Offer fee including any individualised </w:t>
            </w:r>
            <w:r w:rsidR="00870B3F" w:rsidRPr="005938F8">
              <w:t>specialist provision</w:t>
            </w:r>
            <w:r w:rsidR="003F774D">
              <w:t xml:space="preserve"> is agreed with the Local Authority and formalised in an IPA before placement can commence.</w:t>
            </w:r>
          </w:p>
        </w:tc>
      </w:tr>
      <w:tr w:rsidR="00743CEA" w14:paraId="56B78A51" w14:textId="77777777" w:rsidTr="3361966F">
        <w:tc>
          <w:tcPr>
            <w:tcW w:w="9016" w:type="dxa"/>
            <w:hideMark/>
          </w:tcPr>
          <w:p w14:paraId="2FEA9DE1" w14:textId="6E04CD2B" w:rsidR="00743CEA" w:rsidRPr="002B3654" w:rsidRDefault="002B3654" w:rsidP="000033B3">
            <w:pPr>
              <w:pStyle w:val="ListParagraph"/>
              <w:numPr>
                <w:ilvl w:val="0"/>
                <w:numId w:val="3"/>
              </w:numPr>
              <w:ind w:left="360"/>
              <w:rPr>
                <w:b/>
                <w:bCs/>
              </w:rPr>
            </w:pPr>
            <w:r w:rsidRPr="002B3654">
              <w:rPr>
                <w:b/>
                <w:bCs/>
              </w:rPr>
              <w:t>Admissions Impact Risk Assessment</w:t>
            </w:r>
          </w:p>
        </w:tc>
      </w:tr>
      <w:tr w:rsidR="00743CEA" w14:paraId="04D2E47F" w14:textId="77777777" w:rsidTr="3361966F">
        <w:tc>
          <w:tcPr>
            <w:tcW w:w="9016" w:type="dxa"/>
          </w:tcPr>
          <w:p w14:paraId="37D86CCE" w14:textId="47BA95CE" w:rsidR="00743CEA" w:rsidRDefault="009D5889" w:rsidP="008E7A0B">
            <w:r>
              <w:t xml:space="preserve">As part </w:t>
            </w:r>
            <w:r w:rsidR="004B76EF">
              <w:t>of the consultation and assessment process, the HT</w:t>
            </w:r>
            <w:r w:rsidR="007B4D95">
              <w:t xml:space="preserve">, DHT and SENCO will consider the categories </w:t>
            </w:r>
            <w:r w:rsidR="00B3288B">
              <w:t>included on</w:t>
            </w:r>
            <w:r w:rsidR="007B4D95">
              <w:t xml:space="preserve"> Form 13A</w:t>
            </w:r>
            <w:r w:rsidR="004B76EF">
              <w:t xml:space="preserve"> </w:t>
            </w:r>
            <w:r w:rsidR="007B4D95">
              <w:t xml:space="preserve">to </w:t>
            </w:r>
            <w:r w:rsidR="00CB48B4">
              <w:t xml:space="preserve">support a decision related to potential impact on the existing cohort. </w:t>
            </w:r>
          </w:p>
        </w:tc>
      </w:tr>
      <w:tr w:rsidR="00743CEA" w14:paraId="40C40953" w14:textId="77777777" w:rsidTr="3361966F">
        <w:tc>
          <w:tcPr>
            <w:tcW w:w="9016" w:type="dxa"/>
            <w:hideMark/>
          </w:tcPr>
          <w:p w14:paraId="29947E75" w14:textId="64A5E880" w:rsidR="00743CEA" w:rsidRDefault="002B3654" w:rsidP="000033B3">
            <w:pPr>
              <w:pStyle w:val="ListParagraph"/>
              <w:numPr>
                <w:ilvl w:val="0"/>
                <w:numId w:val="3"/>
              </w:numPr>
              <w:ind w:left="360"/>
              <w:rPr>
                <w:b/>
              </w:rPr>
            </w:pPr>
            <w:r>
              <w:rPr>
                <w:b/>
              </w:rPr>
              <w:t>Risk Assessment</w:t>
            </w:r>
          </w:p>
        </w:tc>
      </w:tr>
      <w:tr w:rsidR="00743CEA" w14:paraId="64A5115F" w14:textId="77777777" w:rsidTr="3361966F">
        <w:tc>
          <w:tcPr>
            <w:tcW w:w="9016" w:type="dxa"/>
          </w:tcPr>
          <w:p w14:paraId="35848FDF" w14:textId="5F1B5F0F" w:rsidR="004A4112" w:rsidRDefault="00E82EF8" w:rsidP="008E7A0B">
            <w:r>
              <w:t xml:space="preserve">Any existing Risk Assessment in place for the young person at their current school or other </w:t>
            </w:r>
            <w:r w:rsidR="00896847">
              <w:t xml:space="preserve">prior </w:t>
            </w:r>
            <w:r>
              <w:t xml:space="preserve">placement will be requested </w:t>
            </w:r>
            <w:r w:rsidR="00477DD8">
              <w:t xml:space="preserve">and considered </w:t>
            </w:r>
            <w:r>
              <w:t xml:space="preserve">during the consultation period. </w:t>
            </w:r>
          </w:p>
          <w:p w14:paraId="3BA67F2F" w14:textId="1BC6D275" w:rsidR="00743CEA" w:rsidRDefault="008E7791" w:rsidP="008E7A0B">
            <w:r>
              <w:t xml:space="preserve">The school’s capacity to mitigate risk for the YP will be carefully considered before making a formal offer of placement. </w:t>
            </w:r>
          </w:p>
          <w:p w14:paraId="7D69F33B" w14:textId="1FB49688" w:rsidR="00743CEA" w:rsidRDefault="004A4112" w:rsidP="00A816BA">
            <w:r>
              <w:t xml:space="preserve">An Aspris Risk Assessment will be completed within </w:t>
            </w:r>
            <w:r w:rsidR="00BF10A9">
              <w:t>two weeks</w:t>
            </w:r>
            <w:r>
              <w:t xml:space="preserve"> of admission to the school. </w:t>
            </w:r>
          </w:p>
        </w:tc>
      </w:tr>
      <w:tr w:rsidR="00743CEA" w14:paraId="0F0B7AF4" w14:textId="77777777" w:rsidTr="3361966F">
        <w:tc>
          <w:tcPr>
            <w:tcW w:w="9016" w:type="dxa"/>
            <w:hideMark/>
          </w:tcPr>
          <w:p w14:paraId="2B985BEE" w14:textId="25F50797" w:rsidR="00743CEA" w:rsidRDefault="002B3654" w:rsidP="000033B3">
            <w:pPr>
              <w:pStyle w:val="ListParagraph"/>
              <w:numPr>
                <w:ilvl w:val="0"/>
                <w:numId w:val="3"/>
              </w:numPr>
              <w:ind w:left="360"/>
              <w:rPr>
                <w:b/>
              </w:rPr>
            </w:pPr>
            <w:r>
              <w:rPr>
                <w:b/>
              </w:rPr>
              <w:t>Admissions information</w:t>
            </w:r>
          </w:p>
        </w:tc>
      </w:tr>
      <w:tr w:rsidR="00743CEA" w14:paraId="01107236" w14:textId="77777777" w:rsidTr="3361966F">
        <w:tc>
          <w:tcPr>
            <w:tcW w:w="9016" w:type="dxa"/>
          </w:tcPr>
          <w:p w14:paraId="46788CAD" w14:textId="05C814A4" w:rsidR="00743CEA" w:rsidRDefault="00A5238C" w:rsidP="008E7A0B">
            <w:r>
              <w:t xml:space="preserve">To support successful admission, it is crucial that the information provided prior to a formal offer and admission is detailed, accurate and up to date. </w:t>
            </w:r>
            <w:r w:rsidR="00952202">
              <w:t xml:space="preserve">If the documentation </w:t>
            </w:r>
            <w:r w:rsidR="00BA71A3">
              <w:t xml:space="preserve">provided </w:t>
            </w:r>
            <w:r w:rsidR="00374627">
              <w:t xml:space="preserve">is deemed by </w:t>
            </w:r>
            <w:r w:rsidR="00374627">
              <w:lastRenderedPageBreak/>
              <w:t>the HT, DHT or SENCO</w:t>
            </w:r>
            <w:r w:rsidR="00952202">
              <w:t xml:space="preserve"> to be out of date or missing key assessment </w:t>
            </w:r>
            <w:r w:rsidR="00374627">
              <w:t>and/</w:t>
            </w:r>
            <w:r w:rsidR="00952202">
              <w:t xml:space="preserve">or other information, the </w:t>
            </w:r>
            <w:r w:rsidR="00374627">
              <w:t>school</w:t>
            </w:r>
            <w:r w:rsidR="00952202">
              <w:t xml:space="preserve"> will request further details </w:t>
            </w:r>
            <w:r w:rsidR="00374627">
              <w:t>via email and/or</w:t>
            </w:r>
            <w:r w:rsidR="00952202">
              <w:t xml:space="preserve"> during telephone </w:t>
            </w:r>
            <w:r w:rsidR="00374627">
              <w:t>conversations with parent/carer, case worker or social worker.</w:t>
            </w:r>
          </w:p>
          <w:p w14:paraId="19B99EDE" w14:textId="3FDBA399" w:rsidR="00743CEA" w:rsidRDefault="00BA71A3" w:rsidP="008E7A0B">
            <w:r>
              <w:t xml:space="preserve">Form 11B (Admissions Information Disclaimer) </w:t>
            </w:r>
            <w:r w:rsidR="00A5238C">
              <w:t xml:space="preserve">is sent to the placing authority representative on admission. </w:t>
            </w:r>
          </w:p>
        </w:tc>
      </w:tr>
      <w:tr w:rsidR="00743CEA" w14:paraId="0CC2EEB4" w14:textId="77777777" w:rsidTr="3361966F">
        <w:tc>
          <w:tcPr>
            <w:tcW w:w="9016" w:type="dxa"/>
            <w:hideMark/>
          </w:tcPr>
          <w:p w14:paraId="6EFA20A3" w14:textId="41FF55A9" w:rsidR="00743CEA" w:rsidRDefault="003A5A75" w:rsidP="000033B3">
            <w:pPr>
              <w:pStyle w:val="ListParagraph"/>
              <w:numPr>
                <w:ilvl w:val="0"/>
                <w:numId w:val="3"/>
              </w:numPr>
              <w:ind w:left="360"/>
              <w:rPr>
                <w:b/>
              </w:rPr>
            </w:pPr>
            <w:r>
              <w:rPr>
                <w:b/>
              </w:rPr>
              <w:lastRenderedPageBreak/>
              <w:t>Documentation completion, access and storage</w:t>
            </w:r>
          </w:p>
        </w:tc>
      </w:tr>
      <w:tr w:rsidR="00743CEA" w14:paraId="0812C09D" w14:textId="77777777" w:rsidTr="3361966F">
        <w:tc>
          <w:tcPr>
            <w:tcW w:w="9016" w:type="dxa"/>
          </w:tcPr>
          <w:p w14:paraId="6E11030A" w14:textId="5F107296" w:rsidR="00535D8C" w:rsidRDefault="00535D8C" w:rsidP="000033B3">
            <w:pPr>
              <w:pStyle w:val="ListParagraph"/>
              <w:ind w:left="0"/>
            </w:pPr>
            <w:r>
              <w:t>Key student details are recorded on our MIS, Engage.</w:t>
            </w:r>
          </w:p>
          <w:p w14:paraId="5AAF09AB" w14:textId="488DB9F4" w:rsidR="00743CEA" w:rsidRDefault="001A7805" w:rsidP="000033B3">
            <w:pPr>
              <w:pStyle w:val="ListParagraph"/>
              <w:ind w:left="0"/>
            </w:pPr>
            <w:r>
              <w:t>Electronic referrals folder and files</w:t>
            </w:r>
          </w:p>
        </w:tc>
      </w:tr>
      <w:tr w:rsidR="00743CEA" w14:paraId="451F339E" w14:textId="77777777" w:rsidTr="3361966F">
        <w:tc>
          <w:tcPr>
            <w:tcW w:w="9016" w:type="dxa"/>
            <w:hideMark/>
          </w:tcPr>
          <w:p w14:paraId="5273F231" w14:textId="16B04F81" w:rsidR="00743CEA" w:rsidRDefault="003A5A75" w:rsidP="000033B3">
            <w:pPr>
              <w:pStyle w:val="ListParagraph"/>
              <w:numPr>
                <w:ilvl w:val="0"/>
                <w:numId w:val="3"/>
              </w:numPr>
              <w:ind w:left="360"/>
              <w:rPr>
                <w:b/>
              </w:rPr>
            </w:pPr>
            <w:r>
              <w:rPr>
                <w:b/>
              </w:rPr>
              <w:t>Health arrangements</w:t>
            </w:r>
          </w:p>
        </w:tc>
      </w:tr>
      <w:tr w:rsidR="00743CEA" w14:paraId="14F126B1" w14:textId="77777777" w:rsidTr="3361966F">
        <w:tc>
          <w:tcPr>
            <w:tcW w:w="9016" w:type="dxa"/>
          </w:tcPr>
          <w:p w14:paraId="197CF457" w14:textId="468E44DC" w:rsidR="00743CEA" w:rsidRDefault="00FF4CAB" w:rsidP="001A7805">
            <w:pPr>
              <w:pStyle w:val="ListParagraph"/>
              <w:ind w:left="0"/>
            </w:pPr>
            <w:r w:rsidRPr="00FF4CAB">
              <w:t xml:space="preserve">A full medical history, including vaccination history and details of current General Practitioner (GP) are required before or at the time of admission. If this is not available, admission may be delayed until this information is available </w:t>
            </w:r>
            <w:r w:rsidR="00DB13FA" w:rsidRPr="00FF4CAB">
              <w:t>to</w:t>
            </w:r>
            <w:r w:rsidRPr="00FF4CAB">
              <w:t xml:space="preserve"> ensure the safety and wellbeing of the child/young person.</w:t>
            </w:r>
          </w:p>
          <w:p w14:paraId="3E09B1A7" w14:textId="743D5EAB" w:rsidR="00FF4CAB" w:rsidRPr="00A816BA" w:rsidRDefault="008837C6" w:rsidP="00A816BA">
            <w:pPr>
              <w:pStyle w:val="BodyText"/>
              <w:jc w:val="left"/>
              <w:rPr>
                <w:rFonts w:ascii="Tahoma" w:hAnsi="Tahoma" w:cs="Tahoma"/>
                <w:color w:val="000000"/>
              </w:rPr>
            </w:pPr>
            <w:r>
              <w:rPr>
                <w:rFonts w:ascii="Tahoma" w:hAnsi="Tahoma" w:cs="Tahoma"/>
                <w:color w:val="000000"/>
              </w:rPr>
              <w:t xml:space="preserve">Where a child or young person has a specific medical condition for which colleagues will require additional training, skills, and knowledge </w:t>
            </w:r>
            <w:r w:rsidR="00DB13FA">
              <w:rPr>
                <w:rFonts w:ascii="Tahoma" w:hAnsi="Tahoma" w:cs="Tahoma"/>
                <w:color w:val="000000"/>
              </w:rPr>
              <w:t>to</w:t>
            </w:r>
            <w:r>
              <w:rPr>
                <w:rFonts w:ascii="Tahoma" w:hAnsi="Tahoma" w:cs="Tahoma"/>
                <w:color w:val="000000"/>
              </w:rPr>
              <w:t xml:space="preserve"> safely care for the child or young person, this training </w:t>
            </w:r>
            <w:r w:rsidRPr="00DB13FA">
              <w:rPr>
                <w:rFonts w:ascii="Tahoma" w:hAnsi="Tahoma" w:cs="Tahoma"/>
                <w:bCs/>
                <w:color w:val="000000"/>
              </w:rPr>
              <w:t>must be completed prior to the admission</w:t>
            </w:r>
            <w:r>
              <w:rPr>
                <w:rFonts w:ascii="Tahoma" w:hAnsi="Tahoma" w:cs="Tahoma"/>
                <w:color w:val="000000"/>
              </w:rPr>
              <w:t xml:space="preserve"> taking place. </w:t>
            </w:r>
          </w:p>
        </w:tc>
      </w:tr>
      <w:tr w:rsidR="00743CEA" w14:paraId="20C09DE5" w14:textId="77777777" w:rsidTr="3361966F">
        <w:tc>
          <w:tcPr>
            <w:tcW w:w="9016" w:type="dxa"/>
            <w:hideMark/>
          </w:tcPr>
          <w:p w14:paraId="026611AC" w14:textId="3EB7C959" w:rsidR="00743CEA" w:rsidRDefault="003A5A75" w:rsidP="000033B3">
            <w:pPr>
              <w:pStyle w:val="ListParagraph"/>
              <w:numPr>
                <w:ilvl w:val="0"/>
                <w:numId w:val="3"/>
              </w:numPr>
              <w:ind w:left="360"/>
              <w:rPr>
                <w:b/>
              </w:rPr>
            </w:pPr>
            <w:r>
              <w:rPr>
                <w:b/>
              </w:rPr>
              <w:t>Legal arrangements</w:t>
            </w:r>
          </w:p>
        </w:tc>
      </w:tr>
      <w:tr w:rsidR="00743CEA" w14:paraId="15833E2C" w14:textId="77777777" w:rsidTr="3361966F">
        <w:tc>
          <w:tcPr>
            <w:tcW w:w="9016" w:type="dxa"/>
          </w:tcPr>
          <w:p w14:paraId="089D4C42" w14:textId="39D9BB17" w:rsidR="00743CEA" w:rsidRDefault="00FD718A" w:rsidP="001A7805">
            <w:pPr>
              <w:pStyle w:val="ListParagraph"/>
              <w:ind w:left="0"/>
            </w:pPr>
            <w:r>
              <w:t>A</w:t>
            </w:r>
            <w:r w:rsidR="005038D8">
              <w:t xml:space="preserve">n IPA must be drawn up and signed by both parties before </w:t>
            </w:r>
            <w:r w:rsidR="00DB13FA">
              <w:t>agreeing a</w:t>
            </w:r>
            <w:r w:rsidR="005038D8">
              <w:t xml:space="preserve"> date of admission.</w:t>
            </w:r>
          </w:p>
        </w:tc>
      </w:tr>
      <w:tr w:rsidR="00743CEA" w14:paraId="57B5BD51" w14:textId="77777777" w:rsidTr="3361966F">
        <w:tc>
          <w:tcPr>
            <w:tcW w:w="9016" w:type="dxa"/>
            <w:hideMark/>
          </w:tcPr>
          <w:p w14:paraId="66F4C851" w14:textId="3AC20B38" w:rsidR="00743CEA" w:rsidRDefault="003A5A75" w:rsidP="000033B3">
            <w:pPr>
              <w:pStyle w:val="ListParagraph"/>
              <w:numPr>
                <w:ilvl w:val="0"/>
                <w:numId w:val="3"/>
              </w:numPr>
              <w:ind w:left="360"/>
              <w:rPr>
                <w:b/>
              </w:rPr>
            </w:pPr>
            <w:r>
              <w:rPr>
                <w:b/>
              </w:rPr>
              <w:t>Welcome and familiarisation processes</w:t>
            </w:r>
          </w:p>
        </w:tc>
      </w:tr>
      <w:tr w:rsidR="00743CEA" w14:paraId="7F93272A" w14:textId="77777777" w:rsidTr="3361966F">
        <w:tc>
          <w:tcPr>
            <w:tcW w:w="9016" w:type="dxa"/>
          </w:tcPr>
          <w:p w14:paraId="4B913B40" w14:textId="6870F75C" w:rsidR="005038D8" w:rsidRDefault="005038D8" w:rsidP="005038D8">
            <w:r>
              <w:t xml:space="preserve">During the Assessment Visit(s), depending on the </w:t>
            </w:r>
            <w:r w:rsidR="00A816BA">
              <w:t xml:space="preserve">needs and </w:t>
            </w:r>
            <w:r>
              <w:t xml:space="preserve">presentation of the YP, the school aims to introduce the YP to different aspects of the school experience – meeting with the Headteacher, Deputy and SENCO for Q&amp;A, playing a game or joining a trial session with peers. </w:t>
            </w:r>
          </w:p>
          <w:p w14:paraId="367D4A2B" w14:textId="0DCF79A4" w:rsidR="00743CEA" w:rsidRDefault="00A816BA" w:rsidP="0034439A">
            <w:r>
              <w:t>Information sharing with staff.</w:t>
            </w:r>
          </w:p>
        </w:tc>
      </w:tr>
      <w:tr w:rsidR="00743CEA" w14:paraId="32E29DDC" w14:textId="77777777" w:rsidTr="3361966F">
        <w:tc>
          <w:tcPr>
            <w:tcW w:w="9016" w:type="dxa"/>
            <w:hideMark/>
          </w:tcPr>
          <w:p w14:paraId="4B526467" w14:textId="34D081A9" w:rsidR="00743CEA" w:rsidRDefault="003A5A75" w:rsidP="000033B3">
            <w:pPr>
              <w:pStyle w:val="ListParagraph"/>
              <w:numPr>
                <w:ilvl w:val="0"/>
                <w:numId w:val="3"/>
              </w:numPr>
              <w:ind w:left="360"/>
              <w:rPr>
                <w:b/>
              </w:rPr>
            </w:pPr>
            <w:r>
              <w:rPr>
                <w:b/>
              </w:rPr>
              <w:t>Monitoring arrangements</w:t>
            </w:r>
          </w:p>
        </w:tc>
      </w:tr>
      <w:tr w:rsidR="00743CEA" w14:paraId="2F3E5F83" w14:textId="77777777" w:rsidTr="3361966F">
        <w:tc>
          <w:tcPr>
            <w:tcW w:w="9016" w:type="dxa"/>
          </w:tcPr>
          <w:p w14:paraId="284D0ED2" w14:textId="665E7775" w:rsidR="00743CEA" w:rsidRDefault="00A816BA" w:rsidP="00A816BA">
            <w:pPr>
              <w:pStyle w:val="ListParagraph"/>
              <w:ind w:left="0"/>
            </w:pPr>
            <w:r>
              <w:t>First 12 weeks</w:t>
            </w:r>
          </w:p>
        </w:tc>
      </w:tr>
    </w:tbl>
    <w:p w14:paraId="1858B1B6" w14:textId="77777777" w:rsidR="00743CEA" w:rsidRDefault="00743CEA" w:rsidP="00CD52FA">
      <w:pPr>
        <w:spacing w:after="0"/>
      </w:pPr>
    </w:p>
    <w:tbl>
      <w:tblPr>
        <w:tblStyle w:val="TableGrid"/>
        <w:tblW w:w="0" w:type="auto"/>
        <w:tblLook w:val="04A0" w:firstRow="1" w:lastRow="0" w:firstColumn="1" w:lastColumn="0" w:noHBand="0" w:noVBand="1"/>
      </w:tblPr>
      <w:tblGrid>
        <w:gridCol w:w="4115"/>
        <w:gridCol w:w="394"/>
        <w:gridCol w:w="4167"/>
        <w:gridCol w:w="340"/>
      </w:tblGrid>
      <w:tr w:rsidR="00485DCF" w:rsidRPr="00847CED" w14:paraId="02DC6ECB" w14:textId="77777777" w:rsidTr="00524D60">
        <w:tc>
          <w:tcPr>
            <w:tcW w:w="9242" w:type="dxa"/>
            <w:gridSpan w:val="4"/>
            <w:shd w:val="clear" w:color="auto" w:fill="C6D9F1" w:themeFill="text2" w:themeFillTint="33"/>
          </w:tcPr>
          <w:p w14:paraId="3C116856" w14:textId="5D0547E3" w:rsidR="00485DCF" w:rsidRPr="00847CED" w:rsidRDefault="00743CEA" w:rsidP="00524D60">
            <w:pPr>
              <w:rPr>
                <w:b/>
              </w:rPr>
            </w:pPr>
            <w:r>
              <w:br w:type="page"/>
            </w:r>
            <w:r w:rsidR="00485DCF" w:rsidRPr="00847CED">
              <w:rPr>
                <w:b/>
              </w:rPr>
              <w:t>Contents Checklist</w:t>
            </w:r>
            <w:r w:rsidR="00485DCF">
              <w:rPr>
                <w:b/>
              </w:rPr>
              <w:t xml:space="preserve"> </w:t>
            </w:r>
            <w:r w:rsidR="00485DCF" w:rsidRPr="00847CED">
              <w:t xml:space="preserve">(Local </w:t>
            </w:r>
            <w:r w:rsidR="00F86671">
              <w:t xml:space="preserve">Services </w:t>
            </w:r>
            <w:r w:rsidR="00485DCF" w:rsidRPr="00847CED">
              <w:t>may add additional items – this is a core list)</w:t>
            </w:r>
          </w:p>
        </w:tc>
      </w:tr>
      <w:tr w:rsidR="00361903" w14:paraId="56D14566" w14:textId="77777777" w:rsidTr="00524D60">
        <w:tc>
          <w:tcPr>
            <w:tcW w:w="4219" w:type="dxa"/>
          </w:tcPr>
          <w:p w14:paraId="5D931EBC" w14:textId="77777777" w:rsidR="00E05740" w:rsidRDefault="00E05740" w:rsidP="002E388C">
            <w:r>
              <w:t>Responsibilities</w:t>
            </w:r>
          </w:p>
        </w:tc>
        <w:tc>
          <w:tcPr>
            <w:tcW w:w="401" w:type="dxa"/>
          </w:tcPr>
          <w:p w14:paraId="700F0CF4" w14:textId="77777777" w:rsidR="00361903" w:rsidRDefault="00361903" w:rsidP="00524D60"/>
        </w:tc>
        <w:tc>
          <w:tcPr>
            <w:tcW w:w="4277" w:type="dxa"/>
          </w:tcPr>
          <w:p w14:paraId="0C70EAC0" w14:textId="77777777" w:rsidR="00361903" w:rsidRDefault="00E05740" w:rsidP="00524D60">
            <w:r>
              <w:t>Health</w:t>
            </w:r>
            <w:r w:rsidR="00F5098F">
              <w:t xml:space="preserve"> arrangements</w:t>
            </w:r>
          </w:p>
        </w:tc>
        <w:tc>
          <w:tcPr>
            <w:tcW w:w="345" w:type="dxa"/>
          </w:tcPr>
          <w:p w14:paraId="62EA6FD6" w14:textId="77777777" w:rsidR="00361903" w:rsidRDefault="00361903" w:rsidP="00524D60"/>
        </w:tc>
      </w:tr>
      <w:tr w:rsidR="00361903" w14:paraId="01A81970" w14:textId="77777777" w:rsidTr="00524D60">
        <w:tc>
          <w:tcPr>
            <w:tcW w:w="4219" w:type="dxa"/>
          </w:tcPr>
          <w:p w14:paraId="35604008" w14:textId="77777777" w:rsidR="00361903" w:rsidRDefault="00F5098F" w:rsidP="002E388C">
            <w:r>
              <w:t>Admissions Impact Risk Assessment</w:t>
            </w:r>
          </w:p>
        </w:tc>
        <w:tc>
          <w:tcPr>
            <w:tcW w:w="401" w:type="dxa"/>
          </w:tcPr>
          <w:p w14:paraId="488554EA" w14:textId="77777777" w:rsidR="00361903" w:rsidRDefault="00361903" w:rsidP="00524D60"/>
        </w:tc>
        <w:tc>
          <w:tcPr>
            <w:tcW w:w="4277" w:type="dxa"/>
          </w:tcPr>
          <w:p w14:paraId="3E175EF6" w14:textId="77777777" w:rsidR="00361903" w:rsidRDefault="00E05740" w:rsidP="00524D60">
            <w:r>
              <w:t>Legal arrangements</w:t>
            </w:r>
          </w:p>
        </w:tc>
        <w:tc>
          <w:tcPr>
            <w:tcW w:w="345" w:type="dxa"/>
          </w:tcPr>
          <w:p w14:paraId="21A2E7EC" w14:textId="77777777" w:rsidR="00361903" w:rsidRDefault="00361903" w:rsidP="00524D60"/>
        </w:tc>
      </w:tr>
      <w:tr w:rsidR="00F5098F" w14:paraId="50CD16CA" w14:textId="77777777" w:rsidTr="00524D60">
        <w:tc>
          <w:tcPr>
            <w:tcW w:w="4219" w:type="dxa"/>
          </w:tcPr>
          <w:p w14:paraId="28E482DB" w14:textId="77777777" w:rsidR="00F5098F" w:rsidRDefault="00F5098F" w:rsidP="00E43E2A">
            <w:r>
              <w:t>Risk Assessment</w:t>
            </w:r>
          </w:p>
        </w:tc>
        <w:tc>
          <w:tcPr>
            <w:tcW w:w="401" w:type="dxa"/>
          </w:tcPr>
          <w:p w14:paraId="617CC2A1" w14:textId="77777777" w:rsidR="00F5098F" w:rsidRDefault="00F5098F" w:rsidP="00524D60"/>
        </w:tc>
        <w:tc>
          <w:tcPr>
            <w:tcW w:w="4277" w:type="dxa"/>
          </w:tcPr>
          <w:p w14:paraId="0A43933D" w14:textId="77777777" w:rsidR="00F5098F" w:rsidRDefault="00F5098F" w:rsidP="00524D60">
            <w:r>
              <w:t>Welcome and familiarisation processes</w:t>
            </w:r>
          </w:p>
        </w:tc>
        <w:tc>
          <w:tcPr>
            <w:tcW w:w="345" w:type="dxa"/>
          </w:tcPr>
          <w:p w14:paraId="5D7446CD" w14:textId="77777777" w:rsidR="00F5098F" w:rsidRDefault="00F5098F" w:rsidP="00524D60"/>
        </w:tc>
      </w:tr>
      <w:tr w:rsidR="00F5098F" w14:paraId="15966714" w14:textId="77777777" w:rsidTr="00524D60">
        <w:tc>
          <w:tcPr>
            <w:tcW w:w="4219" w:type="dxa"/>
          </w:tcPr>
          <w:p w14:paraId="66F027EF" w14:textId="77777777" w:rsidR="00F5098F" w:rsidRDefault="00F5098F" w:rsidP="00E43E2A">
            <w:r>
              <w:t>Admissions information</w:t>
            </w:r>
          </w:p>
        </w:tc>
        <w:tc>
          <w:tcPr>
            <w:tcW w:w="401" w:type="dxa"/>
          </w:tcPr>
          <w:p w14:paraId="2638F2E3" w14:textId="77777777" w:rsidR="00F5098F" w:rsidRDefault="00F5098F" w:rsidP="00524D60"/>
        </w:tc>
        <w:tc>
          <w:tcPr>
            <w:tcW w:w="4277" w:type="dxa"/>
          </w:tcPr>
          <w:p w14:paraId="71CAB9FD" w14:textId="77777777" w:rsidR="00F5098F" w:rsidRDefault="00F5098F" w:rsidP="00524D60">
            <w:r>
              <w:t>Induction and integration processes</w:t>
            </w:r>
          </w:p>
        </w:tc>
        <w:tc>
          <w:tcPr>
            <w:tcW w:w="345" w:type="dxa"/>
          </w:tcPr>
          <w:p w14:paraId="094E22B6" w14:textId="77777777" w:rsidR="00F5098F" w:rsidRDefault="00F5098F" w:rsidP="00524D60"/>
        </w:tc>
      </w:tr>
      <w:tr w:rsidR="00F5098F" w14:paraId="3016EC66" w14:textId="77777777" w:rsidTr="00524D60">
        <w:tc>
          <w:tcPr>
            <w:tcW w:w="4219" w:type="dxa"/>
          </w:tcPr>
          <w:p w14:paraId="45FD1E44" w14:textId="2F73875F" w:rsidR="00F5098F" w:rsidRDefault="00F5098F" w:rsidP="00E43E2A">
            <w:r>
              <w:t xml:space="preserve">Documentation completion, </w:t>
            </w:r>
            <w:r w:rsidR="003327CC">
              <w:t>access and</w:t>
            </w:r>
            <w:r>
              <w:t xml:space="preserve"> storage</w:t>
            </w:r>
          </w:p>
        </w:tc>
        <w:tc>
          <w:tcPr>
            <w:tcW w:w="401" w:type="dxa"/>
          </w:tcPr>
          <w:p w14:paraId="1A7EF2CB" w14:textId="77777777" w:rsidR="00F5098F" w:rsidRDefault="00F5098F" w:rsidP="00524D60"/>
        </w:tc>
        <w:tc>
          <w:tcPr>
            <w:tcW w:w="4277" w:type="dxa"/>
          </w:tcPr>
          <w:p w14:paraId="1335124B" w14:textId="77777777" w:rsidR="00F5098F" w:rsidRDefault="00F5098F" w:rsidP="00524D60">
            <w:r>
              <w:t>Monitoring arrangements</w:t>
            </w:r>
          </w:p>
        </w:tc>
        <w:tc>
          <w:tcPr>
            <w:tcW w:w="345" w:type="dxa"/>
          </w:tcPr>
          <w:p w14:paraId="760B71BA" w14:textId="77777777" w:rsidR="00F5098F" w:rsidRDefault="00F5098F" w:rsidP="00524D60"/>
        </w:tc>
      </w:tr>
    </w:tbl>
    <w:p w14:paraId="7A77DA65" w14:textId="77777777" w:rsidR="00485DCF" w:rsidRDefault="00485DCF" w:rsidP="00CD52FA">
      <w:pPr>
        <w:spacing w:after="0"/>
      </w:pPr>
    </w:p>
    <w:p w14:paraId="6CD9C472" w14:textId="5F1A2716" w:rsidR="00485DCF" w:rsidRPr="00FE1B0D" w:rsidRDefault="00485DCF" w:rsidP="00485DCF">
      <w:pPr>
        <w:rPr>
          <w:b/>
          <w:lang w:eastAsia="en-GB"/>
        </w:rPr>
      </w:pPr>
      <w:r w:rsidRPr="00FE1B0D">
        <w:rPr>
          <w:b/>
        </w:rPr>
        <w:t>Local Procedure Review History</w:t>
      </w:r>
      <w:r w:rsidRPr="00FE1B0D">
        <w:rPr>
          <w:b/>
          <w:lang w:eastAsia="en-GB"/>
        </w:rPr>
        <w:t>:</w:t>
      </w:r>
    </w:p>
    <w:tbl>
      <w:tblPr>
        <w:tblStyle w:val="TableGrid"/>
        <w:tblW w:w="0" w:type="auto"/>
        <w:tblLook w:val="04A0" w:firstRow="1" w:lastRow="0" w:firstColumn="1" w:lastColumn="0" w:noHBand="0" w:noVBand="1"/>
      </w:tblPr>
      <w:tblGrid>
        <w:gridCol w:w="3005"/>
        <w:gridCol w:w="3005"/>
        <w:gridCol w:w="3006"/>
      </w:tblGrid>
      <w:tr w:rsidR="00485DCF" w14:paraId="7A513145" w14:textId="77777777" w:rsidTr="00524D60">
        <w:tc>
          <w:tcPr>
            <w:tcW w:w="3080" w:type="dxa"/>
            <w:shd w:val="clear" w:color="auto" w:fill="C6D9F1" w:themeFill="text2" w:themeFillTint="33"/>
          </w:tcPr>
          <w:p w14:paraId="79522CC4" w14:textId="77777777" w:rsidR="00485DCF" w:rsidRPr="00FE1B0D" w:rsidRDefault="00485DCF" w:rsidP="00524D60">
            <w:pPr>
              <w:rPr>
                <w:b/>
                <w:lang w:eastAsia="en-GB"/>
              </w:rPr>
            </w:pPr>
            <w:r w:rsidRPr="00FE1B0D">
              <w:rPr>
                <w:b/>
                <w:lang w:eastAsia="en-GB"/>
              </w:rPr>
              <w:t>Date Reviewed</w:t>
            </w:r>
          </w:p>
        </w:tc>
        <w:tc>
          <w:tcPr>
            <w:tcW w:w="3081" w:type="dxa"/>
            <w:shd w:val="clear" w:color="auto" w:fill="C6D9F1" w:themeFill="text2" w:themeFillTint="33"/>
          </w:tcPr>
          <w:p w14:paraId="608C5602" w14:textId="77777777" w:rsidR="00485DCF" w:rsidRPr="00FE1B0D" w:rsidRDefault="00485DCF" w:rsidP="00524D60">
            <w:pPr>
              <w:rPr>
                <w:b/>
                <w:lang w:eastAsia="en-GB"/>
              </w:rPr>
            </w:pPr>
            <w:r w:rsidRPr="00FE1B0D">
              <w:rPr>
                <w:b/>
                <w:lang w:eastAsia="en-GB"/>
              </w:rPr>
              <w:t xml:space="preserve">Reviewer </w:t>
            </w:r>
          </w:p>
        </w:tc>
        <w:tc>
          <w:tcPr>
            <w:tcW w:w="3081" w:type="dxa"/>
            <w:shd w:val="clear" w:color="auto" w:fill="C6D9F1" w:themeFill="text2" w:themeFillTint="33"/>
          </w:tcPr>
          <w:p w14:paraId="02CC7FD8" w14:textId="77777777" w:rsidR="00485DCF" w:rsidRPr="00FE1B0D" w:rsidRDefault="00485DCF" w:rsidP="00524D60">
            <w:pPr>
              <w:rPr>
                <w:b/>
                <w:lang w:eastAsia="en-GB"/>
              </w:rPr>
            </w:pPr>
            <w:r w:rsidRPr="00FE1B0D">
              <w:rPr>
                <w:b/>
                <w:lang w:eastAsia="en-GB"/>
              </w:rPr>
              <w:t>Summary of revisions</w:t>
            </w:r>
          </w:p>
        </w:tc>
      </w:tr>
      <w:tr w:rsidR="00485DCF" w14:paraId="69D5A9C5" w14:textId="77777777" w:rsidTr="00524D60">
        <w:tc>
          <w:tcPr>
            <w:tcW w:w="3080" w:type="dxa"/>
          </w:tcPr>
          <w:p w14:paraId="17DC1FEE" w14:textId="77777777" w:rsidR="00485DCF" w:rsidRDefault="00485DCF" w:rsidP="00524D60">
            <w:pPr>
              <w:rPr>
                <w:lang w:eastAsia="en-GB"/>
              </w:rPr>
            </w:pPr>
          </w:p>
        </w:tc>
        <w:tc>
          <w:tcPr>
            <w:tcW w:w="3081" w:type="dxa"/>
          </w:tcPr>
          <w:p w14:paraId="72C19B3D" w14:textId="77777777" w:rsidR="00485DCF" w:rsidRDefault="00485DCF" w:rsidP="00524D60">
            <w:pPr>
              <w:rPr>
                <w:lang w:eastAsia="en-GB"/>
              </w:rPr>
            </w:pPr>
          </w:p>
        </w:tc>
        <w:tc>
          <w:tcPr>
            <w:tcW w:w="3081" w:type="dxa"/>
          </w:tcPr>
          <w:p w14:paraId="086D72B1" w14:textId="77777777" w:rsidR="00485DCF" w:rsidRDefault="00485DCF" w:rsidP="00524D60">
            <w:pPr>
              <w:rPr>
                <w:lang w:eastAsia="en-GB"/>
              </w:rPr>
            </w:pPr>
          </w:p>
        </w:tc>
      </w:tr>
      <w:tr w:rsidR="00485DCF" w14:paraId="134762AF" w14:textId="77777777" w:rsidTr="00524D60">
        <w:tc>
          <w:tcPr>
            <w:tcW w:w="3080" w:type="dxa"/>
          </w:tcPr>
          <w:p w14:paraId="44DED09E" w14:textId="77777777" w:rsidR="00485DCF" w:rsidRDefault="00485DCF" w:rsidP="00524D60">
            <w:pPr>
              <w:rPr>
                <w:lang w:eastAsia="en-GB"/>
              </w:rPr>
            </w:pPr>
          </w:p>
        </w:tc>
        <w:tc>
          <w:tcPr>
            <w:tcW w:w="3081" w:type="dxa"/>
          </w:tcPr>
          <w:p w14:paraId="32F62660" w14:textId="77777777" w:rsidR="00485DCF" w:rsidRDefault="00485DCF" w:rsidP="00524D60">
            <w:pPr>
              <w:rPr>
                <w:lang w:eastAsia="en-GB"/>
              </w:rPr>
            </w:pPr>
          </w:p>
        </w:tc>
        <w:tc>
          <w:tcPr>
            <w:tcW w:w="3081" w:type="dxa"/>
          </w:tcPr>
          <w:p w14:paraId="282AF6B6" w14:textId="77777777" w:rsidR="00485DCF" w:rsidRDefault="00485DCF" w:rsidP="00524D60">
            <w:pPr>
              <w:rPr>
                <w:lang w:eastAsia="en-GB"/>
              </w:rPr>
            </w:pPr>
          </w:p>
        </w:tc>
      </w:tr>
      <w:tr w:rsidR="00485DCF" w14:paraId="65CD7C67" w14:textId="77777777" w:rsidTr="00524D60">
        <w:tc>
          <w:tcPr>
            <w:tcW w:w="3080" w:type="dxa"/>
          </w:tcPr>
          <w:p w14:paraId="34A1A0C0" w14:textId="77777777" w:rsidR="00485DCF" w:rsidRDefault="00485DCF" w:rsidP="00524D60">
            <w:pPr>
              <w:rPr>
                <w:lang w:eastAsia="en-GB"/>
              </w:rPr>
            </w:pPr>
          </w:p>
        </w:tc>
        <w:tc>
          <w:tcPr>
            <w:tcW w:w="3081" w:type="dxa"/>
          </w:tcPr>
          <w:p w14:paraId="37A0C309" w14:textId="77777777" w:rsidR="00485DCF" w:rsidRDefault="00485DCF" w:rsidP="00524D60">
            <w:pPr>
              <w:rPr>
                <w:lang w:eastAsia="en-GB"/>
              </w:rPr>
            </w:pPr>
          </w:p>
        </w:tc>
        <w:tc>
          <w:tcPr>
            <w:tcW w:w="3081" w:type="dxa"/>
          </w:tcPr>
          <w:p w14:paraId="2D670F94" w14:textId="77777777" w:rsidR="00485DCF" w:rsidRDefault="00485DCF" w:rsidP="00524D60">
            <w:pPr>
              <w:rPr>
                <w:lang w:eastAsia="en-GB"/>
              </w:rPr>
            </w:pPr>
          </w:p>
        </w:tc>
      </w:tr>
      <w:tr w:rsidR="00485DCF" w14:paraId="315DF519" w14:textId="77777777" w:rsidTr="00524D60">
        <w:tc>
          <w:tcPr>
            <w:tcW w:w="3080" w:type="dxa"/>
          </w:tcPr>
          <w:p w14:paraId="172A5AE1" w14:textId="77777777" w:rsidR="00485DCF" w:rsidRDefault="00485DCF" w:rsidP="00524D60">
            <w:pPr>
              <w:rPr>
                <w:lang w:eastAsia="en-GB"/>
              </w:rPr>
            </w:pPr>
          </w:p>
        </w:tc>
        <w:tc>
          <w:tcPr>
            <w:tcW w:w="3081" w:type="dxa"/>
          </w:tcPr>
          <w:p w14:paraId="4EED2CF3" w14:textId="77777777" w:rsidR="00485DCF" w:rsidRDefault="00485DCF" w:rsidP="00524D60">
            <w:pPr>
              <w:rPr>
                <w:lang w:eastAsia="en-GB"/>
              </w:rPr>
            </w:pPr>
          </w:p>
        </w:tc>
        <w:tc>
          <w:tcPr>
            <w:tcW w:w="3081" w:type="dxa"/>
          </w:tcPr>
          <w:p w14:paraId="7BE23D7E" w14:textId="77777777" w:rsidR="00485DCF" w:rsidRDefault="00485DCF" w:rsidP="00524D60">
            <w:pPr>
              <w:rPr>
                <w:lang w:eastAsia="en-GB"/>
              </w:rPr>
            </w:pPr>
          </w:p>
        </w:tc>
      </w:tr>
      <w:tr w:rsidR="00485DCF" w14:paraId="04A24300" w14:textId="77777777" w:rsidTr="00524D60">
        <w:tc>
          <w:tcPr>
            <w:tcW w:w="3080" w:type="dxa"/>
          </w:tcPr>
          <w:p w14:paraId="7C909054" w14:textId="77777777" w:rsidR="00485DCF" w:rsidRDefault="00485DCF" w:rsidP="00524D60">
            <w:pPr>
              <w:rPr>
                <w:lang w:eastAsia="en-GB"/>
              </w:rPr>
            </w:pPr>
          </w:p>
        </w:tc>
        <w:tc>
          <w:tcPr>
            <w:tcW w:w="3081" w:type="dxa"/>
          </w:tcPr>
          <w:p w14:paraId="50FDD4F6" w14:textId="77777777" w:rsidR="00485DCF" w:rsidRDefault="00485DCF" w:rsidP="00524D60">
            <w:pPr>
              <w:rPr>
                <w:lang w:eastAsia="en-GB"/>
              </w:rPr>
            </w:pPr>
          </w:p>
        </w:tc>
        <w:tc>
          <w:tcPr>
            <w:tcW w:w="3081" w:type="dxa"/>
          </w:tcPr>
          <w:p w14:paraId="34DFB151" w14:textId="77777777" w:rsidR="00485DCF" w:rsidRDefault="00485DCF" w:rsidP="00524D60">
            <w:pPr>
              <w:rPr>
                <w:lang w:eastAsia="en-GB"/>
              </w:rPr>
            </w:pPr>
          </w:p>
        </w:tc>
      </w:tr>
      <w:tr w:rsidR="00485DCF" w14:paraId="7C42B16B" w14:textId="77777777" w:rsidTr="00524D60">
        <w:tc>
          <w:tcPr>
            <w:tcW w:w="3080" w:type="dxa"/>
          </w:tcPr>
          <w:p w14:paraId="5FF110EB" w14:textId="77777777" w:rsidR="00485DCF" w:rsidRDefault="00485DCF" w:rsidP="00524D60">
            <w:pPr>
              <w:rPr>
                <w:lang w:eastAsia="en-GB"/>
              </w:rPr>
            </w:pPr>
          </w:p>
        </w:tc>
        <w:tc>
          <w:tcPr>
            <w:tcW w:w="3081" w:type="dxa"/>
          </w:tcPr>
          <w:p w14:paraId="3E22F0DF" w14:textId="77777777" w:rsidR="00485DCF" w:rsidRDefault="00485DCF" w:rsidP="00524D60">
            <w:pPr>
              <w:rPr>
                <w:lang w:eastAsia="en-GB"/>
              </w:rPr>
            </w:pPr>
          </w:p>
        </w:tc>
        <w:tc>
          <w:tcPr>
            <w:tcW w:w="3081" w:type="dxa"/>
          </w:tcPr>
          <w:p w14:paraId="5D7F6B42" w14:textId="77777777" w:rsidR="00485DCF" w:rsidRDefault="00485DCF" w:rsidP="00524D60">
            <w:pPr>
              <w:rPr>
                <w:lang w:eastAsia="en-GB"/>
              </w:rPr>
            </w:pPr>
          </w:p>
        </w:tc>
      </w:tr>
      <w:tr w:rsidR="00485DCF" w14:paraId="077C30B2" w14:textId="77777777" w:rsidTr="00524D60">
        <w:tc>
          <w:tcPr>
            <w:tcW w:w="3080" w:type="dxa"/>
          </w:tcPr>
          <w:p w14:paraId="259D4C09" w14:textId="77777777" w:rsidR="00485DCF" w:rsidRDefault="00485DCF" w:rsidP="00524D60">
            <w:pPr>
              <w:rPr>
                <w:lang w:eastAsia="en-GB"/>
              </w:rPr>
            </w:pPr>
          </w:p>
        </w:tc>
        <w:tc>
          <w:tcPr>
            <w:tcW w:w="3081" w:type="dxa"/>
          </w:tcPr>
          <w:p w14:paraId="1E7AB9FB" w14:textId="77777777" w:rsidR="00485DCF" w:rsidRDefault="00485DCF" w:rsidP="00524D60">
            <w:pPr>
              <w:rPr>
                <w:lang w:eastAsia="en-GB"/>
              </w:rPr>
            </w:pPr>
          </w:p>
        </w:tc>
        <w:tc>
          <w:tcPr>
            <w:tcW w:w="3081" w:type="dxa"/>
          </w:tcPr>
          <w:p w14:paraId="653D9B50" w14:textId="77777777" w:rsidR="00485DCF" w:rsidRDefault="00485DCF" w:rsidP="00524D60">
            <w:pPr>
              <w:rPr>
                <w:lang w:eastAsia="en-GB"/>
              </w:rPr>
            </w:pPr>
          </w:p>
        </w:tc>
      </w:tr>
    </w:tbl>
    <w:p w14:paraId="4264CDF8" w14:textId="77777777" w:rsidR="00485DCF" w:rsidRPr="00FE1B0D" w:rsidRDefault="00485DCF" w:rsidP="00485DCF">
      <w:pPr>
        <w:rPr>
          <w:lang w:eastAsia="en-GB"/>
        </w:rPr>
      </w:pPr>
    </w:p>
    <w:p w14:paraId="303E6A80" w14:textId="77777777" w:rsidR="00C30A28" w:rsidRDefault="00C30A28"/>
    <w:sectPr w:rsidR="00C30A28" w:rsidSect="0021558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5D59F" w14:textId="77777777" w:rsidR="0009083C" w:rsidRDefault="0009083C">
      <w:pPr>
        <w:spacing w:after="0" w:line="240" w:lineRule="auto"/>
      </w:pPr>
      <w:r>
        <w:separator/>
      </w:r>
    </w:p>
  </w:endnote>
  <w:endnote w:type="continuationSeparator" w:id="0">
    <w:p w14:paraId="1DF26111" w14:textId="77777777" w:rsidR="0009083C" w:rsidRDefault="0009083C">
      <w:pPr>
        <w:spacing w:after="0" w:line="240" w:lineRule="auto"/>
      </w:pPr>
      <w:r>
        <w:continuationSeparator/>
      </w:r>
    </w:p>
  </w:endnote>
  <w:endnote w:type="continuationNotice" w:id="1">
    <w:p w14:paraId="0AD497BA" w14:textId="77777777" w:rsidR="0009083C" w:rsidRDefault="000908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C597" w14:textId="77777777" w:rsidR="00743CEA" w:rsidRPr="004C0F0F" w:rsidRDefault="00743CEA" w:rsidP="00743CEA">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367E7D">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367E7D">
      <w:rPr>
        <w:rFonts w:ascii="Tahoma" w:hAnsi="Tahoma" w:cs="Tahoma"/>
        <w:b/>
        <w:sz w:val="16"/>
        <w:szCs w:val="16"/>
      </w:rPr>
      <w:t xml:space="preserve">ACS </w:t>
    </w:r>
    <w:r>
      <w:rPr>
        <w:rFonts w:ascii="Tahoma" w:hAnsi="Tahoma" w:cs="Tahoma"/>
        <w:b/>
        <w:sz w:val="16"/>
        <w:szCs w:val="16"/>
      </w:rPr>
      <w:t>Local Procedure: 11</w:t>
    </w:r>
  </w:p>
  <w:p w14:paraId="350E0301" w14:textId="7DB67DCE" w:rsidR="00743CEA" w:rsidRPr="00C20A5B" w:rsidRDefault="00367E7D" w:rsidP="00743CEA">
    <w:pPr>
      <w:pStyle w:val="Footer"/>
      <w:ind w:right="-186"/>
    </w:pPr>
    <w:r>
      <w:rPr>
        <w:rFonts w:ascii="Tahoma" w:hAnsi="Tahoma" w:cs="Tahoma"/>
        <w:sz w:val="16"/>
        <w:szCs w:val="16"/>
      </w:rPr>
      <w:t>Aspris</w:t>
    </w:r>
    <w:r w:rsidR="00CB7D82">
      <w:rPr>
        <w:rFonts w:ascii="Tahoma" w:hAnsi="Tahoma" w:cs="Tahoma"/>
        <w:sz w:val="16"/>
        <w:szCs w:val="16"/>
      </w:rPr>
      <w:t xml:space="preserve"> Children’s </w:t>
    </w:r>
    <w:r>
      <w:rPr>
        <w:rFonts w:ascii="Tahoma" w:hAnsi="Tahoma" w:cs="Tahoma"/>
        <w:sz w:val="16"/>
        <w:szCs w:val="16"/>
      </w:rPr>
      <w:t>Services – V0</w:t>
    </w:r>
    <w:r w:rsidR="00CC3FB4">
      <w:rPr>
        <w:rFonts w:ascii="Tahoma" w:hAnsi="Tahoma" w:cs="Tahoma"/>
        <w:sz w:val="16"/>
        <w:szCs w:val="16"/>
      </w:rPr>
      <w:t>4</w:t>
    </w:r>
    <w:r w:rsidR="00743CEA" w:rsidRPr="004C0F0F">
      <w:rPr>
        <w:rFonts w:ascii="Tahoma" w:hAnsi="Tahoma" w:cs="Tahoma"/>
        <w:sz w:val="16"/>
        <w:szCs w:val="16"/>
      </w:rPr>
      <w:t xml:space="preserve"> </w:t>
    </w:r>
    <w:r w:rsidR="00CD52FA">
      <w:rPr>
        <w:rFonts w:ascii="Tahoma" w:hAnsi="Tahoma" w:cs="Tahoma"/>
        <w:sz w:val="16"/>
        <w:szCs w:val="16"/>
      </w:rPr>
      <w:t>–</w:t>
    </w:r>
    <w:r w:rsidR="00743CEA" w:rsidRPr="004C0F0F">
      <w:rPr>
        <w:rFonts w:ascii="Tahoma" w:hAnsi="Tahoma" w:cs="Tahoma"/>
        <w:sz w:val="16"/>
        <w:szCs w:val="16"/>
      </w:rPr>
      <w:t xml:space="preserve"> </w:t>
    </w:r>
    <w:r w:rsidR="00CC3FB4">
      <w:rPr>
        <w:rFonts w:ascii="Tahoma" w:hAnsi="Tahoma" w:cs="Tahoma"/>
        <w:sz w:val="16"/>
        <w:szCs w:val="16"/>
      </w:rPr>
      <w:t>September</w:t>
    </w:r>
    <w:r w:rsidR="00CD52FA">
      <w:rPr>
        <w:rFonts w:ascii="Tahoma" w:hAnsi="Tahoma" w:cs="Tahoma"/>
        <w:sz w:val="16"/>
        <w:szCs w:val="16"/>
      </w:rPr>
      <w:t xml:space="preserve"> 202</w:t>
    </w:r>
    <w:r w:rsidR="003204E5">
      <w:rPr>
        <w:rFonts w:ascii="Tahoma" w:hAnsi="Tahoma" w:cs="Tahoma"/>
        <w:sz w:val="16"/>
        <w:szCs w:val="16"/>
      </w:rPr>
      <w:t>3</w:t>
    </w:r>
    <w:r w:rsidR="00743CEA" w:rsidRPr="00491D7E">
      <w:rPr>
        <w:rFonts w:ascii="Tahoma" w:hAnsi="Tahoma" w:cs="Tahoma"/>
        <w:sz w:val="16"/>
        <w:szCs w:val="16"/>
      </w:rPr>
      <w:t xml:space="preserve"> </w:t>
    </w:r>
    <w:r w:rsidR="00743CEA">
      <w:rPr>
        <w:rFonts w:ascii="Tahoma" w:hAnsi="Tahoma" w:cs="Tahoma"/>
        <w:color w:val="000000"/>
        <w:sz w:val="16"/>
        <w:szCs w:val="16"/>
      </w:rPr>
      <w:tab/>
    </w:r>
    <w:r w:rsidR="00743CEA" w:rsidRPr="004C0F0F">
      <w:rPr>
        <w:rFonts w:ascii="Tahoma" w:hAnsi="Tahoma" w:cs="Tahoma"/>
        <w:sz w:val="16"/>
      </w:rPr>
      <w:t xml:space="preserve"> </w:t>
    </w:r>
    <w:r w:rsidR="00743CEA">
      <w:rPr>
        <w:rFonts w:ascii="Tahoma" w:hAnsi="Tahoma" w:cs="Tahoma"/>
        <w:sz w:val="16"/>
      </w:rPr>
      <w:tab/>
    </w:r>
    <w:r w:rsidR="00743CEA" w:rsidRPr="00C20A5B">
      <w:rPr>
        <w:rFonts w:ascii="Tahoma" w:hAnsi="Tahoma" w:cs="Tahoma"/>
        <w:sz w:val="16"/>
      </w:rPr>
      <w:t xml:space="preserve">Page </w:t>
    </w:r>
    <w:r w:rsidR="00743CEA" w:rsidRPr="00C20A5B">
      <w:rPr>
        <w:rStyle w:val="PageNumber"/>
        <w:rFonts w:ascii="Tahoma" w:hAnsi="Tahoma" w:cs="Tahoma"/>
        <w:sz w:val="16"/>
      </w:rPr>
      <w:fldChar w:fldCharType="begin"/>
    </w:r>
    <w:r w:rsidR="00743CEA" w:rsidRPr="00C20A5B">
      <w:rPr>
        <w:rStyle w:val="PageNumber"/>
        <w:rFonts w:ascii="Tahoma" w:hAnsi="Tahoma" w:cs="Tahoma"/>
        <w:sz w:val="16"/>
      </w:rPr>
      <w:instrText xml:space="preserve"> PAGE </w:instrText>
    </w:r>
    <w:r w:rsidR="00743CEA" w:rsidRPr="00C20A5B">
      <w:rPr>
        <w:rStyle w:val="PageNumber"/>
        <w:rFonts w:ascii="Tahoma" w:hAnsi="Tahoma" w:cs="Tahoma"/>
        <w:sz w:val="16"/>
      </w:rPr>
      <w:fldChar w:fldCharType="separate"/>
    </w:r>
    <w:r w:rsidR="00282749">
      <w:rPr>
        <w:rStyle w:val="PageNumber"/>
        <w:rFonts w:ascii="Tahoma" w:hAnsi="Tahoma" w:cs="Tahoma"/>
        <w:noProof/>
        <w:sz w:val="16"/>
      </w:rPr>
      <w:t>1</w:t>
    </w:r>
    <w:r w:rsidR="00743CEA" w:rsidRPr="00C20A5B">
      <w:rPr>
        <w:rStyle w:val="PageNumber"/>
        <w:rFonts w:ascii="Tahoma" w:hAnsi="Tahoma" w:cs="Tahoma"/>
        <w:sz w:val="16"/>
      </w:rPr>
      <w:fldChar w:fldCharType="end"/>
    </w:r>
    <w:r w:rsidR="00743CEA" w:rsidRPr="00C20A5B">
      <w:rPr>
        <w:rFonts w:ascii="Tahoma" w:hAnsi="Tahoma" w:cs="Tahoma"/>
        <w:sz w:val="16"/>
      </w:rPr>
      <w:t xml:space="preserve"> of </w:t>
    </w:r>
    <w:r w:rsidR="00743CEA" w:rsidRPr="00C20A5B">
      <w:rPr>
        <w:rFonts w:ascii="Tahoma" w:hAnsi="Tahoma" w:cs="Tahoma"/>
        <w:sz w:val="16"/>
        <w:szCs w:val="16"/>
      </w:rPr>
      <w:fldChar w:fldCharType="begin"/>
    </w:r>
    <w:r w:rsidR="00743CEA" w:rsidRPr="00C20A5B">
      <w:rPr>
        <w:rFonts w:ascii="Tahoma" w:hAnsi="Tahoma" w:cs="Tahoma"/>
        <w:sz w:val="16"/>
        <w:szCs w:val="16"/>
      </w:rPr>
      <w:instrText xml:space="preserve"> NUMPAGES  </w:instrText>
    </w:r>
    <w:r w:rsidR="00743CEA" w:rsidRPr="00C20A5B">
      <w:rPr>
        <w:rFonts w:ascii="Tahoma" w:hAnsi="Tahoma" w:cs="Tahoma"/>
        <w:sz w:val="16"/>
        <w:szCs w:val="16"/>
      </w:rPr>
      <w:fldChar w:fldCharType="separate"/>
    </w:r>
    <w:r w:rsidR="00282749">
      <w:rPr>
        <w:rFonts w:ascii="Tahoma" w:hAnsi="Tahoma" w:cs="Tahoma"/>
        <w:noProof/>
        <w:sz w:val="16"/>
        <w:szCs w:val="16"/>
      </w:rPr>
      <w:t>2</w:t>
    </w:r>
    <w:r w:rsidR="00743CEA" w:rsidRPr="00C20A5B">
      <w:rPr>
        <w:rFonts w:ascii="Tahoma" w:hAnsi="Tahoma" w:cs="Tahoma"/>
        <w:sz w:val="16"/>
        <w:szCs w:val="16"/>
      </w:rPr>
      <w:fldChar w:fldCharType="end"/>
    </w:r>
  </w:p>
  <w:p w14:paraId="75960C56" w14:textId="77777777" w:rsidR="00F86671" w:rsidRPr="00847CED" w:rsidRDefault="00F86671">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C8BCE" w14:textId="77777777" w:rsidR="0009083C" w:rsidRDefault="0009083C">
      <w:pPr>
        <w:spacing w:after="0" w:line="240" w:lineRule="auto"/>
      </w:pPr>
      <w:r>
        <w:separator/>
      </w:r>
    </w:p>
  </w:footnote>
  <w:footnote w:type="continuationSeparator" w:id="0">
    <w:p w14:paraId="55E0F595" w14:textId="77777777" w:rsidR="0009083C" w:rsidRDefault="0009083C">
      <w:pPr>
        <w:spacing w:after="0" w:line="240" w:lineRule="auto"/>
      </w:pPr>
      <w:r>
        <w:continuationSeparator/>
      </w:r>
    </w:p>
  </w:footnote>
  <w:footnote w:type="continuationNotice" w:id="1">
    <w:p w14:paraId="7EE07DFA" w14:textId="77777777" w:rsidR="0009083C" w:rsidRDefault="000908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D820C" w14:textId="77777777" w:rsidR="00F86671" w:rsidRDefault="00F86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BD7"/>
    <w:multiLevelType w:val="multilevel"/>
    <w:tmpl w:val="8052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CC0A29"/>
    <w:multiLevelType w:val="hybridMultilevel"/>
    <w:tmpl w:val="06986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679BA64"/>
    <w:multiLevelType w:val="hybridMultilevel"/>
    <w:tmpl w:val="9A9CF2FA"/>
    <w:lvl w:ilvl="0" w:tplc="17905854">
      <w:start w:val="1"/>
      <w:numFmt w:val="decimal"/>
      <w:lvlText w:val="%1."/>
      <w:lvlJc w:val="left"/>
      <w:pPr>
        <w:ind w:left="1080" w:hanging="360"/>
      </w:pPr>
    </w:lvl>
    <w:lvl w:ilvl="1" w:tplc="E95AB5C4">
      <w:start w:val="1"/>
      <w:numFmt w:val="lowerLetter"/>
      <w:lvlText w:val="%2."/>
      <w:lvlJc w:val="left"/>
      <w:pPr>
        <w:ind w:left="1800" w:hanging="360"/>
      </w:pPr>
    </w:lvl>
    <w:lvl w:ilvl="2" w:tplc="B5BA58B2">
      <w:start w:val="1"/>
      <w:numFmt w:val="lowerRoman"/>
      <w:lvlText w:val="%3."/>
      <w:lvlJc w:val="right"/>
      <w:pPr>
        <w:ind w:left="2520" w:hanging="180"/>
      </w:pPr>
    </w:lvl>
    <w:lvl w:ilvl="3" w:tplc="F7FE8E8C">
      <w:start w:val="1"/>
      <w:numFmt w:val="decimal"/>
      <w:lvlText w:val="%4."/>
      <w:lvlJc w:val="left"/>
      <w:pPr>
        <w:ind w:left="3240" w:hanging="360"/>
      </w:pPr>
    </w:lvl>
    <w:lvl w:ilvl="4" w:tplc="25FA7376">
      <w:start w:val="1"/>
      <w:numFmt w:val="lowerLetter"/>
      <w:lvlText w:val="%5."/>
      <w:lvlJc w:val="left"/>
      <w:pPr>
        <w:ind w:left="3960" w:hanging="360"/>
      </w:pPr>
    </w:lvl>
    <w:lvl w:ilvl="5" w:tplc="DC903A82">
      <w:start w:val="1"/>
      <w:numFmt w:val="lowerRoman"/>
      <w:lvlText w:val="%6."/>
      <w:lvlJc w:val="right"/>
      <w:pPr>
        <w:ind w:left="4680" w:hanging="180"/>
      </w:pPr>
    </w:lvl>
    <w:lvl w:ilvl="6" w:tplc="1F6CBE60">
      <w:start w:val="1"/>
      <w:numFmt w:val="decimal"/>
      <w:lvlText w:val="%7."/>
      <w:lvlJc w:val="left"/>
      <w:pPr>
        <w:ind w:left="5400" w:hanging="360"/>
      </w:pPr>
    </w:lvl>
    <w:lvl w:ilvl="7" w:tplc="F226383E">
      <w:start w:val="1"/>
      <w:numFmt w:val="lowerLetter"/>
      <w:lvlText w:val="%8."/>
      <w:lvlJc w:val="left"/>
      <w:pPr>
        <w:ind w:left="6120" w:hanging="360"/>
      </w:pPr>
    </w:lvl>
    <w:lvl w:ilvl="8" w:tplc="2E2217C2">
      <w:start w:val="1"/>
      <w:numFmt w:val="lowerRoman"/>
      <w:lvlText w:val="%9."/>
      <w:lvlJc w:val="right"/>
      <w:pPr>
        <w:ind w:left="6840" w:hanging="180"/>
      </w:pPr>
    </w:lvl>
  </w:abstractNum>
  <w:num w:numId="1" w16cid:durableId="1373380074">
    <w:abstractNumId w:val="3"/>
  </w:num>
  <w:num w:numId="2" w16cid:durableId="1386097810">
    <w:abstractNumId w:val="2"/>
  </w:num>
  <w:num w:numId="3" w16cid:durableId="713982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197563">
    <w:abstractNumId w:val="0"/>
  </w:num>
  <w:num w:numId="5" w16cid:durableId="964694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DCF"/>
    <w:rsid w:val="00016C33"/>
    <w:rsid w:val="0002407E"/>
    <w:rsid w:val="00032AE3"/>
    <w:rsid w:val="000420BC"/>
    <w:rsid w:val="0008220A"/>
    <w:rsid w:val="0009083C"/>
    <w:rsid w:val="000D19D6"/>
    <w:rsid w:val="001258F6"/>
    <w:rsid w:val="001A7805"/>
    <w:rsid w:val="001D4E6D"/>
    <w:rsid w:val="00221214"/>
    <w:rsid w:val="002431F2"/>
    <w:rsid w:val="0025616A"/>
    <w:rsid w:val="00282749"/>
    <w:rsid w:val="002A0033"/>
    <w:rsid w:val="002B3654"/>
    <w:rsid w:val="002D5DFB"/>
    <w:rsid w:val="002E388C"/>
    <w:rsid w:val="002E39E6"/>
    <w:rsid w:val="003204E5"/>
    <w:rsid w:val="00326D96"/>
    <w:rsid w:val="003327CC"/>
    <w:rsid w:val="0034439A"/>
    <w:rsid w:val="00361903"/>
    <w:rsid w:val="00367E7D"/>
    <w:rsid w:val="00374627"/>
    <w:rsid w:val="003868BB"/>
    <w:rsid w:val="00395598"/>
    <w:rsid w:val="003A5A75"/>
    <w:rsid w:val="003F774D"/>
    <w:rsid w:val="004302F8"/>
    <w:rsid w:val="004507FE"/>
    <w:rsid w:val="00477DD8"/>
    <w:rsid w:val="00485DCF"/>
    <w:rsid w:val="00491D7E"/>
    <w:rsid w:val="004A4112"/>
    <w:rsid w:val="004B76EF"/>
    <w:rsid w:val="004D6665"/>
    <w:rsid w:val="005038D8"/>
    <w:rsid w:val="00535D8C"/>
    <w:rsid w:val="00551823"/>
    <w:rsid w:val="00571034"/>
    <w:rsid w:val="005938F8"/>
    <w:rsid w:val="005C5572"/>
    <w:rsid w:val="005D56BB"/>
    <w:rsid w:val="00632FAC"/>
    <w:rsid w:val="00651433"/>
    <w:rsid w:val="006573F3"/>
    <w:rsid w:val="006628DF"/>
    <w:rsid w:val="00684958"/>
    <w:rsid w:val="006B252E"/>
    <w:rsid w:val="0070065C"/>
    <w:rsid w:val="00743CEA"/>
    <w:rsid w:val="00785929"/>
    <w:rsid w:val="007B4D95"/>
    <w:rsid w:val="00804EA2"/>
    <w:rsid w:val="00870B3F"/>
    <w:rsid w:val="00876E95"/>
    <w:rsid w:val="008837C6"/>
    <w:rsid w:val="00896847"/>
    <w:rsid w:val="008E7791"/>
    <w:rsid w:val="008E7A0B"/>
    <w:rsid w:val="009117F3"/>
    <w:rsid w:val="00952202"/>
    <w:rsid w:val="00960578"/>
    <w:rsid w:val="0096400A"/>
    <w:rsid w:val="009829B5"/>
    <w:rsid w:val="009A1923"/>
    <w:rsid w:val="009D5889"/>
    <w:rsid w:val="00A02BAD"/>
    <w:rsid w:val="00A20B77"/>
    <w:rsid w:val="00A5238C"/>
    <w:rsid w:val="00A61CF3"/>
    <w:rsid w:val="00A66167"/>
    <w:rsid w:val="00A816BA"/>
    <w:rsid w:val="00AC5FB9"/>
    <w:rsid w:val="00B14F41"/>
    <w:rsid w:val="00B3288B"/>
    <w:rsid w:val="00B559AE"/>
    <w:rsid w:val="00BA08B5"/>
    <w:rsid w:val="00BA71A3"/>
    <w:rsid w:val="00BB5537"/>
    <w:rsid w:val="00BF10A9"/>
    <w:rsid w:val="00C30A28"/>
    <w:rsid w:val="00C3300F"/>
    <w:rsid w:val="00C61DE3"/>
    <w:rsid w:val="00C95739"/>
    <w:rsid w:val="00CB48B4"/>
    <w:rsid w:val="00CB7D82"/>
    <w:rsid w:val="00CC3FB4"/>
    <w:rsid w:val="00CC517D"/>
    <w:rsid w:val="00CC580D"/>
    <w:rsid w:val="00CD52FA"/>
    <w:rsid w:val="00D63CE7"/>
    <w:rsid w:val="00DB13FA"/>
    <w:rsid w:val="00DE5CE4"/>
    <w:rsid w:val="00E02051"/>
    <w:rsid w:val="00E05740"/>
    <w:rsid w:val="00E82EF8"/>
    <w:rsid w:val="00E91014"/>
    <w:rsid w:val="00EA05C8"/>
    <w:rsid w:val="00EB1D30"/>
    <w:rsid w:val="00EC3E55"/>
    <w:rsid w:val="00EE1090"/>
    <w:rsid w:val="00EE7E78"/>
    <w:rsid w:val="00F459F1"/>
    <w:rsid w:val="00F5098F"/>
    <w:rsid w:val="00F86671"/>
    <w:rsid w:val="00FAB3D1"/>
    <w:rsid w:val="00FD718A"/>
    <w:rsid w:val="00FF4CAB"/>
    <w:rsid w:val="0E7D3FA3"/>
    <w:rsid w:val="11EDC485"/>
    <w:rsid w:val="3361966F"/>
    <w:rsid w:val="3A8A139F"/>
    <w:rsid w:val="42E430E7"/>
    <w:rsid w:val="59DADE0B"/>
    <w:rsid w:val="5CE7AF38"/>
    <w:rsid w:val="6751B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FB530"/>
  <w15:docId w15:val="{6755E59C-14B4-458E-B453-F77E965C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DC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D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F"/>
  </w:style>
  <w:style w:type="paragraph" w:styleId="Footer">
    <w:name w:val="footer"/>
    <w:basedOn w:val="Normal"/>
    <w:link w:val="FooterChar"/>
    <w:uiPriority w:val="99"/>
    <w:unhideWhenUsed/>
    <w:rsid w:val="00485D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DCF"/>
  </w:style>
  <w:style w:type="table" w:styleId="TableGrid">
    <w:name w:val="Table Grid"/>
    <w:basedOn w:val="TableNormal"/>
    <w:uiPriority w:val="59"/>
    <w:rsid w:val="00485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5DCF"/>
    <w:pPr>
      <w:ind w:left="720"/>
      <w:contextualSpacing/>
    </w:pPr>
  </w:style>
  <w:style w:type="character" w:styleId="PageNumber">
    <w:name w:val="page number"/>
    <w:basedOn w:val="DefaultParagraphFont"/>
    <w:rsid w:val="00743CEA"/>
  </w:style>
  <w:style w:type="paragraph" w:styleId="Revision">
    <w:name w:val="Revision"/>
    <w:hidden/>
    <w:uiPriority w:val="99"/>
    <w:semiHidden/>
    <w:rsid w:val="00EE1090"/>
    <w:pPr>
      <w:spacing w:after="0" w:line="240" w:lineRule="auto"/>
    </w:pPr>
  </w:style>
  <w:style w:type="character" w:customStyle="1" w:styleId="BodyTextChar">
    <w:name w:val="Body Text Char"/>
    <w:aliases w:val="Priory documents Char"/>
    <w:basedOn w:val="DefaultParagraphFont"/>
    <w:link w:val="BodyText"/>
    <w:locked/>
    <w:rsid w:val="008837C6"/>
    <w:rPr>
      <w:rFonts w:ascii="Verdana" w:eastAsia="Times New Roman" w:hAnsi="Verdana" w:cs="Times New Roman"/>
      <w:sz w:val="20"/>
      <w:szCs w:val="20"/>
    </w:rPr>
  </w:style>
  <w:style w:type="paragraph" w:styleId="BodyText">
    <w:name w:val="Body Text"/>
    <w:aliases w:val="Priory documents"/>
    <w:basedOn w:val="Normal"/>
    <w:link w:val="BodyTextChar"/>
    <w:unhideWhenUsed/>
    <w:rsid w:val="008837C6"/>
    <w:pPr>
      <w:overflowPunct w:val="0"/>
      <w:autoSpaceDE w:val="0"/>
      <w:autoSpaceDN w:val="0"/>
      <w:adjustRightInd w:val="0"/>
      <w:spacing w:after="0" w:line="240" w:lineRule="auto"/>
      <w:jc w:val="both"/>
    </w:pPr>
    <w:rPr>
      <w:rFonts w:ascii="Verdana" w:eastAsia="Times New Roman" w:hAnsi="Verdana" w:cs="Times New Roman"/>
      <w:sz w:val="20"/>
      <w:szCs w:val="20"/>
    </w:rPr>
  </w:style>
  <w:style w:type="character" w:customStyle="1" w:styleId="BodyTextChar1">
    <w:name w:val="Body Text Char1"/>
    <w:basedOn w:val="DefaultParagraphFont"/>
    <w:uiPriority w:val="99"/>
    <w:semiHidden/>
    <w:rsid w:val="00883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00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d8d76b0-aee0-4c03-aae4-240c50e34e80">
      <Terms xmlns="http://schemas.microsoft.com/office/infopath/2007/PartnerControls"/>
    </lcf76f155ced4ddcb4097134ff3c332f>
    <TaxCatchAll xmlns="6447a7ad-1b44-40c0-8f81-aeb2fd45e4a9" xsi:nil="true"/>
    <_dlc_DocId xmlns="6447a7ad-1b44-40c0-8f81-aeb2fd45e4a9">J5J7265C2SS2-1916071662-75269</_dlc_DocId>
    <_dlc_DocIdUrl xmlns="6447a7ad-1b44-40c0-8f81-aeb2fd45e4a9">
      <Url>https://aspriscs.sharepoint.com/sites/TelfordSchoolCorporate/_layouts/15/DocIdRedir.aspx?ID=J5J7265C2SS2-1916071662-75269</Url>
      <Description>J5J7265C2SS2-1916071662-75269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F06AA75E06B2A4AA483D1ADBC629468" ma:contentTypeVersion="19" ma:contentTypeDescription="Create a new document." ma:contentTypeScope="" ma:versionID="575c2c03dff5e2128c4c269c0f80456d">
  <xsd:schema xmlns:xsd="http://www.w3.org/2001/XMLSchema" xmlns:xs="http://www.w3.org/2001/XMLSchema" xmlns:p="http://schemas.microsoft.com/office/2006/metadata/properties" xmlns:ns2="6447a7ad-1b44-40c0-8f81-aeb2fd45e4a9" xmlns:ns3="dd8d76b0-aee0-4c03-aae4-240c50e34e80" targetNamespace="http://schemas.microsoft.com/office/2006/metadata/properties" ma:root="true" ma:fieldsID="d9f977e2fdc2363c856a04d1eafa7603" ns2:_="" ns3:_="">
    <xsd:import namespace="6447a7ad-1b44-40c0-8f81-aeb2fd45e4a9"/>
    <xsd:import namespace="dd8d76b0-aee0-4c03-aae4-240c50e34e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7a7ad-1b44-40c0-8f81-aeb2fd45e4a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hidden="true" ma:list="{4d2c2ebd-2b8e-4db8-a858-4a83eb6967f4}" ma:internalName="TaxCatchAll" ma:showField="CatchAllData" ma:web="6447a7ad-1b44-40c0-8f81-aeb2fd45e4a9">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8d76b0-aee0-4c03-aae4-240c50e34e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9523EB-CA9E-4D70-BE4A-A16C57E85B87}">
  <ds:schemaRefs>
    <ds:schemaRef ds:uri="http://schemas.microsoft.com/office/2006/metadata/properties"/>
    <ds:schemaRef ds:uri="http://schemas.microsoft.com/office/infopath/2007/PartnerControls"/>
    <ds:schemaRef ds:uri="dd8d76b0-aee0-4c03-aae4-240c50e34e80"/>
    <ds:schemaRef ds:uri="6447a7ad-1b44-40c0-8f81-aeb2fd45e4a9"/>
  </ds:schemaRefs>
</ds:datastoreItem>
</file>

<file path=customXml/itemProps2.xml><?xml version="1.0" encoding="utf-8"?>
<ds:datastoreItem xmlns:ds="http://schemas.openxmlformats.org/officeDocument/2006/customXml" ds:itemID="{75D98594-89F9-4B00-B190-BBFF11D9835A}">
  <ds:schemaRefs>
    <ds:schemaRef ds:uri="http://schemas.microsoft.com/sharepoint/v3/contenttype/forms"/>
  </ds:schemaRefs>
</ds:datastoreItem>
</file>

<file path=customXml/itemProps3.xml><?xml version="1.0" encoding="utf-8"?>
<ds:datastoreItem xmlns:ds="http://schemas.openxmlformats.org/officeDocument/2006/customXml" ds:itemID="{E39CFC2A-2BC7-4521-B31D-D2BB8F4F10D6}">
  <ds:schemaRefs>
    <ds:schemaRef ds:uri="http://schemas.microsoft.com/sharepoint/events"/>
  </ds:schemaRefs>
</ds:datastoreItem>
</file>

<file path=customXml/itemProps4.xml><?xml version="1.0" encoding="utf-8"?>
<ds:datastoreItem xmlns:ds="http://schemas.openxmlformats.org/officeDocument/2006/customXml" ds:itemID="{9EDC7711-F669-4D45-8A33-279848B9A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7a7ad-1b44-40c0-8f81-aeb2fd45e4a9"/>
    <ds:schemaRef ds:uri="dd8d76b0-aee0-4c03-aae4-240c50e34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701</Words>
  <Characters>4002</Characters>
  <Application>Microsoft Office Word</Application>
  <DocSecurity>0</DocSecurity>
  <Lines>33</Lines>
  <Paragraphs>9</Paragraphs>
  <ScaleCrop>false</ScaleCrop>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Clare Davis</cp:lastModifiedBy>
  <cp:revision>67</cp:revision>
  <dcterms:created xsi:type="dcterms:W3CDTF">2024-10-10T13:23:00Z</dcterms:created>
  <dcterms:modified xsi:type="dcterms:W3CDTF">2026-02-02T12:04:00Z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0x010100DF06AA75E06B2A4AA483D1ADBC629468</vt:lpwstr>
  </property>
  <property fmtid="{D5CDD505-2E9C-101B-9397-08002B2CF9AE}" pid="3" name="_dlc_DocIdItemGuid">
    <vt:lpwstr>083baf80-9e08-4ed9-a37c-da423d3af13e</vt:lpwstr>
  </property>
  <property fmtid="{D5CDD505-2E9C-101B-9397-08002B2CF9AE}" pid="4" name="MediaServiceImageTags">
    <vt:lpwstr/>
  </property>
</Properties>
</file>